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6095"/>
      </w:tblGrid>
      <w:tr w:rsidR="002331A3" w:rsidRPr="00AE1E72" w14:paraId="6ED1A4B6" w14:textId="77777777" w:rsidTr="000C2F0E">
        <w:tc>
          <w:tcPr>
            <w:tcW w:w="6804" w:type="dxa"/>
          </w:tcPr>
          <w:p w14:paraId="7944ECD0" w14:textId="77777777" w:rsidR="002331A3" w:rsidRPr="00AE1E72" w:rsidRDefault="002331A3" w:rsidP="000C2F0E">
            <w:pPr>
              <w:spacing w:after="120"/>
              <w:rPr>
                <w:rFonts w:cs="Times New Roman"/>
                <w:b/>
                <w:bCs/>
                <w:sz w:val="24"/>
                <w:szCs w:val="24"/>
              </w:rPr>
            </w:pPr>
            <w:r w:rsidRPr="00AE1E72">
              <w:rPr>
                <w:rFonts w:cs="Times New Roman"/>
                <w:b/>
                <w:bCs/>
                <w:sz w:val="24"/>
                <w:szCs w:val="24"/>
              </w:rPr>
              <w:t xml:space="preserve">                         BỘ CÔNG THƯƠNG</w:t>
            </w:r>
          </w:p>
          <w:p w14:paraId="643DD46E" w14:textId="77777777" w:rsidR="002331A3" w:rsidRPr="00AE1E72" w:rsidRDefault="002331A3" w:rsidP="000C2F0E">
            <w:pPr>
              <w:spacing w:after="120"/>
              <w:rPr>
                <w:rFonts w:cs="Times New Roman"/>
                <w:b/>
                <w:bCs/>
                <w:sz w:val="24"/>
                <w:szCs w:val="24"/>
              </w:rPr>
            </w:pPr>
            <w:r w:rsidRPr="00AE1E72">
              <w:rPr>
                <w:rFonts w:cs="Times New Roman"/>
                <w:b/>
                <w:bCs/>
                <w:noProof/>
                <w:sz w:val="24"/>
                <w:szCs w:val="24"/>
              </w:rPr>
              <mc:AlternateContent>
                <mc:Choice Requires="wps">
                  <w:drawing>
                    <wp:anchor distT="0" distB="0" distL="114300" distR="114300" simplePos="0" relativeHeight="251659264" behindDoc="0" locked="0" layoutInCell="1" allowOverlap="1" wp14:anchorId="18844543" wp14:editId="05840F26">
                      <wp:simplePos x="0" y="0"/>
                      <wp:positionH relativeFrom="column">
                        <wp:posOffset>1331113</wp:posOffset>
                      </wp:positionH>
                      <wp:positionV relativeFrom="paragraph">
                        <wp:posOffset>39151</wp:posOffset>
                      </wp:positionV>
                      <wp:extent cx="701615" cy="0"/>
                      <wp:effectExtent l="0" t="0" r="0" b="0"/>
                      <wp:wrapNone/>
                      <wp:docPr id="882693238" name="Straight Connector 1"/>
                      <wp:cNvGraphicFramePr/>
                      <a:graphic xmlns:a="http://schemas.openxmlformats.org/drawingml/2006/main">
                        <a:graphicData uri="http://schemas.microsoft.com/office/word/2010/wordprocessingShape">
                          <wps:wsp>
                            <wps:cNvCnPr/>
                            <wps:spPr>
                              <a:xfrm>
                                <a:off x="0" y="0"/>
                                <a:ext cx="70161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3BE33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4.8pt,3.1pt" to="160.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" strokecolor="#4579b8 [3044]"/>
                  </w:pict>
                </mc:Fallback>
              </mc:AlternateContent>
            </w:r>
          </w:p>
        </w:tc>
        <w:tc>
          <w:tcPr>
            <w:tcW w:w="6095" w:type="dxa"/>
          </w:tcPr>
          <w:p w14:paraId="330B7D51" w14:textId="009A4353" w:rsidR="002331A3" w:rsidRPr="00AE1E72" w:rsidRDefault="002331A3" w:rsidP="000C2F0E">
            <w:pPr>
              <w:spacing w:after="120"/>
              <w:jc w:val="center"/>
              <w:rPr>
                <w:rFonts w:cs="Times New Roman"/>
                <w:b/>
                <w:sz w:val="24"/>
                <w:szCs w:val="24"/>
              </w:rPr>
            </w:pPr>
            <w:r w:rsidRPr="00AE1E72">
              <w:rPr>
                <w:rFonts w:cs="Times New Roman"/>
                <w:b/>
                <w:noProof/>
                <w:sz w:val="24"/>
                <w:szCs w:val="24"/>
              </w:rPr>
              <mc:AlternateContent>
                <mc:Choice Requires="wps">
                  <w:drawing>
                    <wp:anchor distT="0" distB="0" distL="114300" distR="114300" simplePos="0" relativeHeight="251660288" behindDoc="0" locked="0" layoutInCell="1" allowOverlap="1" wp14:anchorId="35FCE5F1" wp14:editId="22EDCEFD">
                      <wp:simplePos x="0" y="0"/>
                      <wp:positionH relativeFrom="column">
                        <wp:posOffset>935266</wp:posOffset>
                      </wp:positionH>
                      <wp:positionV relativeFrom="paragraph">
                        <wp:posOffset>405546</wp:posOffset>
                      </wp:positionV>
                      <wp:extent cx="1903949" cy="6306"/>
                      <wp:effectExtent l="0" t="0" r="20320" b="32385"/>
                      <wp:wrapNone/>
                      <wp:docPr id="1728071686" name="Straight Connector 2"/>
                      <wp:cNvGraphicFramePr/>
                      <a:graphic xmlns:a="http://schemas.openxmlformats.org/drawingml/2006/main">
                        <a:graphicData uri="http://schemas.microsoft.com/office/word/2010/wordprocessingShape">
                          <wps:wsp>
                            <wps:cNvCnPr/>
                            <wps:spPr>
                              <a:xfrm>
                                <a:off x="0" y="0"/>
                                <a:ext cx="1903949" cy="630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10295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65pt,31.95pt" to="223.5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" strokecolor="black [3040]"/>
                  </w:pict>
                </mc:Fallback>
              </mc:AlternateContent>
            </w:r>
            <w:r w:rsidRPr="00AE1E72">
              <w:rPr>
                <w:rFonts w:cs="Times New Roman"/>
                <w:b/>
                <w:sz w:val="24"/>
                <w:szCs w:val="24"/>
              </w:rPr>
              <w:t>CỘNG HÒA XÃ HỘI CHỦ NGHĨA VIỆT NAM</w:t>
            </w:r>
            <w:r w:rsidRPr="00AE1E72">
              <w:rPr>
                <w:rFonts w:cs="Times New Roman"/>
                <w:b/>
                <w:sz w:val="24"/>
                <w:szCs w:val="24"/>
              </w:rPr>
              <w:br/>
              <w:t xml:space="preserve">Độc lập - Tự do - Hạnh phúc </w:t>
            </w:r>
          </w:p>
          <w:p w14:paraId="5AD361D8" w14:textId="532D015E" w:rsidR="002331A3" w:rsidRPr="00AE1E72" w:rsidRDefault="002331A3" w:rsidP="000C2F0E">
            <w:pPr>
              <w:spacing w:after="120"/>
              <w:jc w:val="center"/>
              <w:rPr>
                <w:rFonts w:cs="Times New Roman"/>
                <w:b/>
                <w:sz w:val="24"/>
                <w:szCs w:val="24"/>
              </w:rPr>
            </w:pPr>
          </w:p>
          <w:p w14:paraId="7A5D7801" w14:textId="0F726D05" w:rsidR="002331A3" w:rsidRPr="00AE1E72" w:rsidRDefault="002331A3" w:rsidP="000C2F0E">
            <w:pPr>
              <w:spacing w:after="120"/>
              <w:jc w:val="center"/>
              <w:rPr>
                <w:rFonts w:cs="Times New Roman"/>
                <w:bCs/>
                <w:i/>
                <w:iCs/>
                <w:sz w:val="24"/>
                <w:szCs w:val="24"/>
              </w:rPr>
            </w:pPr>
            <w:r w:rsidRPr="00AE1E72">
              <w:rPr>
                <w:rFonts w:cs="Times New Roman"/>
                <w:bCs/>
                <w:i/>
                <w:iCs/>
                <w:sz w:val="24"/>
                <w:szCs w:val="24"/>
              </w:rPr>
              <w:t xml:space="preserve">Hà Nội, ngày </w:t>
            </w:r>
            <w:r w:rsidR="004B40AF" w:rsidRPr="00AE1E72">
              <w:rPr>
                <w:rFonts w:cs="Times New Roman"/>
                <w:bCs/>
                <w:i/>
                <w:iCs/>
                <w:sz w:val="24"/>
                <w:szCs w:val="24"/>
              </w:rPr>
              <w:t>12</w:t>
            </w:r>
            <w:r w:rsidR="004E4BD0" w:rsidRPr="00AE1E72">
              <w:rPr>
                <w:rFonts w:cs="Times New Roman"/>
                <w:bCs/>
                <w:i/>
                <w:iCs/>
                <w:sz w:val="24"/>
                <w:szCs w:val="24"/>
              </w:rPr>
              <w:t xml:space="preserve"> </w:t>
            </w:r>
            <w:r w:rsidRPr="00AE1E72">
              <w:rPr>
                <w:rFonts w:cs="Times New Roman"/>
                <w:bCs/>
                <w:i/>
                <w:iCs/>
                <w:sz w:val="24"/>
                <w:szCs w:val="24"/>
              </w:rPr>
              <w:t xml:space="preserve"> tháng </w:t>
            </w:r>
            <w:r w:rsidR="004B40AF" w:rsidRPr="00AE1E72">
              <w:rPr>
                <w:rFonts w:cs="Times New Roman"/>
                <w:bCs/>
                <w:i/>
                <w:iCs/>
                <w:sz w:val="24"/>
                <w:szCs w:val="24"/>
              </w:rPr>
              <w:t>11</w:t>
            </w:r>
            <w:r w:rsidRPr="00AE1E72">
              <w:rPr>
                <w:rFonts w:cs="Times New Roman"/>
                <w:bCs/>
                <w:i/>
                <w:iCs/>
                <w:sz w:val="24"/>
                <w:szCs w:val="24"/>
              </w:rPr>
              <w:t xml:space="preserve"> năm 2025</w:t>
            </w:r>
            <w:r w:rsidRPr="00AE1E72">
              <w:rPr>
                <w:rFonts w:cs="Times New Roman"/>
                <w:bCs/>
                <w:i/>
                <w:iCs/>
                <w:sz w:val="24"/>
                <w:szCs w:val="24"/>
              </w:rPr>
              <w:br/>
            </w:r>
          </w:p>
        </w:tc>
      </w:tr>
    </w:tbl>
    <w:p w14:paraId="7C52057A" w14:textId="17076DC8" w:rsidR="00CE52B4" w:rsidRPr="00AE1E72" w:rsidRDefault="002331A3" w:rsidP="00CE52B4">
      <w:pPr>
        <w:jc w:val="center"/>
        <w:rPr>
          <w:rFonts w:eastAsia="Times New Roman" w:cs="Times New Roman"/>
          <w:b/>
          <w:bCs/>
          <w:color w:val="000000"/>
          <w:sz w:val="24"/>
          <w:szCs w:val="24"/>
          <w:lang w:eastAsia="vi-VN"/>
        </w:rPr>
      </w:pPr>
      <w:r w:rsidRPr="00AE1E72">
        <w:rPr>
          <w:rFonts w:eastAsia="Times New Roman" w:cs="Times New Roman"/>
          <w:b/>
          <w:bCs/>
          <w:color w:val="000000"/>
          <w:sz w:val="24"/>
          <w:szCs w:val="24"/>
          <w:lang w:val="vi-VN" w:eastAsia="vi-VN"/>
        </w:rPr>
        <w:t>BẢN TỔNG HỢP </w:t>
      </w:r>
      <w:r w:rsidRPr="00AE1E72">
        <w:rPr>
          <w:rFonts w:eastAsia="Times New Roman" w:cs="Times New Roman"/>
          <w:b/>
          <w:bCs/>
          <w:color w:val="000000"/>
          <w:sz w:val="24"/>
          <w:szCs w:val="24"/>
          <w:lang w:eastAsia="vi-VN"/>
        </w:rPr>
        <w:t>Ý KI</w:t>
      </w:r>
      <w:r w:rsidRPr="00AE1E72">
        <w:rPr>
          <w:rFonts w:eastAsia="Times New Roman" w:cs="Times New Roman"/>
          <w:b/>
          <w:bCs/>
          <w:color w:val="000000"/>
          <w:sz w:val="24"/>
          <w:szCs w:val="24"/>
          <w:lang w:val="vi-VN" w:eastAsia="vi-VN"/>
        </w:rPr>
        <w:t>ẾN, TIẾP THU, GIẢI TR</w:t>
      </w:r>
      <w:r w:rsidRPr="00AE1E72">
        <w:rPr>
          <w:rFonts w:eastAsia="Times New Roman" w:cs="Times New Roman"/>
          <w:b/>
          <w:bCs/>
          <w:color w:val="000000"/>
          <w:sz w:val="24"/>
          <w:szCs w:val="24"/>
          <w:lang w:eastAsia="vi-VN"/>
        </w:rPr>
        <w:t>ÌNH Ý KI</w:t>
      </w:r>
      <w:r w:rsidRPr="00AE1E72">
        <w:rPr>
          <w:rFonts w:eastAsia="Times New Roman" w:cs="Times New Roman"/>
          <w:b/>
          <w:bCs/>
          <w:color w:val="000000"/>
          <w:sz w:val="24"/>
          <w:szCs w:val="24"/>
          <w:lang w:val="vi-VN" w:eastAsia="vi-VN"/>
        </w:rPr>
        <w:t>ẾN G</w:t>
      </w:r>
      <w:r w:rsidRPr="00AE1E72">
        <w:rPr>
          <w:rFonts w:eastAsia="Times New Roman" w:cs="Times New Roman"/>
          <w:b/>
          <w:bCs/>
          <w:color w:val="000000"/>
          <w:sz w:val="24"/>
          <w:szCs w:val="24"/>
          <w:lang w:eastAsia="vi-VN"/>
        </w:rPr>
        <w:t>ÓP Ý, PH</w:t>
      </w:r>
      <w:r w:rsidRPr="00AE1E72">
        <w:rPr>
          <w:rFonts w:eastAsia="Times New Roman" w:cs="Times New Roman"/>
          <w:b/>
          <w:bCs/>
          <w:color w:val="000000"/>
          <w:sz w:val="24"/>
          <w:szCs w:val="24"/>
          <w:lang w:val="vi-VN" w:eastAsia="vi-VN"/>
        </w:rPr>
        <w:t>ẢN BIỆN X</w:t>
      </w:r>
      <w:r w:rsidRPr="00AE1E72">
        <w:rPr>
          <w:rFonts w:eastAsia="Times New Roman" w:cs="Times New Roman"/>
          <w:b/>
          <w:bCs/>
          <w:color w:val="000000"/>
          <w:sz w:val="24"/>
          <w:szCs w:val="24"/>
          <w:lang w:eastAsia="vi-VN"/>
        </w:rPr>
        <w:t>Ã H</w:t>
      </w:r>
      <w:r w:rsidRPr="00AE1E72">
        <w:rPr>
          <w:rFonts w:eastAsia="Times New Roman" w:cs="Times New Roman"/>
          <w:b/>
          <w:bCs/>
          <w:color w:val="000000"/>
          <w:sz w:val="24"/>
          <w:szCs w:val="24"/>
          <w:lang w:val="vi-VN" w:eastAsia="vi-VN"/>
        </w:rPr>
        <w:t xml:space="preserve">ỘI ĐỐI VỚI </w:t>
      </w:r>
      <w:r w:rsidRPr="00AE1E72">
        <w:rPr>
          <w:rFonts w:eastAsia="Times New Roman" w:cs="Times New Roman"/>
          <w:b/>
          <w:bCs/>
          <w:color w:val="000000"/>
          <w:sz w:val="24"/>
          <w:szCs w:val="24"/>
          <w:lang w:eastAsia="vi-VN"/>
        </w:rPr>
        <w:t>DỰ THẢO NGHỊ ĐỊNH QUY ĐỊNH CHI TIẾT MỘT SỐ ĐIỀU VÀ BIỆN PHÁP ĐỂ TỔ CHỨC, HƯỚNG DẪN THI HÀNH LUẬT QUẢN LÝ NGOẠI THƯƠNG</w:t>
      </w:r>
    </w:p>
    <w:p w14:paraId="2099B47F" w14:textId="77777777" w:rsidR="002331A3" w:rsidRPr="00AE1E72" w:rsidRDefault="002331A3" w:rsidP="002331A3">
      <w:pPr>
        <w:jc w:val="center"/>
        <w:rPr>
          <w:rFonts w:eastAsia="Times New Roman" w:cs="Times New Roman"/>
          <w:b/>
          <w:bCs/>
          <w:color w:val="000000"/>
          <w:sz w:val="24"/>
          <w:szCs w:val="24"/>
          <w:lang w:val="en" w:eastAsia="vi-VN"/>
        </w:rPr>
      </w:pPr>
    </w:p>
    <w:p w14:paraId="5191B65A" w14:textId="2AF28950" w:rsidR="002331A3" w:rsidRPr="00AE1E72" w:rsidRDefault="002331A3" w:rsidP="002331A3">
      <w:pPr>
        <w:ind w:firstLine="720"/>
        <w:jc w:val="both"/>
        <w:rPr>
          <w:rFonts w:eastAsia="Times New Roman" w:cs="Times New Roman"/>
          <w:color w:val="000000"/>
          <w:sz w:val="24"/>
          <w:szCs w:val="24"/>
          <w:lang w:eastAsia="vi-VN"/>
        </w:rPr>
      </w:pPr>
      <w:r w:rsidRPr="00AE1E72">
        <w:rPr>
          <w:rFonts w:eastAsia="Times New Roman" w:cs="Times New Roman"/>
          <w:color w:val="000000"/>
          <w:sz w:val="24"/>
          <w:szCs w:val="24"/>
          <w:lang w:val="en" w:eastAsia="vi-VN"/>
        </w:rPr>
        <w:t>Căn c</w:t>
      </w:r>
      <w:r w:rsidRPr="00AE1E72">
        <w:rPr>
          <w:rFonts w:eastAsia="Times New Roman" w:cs="Times New Roman"/>
          <w:color w:val="000000"/>
          <w:sz w:val="24"/>
          <w:szCs w:val="24"/>
          <w:lang w:val="vi-VN" w:eastAsia="vi-VN"/>
        </w:rPr>
        <w:t>ứ Luật Ban h</w:t>
      </w:r>
      <w:r w:rsidRPr="00AE1E72">
        <w:rPr>
          <w:rFonts w:eastAsia="Times New Roman" w:cs="Times New Roman"/>
          <w:color w:val="000000"/>
          <w:sz w:val="24"/>
          <w:szCs w:val="24"/>
          <w:lang w:eastAsia="vi-VN"/>
        </w:rPr>
        <w:t>ành văn b</w:t>
      </w:r>
      <w:r w:rsidRPr="00AE1E72">
        <w:rPr>
          <w:rFonts w:eastAsia="Times New Roman" w:cs="Times New Roman"/>
          <w:color w:val="000000"/>
          <w:sz w:val="24"/>
          <w:szCs w:val="24"/>
          <w:lang w:val="vi-VN" w:eastAsia="vi-VN"/>
        </w:rPr>
        <w:t>ản quy phạm ph</w:t>
      </w:r>
      <w:r w:rsidRPr="00AE1E72">
        <w:rPr>
          <w:rFonts w:eastAsia="Times New Roman" w:cs="Times New Roman"/>
          <w:color w:val="000000"/>
          <w:sz w:val="24"/>
          <w:szCs w:val="24"/>
          <w:lang w:eastAsia="vi-VN"/>
        </w:rPr>
        <w:t>áp lu</w:t>
      </w:r>
      <w:r w:rsidRPr="00AE1E72">
        <w:rPr>
          <w:rFonts w:eastAsia="Times New Roman" w:cs="Times New Roman"/>
          <w:color w:val="000000"/>
          <w:sz w:val="24"/>
          <w:szCs w:val="24"/>
          <w:lang w:val="vi-VN" w:eastAsia="vi-VN"/>
        </w:rPr>
        <w:t xml:space="preserve">ật, </w:t>
      </w:r>
      <w:r w:rsidRPr="00AE1E72">
        <w:rPr>
          <w:rFonts w:eastAsia="Times New Roman" w:cs="Times New Roman"/>
          <w:color w:val="000000"/>
          <w:sz w:val="24"/>
          <w:szCs w:val="24"/>
          <w:lang w:eastAsia="vi-VN"/>
        </w:rPr>
        <w:t>cơ quan ch</w:t>
      </w:r>
      <w:r w:rsidRPr="00AE1E72">
        <w:rPr>
          <w:rFonts w:eastAsia="Times New Roman" w:cs="Times New Roman"/>
          <w:color w:val="000000"/>
          <w:sz w:val="24"/>
          <w:szCs w:val="24"/>
          <w:lang w:val="vi-VN" w:eastAsia="vi-VN"/>
        </w:rPr>
        <w:t>ủ tr</w:t>
      </w:r>
      <w:r w:rsidRPr="00AE1E72">
        <w:rPr>
          <w:rFonts w:eastAsia="Times New Roman" w:cs="Times New Roman"/>
          <w:color w:val="000000"/>
          <w:sz w:val="24"/>
          <w:szCs w:val="24"/>
          <w:lang w:eastAsia="vi-VN"/>
        </w:rPr>
        <w:t>ì so</w:t>
      </w:r>
      <w:r w:rsidRPr="00AE1E72">
        <w:rPr>
          <w:rFonts w:eastAsia="Times New Roman" w:cs="Times New Roman"/>
          <w:color w:val="000000"/>
          <w:sz w:val="24"/>
          <w:szCs w:val="24"/>
          <w:lang w:val="vi-VN" w:eastAsia="vi-VN"/>
        </w:rPr>
        <w:t>ạn thảo đ</w:t>
      </w:r>
      <w:r w:rsidRPr="00AE1E72">
        <w:rPr>
          <w:rFonts w:eastAsia="Times New Roman" w:cs="Times New Roman"/>
          <w:color w:val="000000"/>
          <w:sz w:val="24"/>
          <w:szCs w:val="24"/>
          <w:lang w:eastAsia="vi-VN"/>
        </w:rPr>
        <w:t>ã t</w:t>
      </w:r>
      <w:r w:rsidRPr="00AE1E72">
        <w:rPr>
          <w:rFonts w:eastAsia="Times New Roman" w:cs="Times New Roman"/>
          <w:color w:val="000000"/>
          <w:sz w:val="24"/>
          <w:szCs w:val="24"/>
          <w:lang w:val="vi-VN" w:eastAsia="vi-VN"/>
        </w:rPr>
        <w:t>ổ chức lấy </w:t>
      </w:r>
      <w:r w:rsidRPr="00AE1E72">
        <w:rPr>
          <w:rFonts w:eastAsia="Times New Roman" w:cs="Times New Roman"/>
          <w:color w:val="000000"/>
          <w:sz w:val="24"/>
          <w:szCs w:val="24"/>
          <w:lang w:eastAsia="vi-VN"/>
        </w:rPr>
        <w:t>ý ki</w:t>
      </w:r>
      <w:r w:rsidRPr="00AE1E72">
        <w:rPr>
          <w:rFonts w:eastAsia="Times New Roman" w:cs="Times New Roman"/>
          <w:color w:val="000000"/>
          <w:sz w:val="24"/>
          <w:szCs w:val="24"/>
          <w:lang w:val="vi-VN" w:eastAsia="vi-VN"/>
        </w:rPr>
        <w:t>ến, tham vấn/phản biện x</w:t>
      </w:r>
      <w:r w:rsidRPr="00AE1E72">
        <w:rPr>
          <w:rFonts w:eastAsia="Times New Roman" w:cs="Times New Roman"/>
          <w:color w:val="000000"/>
          <w:sz w:val="24"/>
          <w:szCs w:val="24"/>
          <w:lang w:eastAsia="vi-VN"/>
        </w:rPr>
        <w:t>ã h</w:t>
      </w:r>
      <w:r w:rsidRPr="00AE1E72">
        <w:rPr>
          <w:rFonts w:eastAsia="Times New Roman" w:cs="Times New Roman"/>
          <w:color w:val="000000"/>
          <w:sz w:val="24"/>
          <w:szCs w:val="24"/>
          <w:lang w:val="vi-VN" w:eastAsia="vi-VN"/>
        </w:rPr>
        <w:t xml:space="preserve">ội đối với hồ sơ </w:t>
      </w:r>
      <w:r w:rsidRPr="00AE1E72">
        <w:rPr>
          <w:rFonts w:eastAsia="Times New Roman" w:cs="Times New Roman"/>
          <w:color w:val="000000"/>
          <w:sz w:val="24"/>
          <w:szCs w:val="24"/>
          <w:lang w:eastAsia="vi-VN"/>
        </w:rPr>
        <w:t>dự thảo Nghị định quy định chi tiết một số điều và biện pháp để tổ chức, hướng dẫn thi hành luật quản lý ngoại thương</w:t>
      </w:r>
    </w:p>
    <w:p w14:paraId="2E7F9073" w14:textId="43A3FB53" w:rsidR="00DB7A4D" w:rsidRPr="00AE1E72" w:rsidRDefault="002331A3" w:rsidP="00DB7A4D">
      <w:pPr>
        <w:spacing w:before="120"/>
        <w:ind w:right="-36" w:firstLine="567"/>
        <w:jc w:val="both"/>
        <w:rPr>
          <w:rFonts w:cs="Times New Roman"/>
          <w:b/>
          <w:bCs/>
          <w:sz w:val="24"/>
          <w:szCs w:val="24"/>
        </w:rPr>
      </w:pPr>
      <w:r w:rsidRPr="00AE1E72">
        <w:rPr>
          <w:rFonts w:eastAsia="Times New Roman" w:cs="Times New Roman"/>
          <w:b/>
          <w:bCs/>
          <w:color w:val="000000"/>
          <w:sz w:val="24"/>
          <w:szCs w:val="24"/>
          <w:lang w:val="en" w:eastAsia="vi-VN"/>
        </w:rPr>
        <w:t xml:space="preserve">1. </w:t>
      </w:r>
      <w:r w:rsidR="00DB7A4D" w:rsidRPr="00AE1E72">
        <w:rPr>
          <w:rFonts w:cs="Times New Roman"/>
          <w:b/>
          <w:bCs/>
          <w:sz w:val="24"/>
          <w:szCs w:val="24"/>
        </w:rPr>
        <w:t>Tổng số cơ quan, tổ chức, cá nhân đã gửi xin ý kiến, góp ý, phản biện xã hội và tổng số ý kiến nhận được:</w:t>
      </w:r>
    </w:p>
    <w:p w14:paraId="5F48C94B" w14:textId="17D6AF20" w:rsidR="004B40AF" w:rsidRPr="00AE1E72" w:rsidRDefault="00DB7A4D" w:rsidP="00DB7A4D">
      <w:pPr>
        <w:spacing w:before="120"/>
        <w:ind w:right="-36" w:firstLine="567"/>
        <w:jc w:val="both"/>
        <w:rPr>
          <w:rFonts w:cs="Times New Roman"/>
          <w:sz w:val="24"/>
          <w:szCs w:val="24"/>
          <w:lang w:val="nl-NL"/>
        </w:rPr>
      </w:pPr>
      <w:r w:rsidRPr="00AE1E72">
        <w:rPr>
          <w:rFonts w:cs="Times New Roman"/>
          <w:sz w:val="24"/>
          <w:szCs w:val="24"/>
        </w:rPr>
        <w:t xml:space="preserve">- Bộ, cơ quan ngang </w:t>
      </w:r>
      <w:r w:rsidR="001A5040">
        <w:rPr>
          <w:rFonts w:cs="Times New Roman"/>
          <w:sz w:val="24"/>
          <w:szCs w:val="24"/>
        </w:rPr>
        <w:t>B</w:t>
      </w:r>
      <w:r w:rsidRPr="00AE1E72">
        <w:rPr>
          <w:rFonts w:cs="Times New Roman"/>
          <w:sz w:val="24"/>
          <w:szCs w:val="24"/>
        </w:rPr>
        <w:t>ộ:</w:t>
      </w:r>
      <w:r w:rsidRPr="00AE1E72">
        <w:rPr>
          <w:rFonts w:cs="Times New Roman"/>
          <w:sz w:val="24"/>
          <w:szCs w:val="24"/>
          <w:lang w:val="nl-NL"/>
        </w:rPr>
        <w:t xml:space="preserve"> </w:t>
      </w:r>
    </w:p>
    <w:p w14:paraId="6ED56623" w14:textId="05155156" w:rsidR="00DB7A4D" w:rsidRPr="00AE1E72" w:rsidRDefault="004B40AF" w:rsidP="00DB7A4D">
      <w:pPr>
        <w:spacing w:before="120"/>
        <w:ind w:right="-36" w:firstLine="567"/>
        <w:jc w:val="both"/>
        <w:rPr>
          <w:rFonts w:cs="Times New Roman"/>
          <w:bCs/>
          <w:sz w:val="24"/>
          <w:szCs w:val="24"/>
          <w:lang w:val="nl-NL"/>
        </w:rPr>
      </w:pPr>
      <w:r w:rsidRPr="00AE1E72">
        <w:rPr>
          <w:rFonts w:cs="Times New Roman"/>
          <w:sz w:val="24"/>
          <w:szCs w:val="24"/>
          <w:lang w:val="nl-NL"/>
        </w:rPr>
        <w:t xml:space="preserve">+ Lấy ý kiến lần 1: Bộ Công Thương nhận được ý kiến của </w:t>
      </w:r>
      <w:r w:rsidR="00AA3365" w:rsidRPr="00AE1E72">
        <w:rPr>
          <w:rFonts w:cs="Times New Roman"/>
          <w:sz w:val="24"/>
          <w:szCs w:val="24"/>
          <w:lang w:val="nl-NL"/>
        </w:rPr>
        <w:t>10</w:t>
      </w:r>
      <w:r w:rsidR="00DB7A4D" w:rsidRPr="00AE1E72">
        <w:rPr>
          <w:rFonts w:cs="Times New Roman"/>
          <w:bCs/>
          <w:sz w:val="24"/>
          <w:szCs w:val="24"/>
          <w:lang w:val="nl-NL"/>
        </w:rPr>
        <w:t>/13</w:t>
      </w:r>
      <w:r w:rsidR="006F3FE9" w:rsidRPr="00AE1E72">
        <w:rPr>
          <w:rFonts w:cs="Times New Roman"/>
          <w:bCs/>
          <w:sz w:val="24"/>
          <w:szCs w:val="24"/>
          <w:lang w:val="nl-NL"/>
        </w:rPr>
        <w:t xml:space="preserve"> Bộ</w:t>
      </w:r>
      <w:r w:rsidR="00743C8E" w:rsidRPr="00AE1E72">
        <w:rPr>
          <w:rFonts w:cs="Times New Roman"/>
          <w:bCs/>
          <w:sz w:val="24"/>
          <w:szCs w:val="24"/>
          <w:lang w:val="nl-NL"/>
        </w:rPr>
        <w:t xml:space="preserve"> (Thiếu ý kiến của Bộ Y tế, Bộ Giáo dục và Đào tạo, Ngân hàng Nhà nước Việt Nam)</w:t>
      </w:r>
    </w:p>
    <w:p w14:paraId="25438E11" w14:textId="74158C5E" w:rsidR="00752005" w:rsidRPr="00AE1E72" w:rsidRDefault="004B40AF" w:rsidP="00DB7A4D">
      <w:pPr>
        <w:spacing w:before="120"/>
        <w:ind w:right="-36" w:firstLine="567"/>
        <w:jc w:val="both"/>
        <w:rPr>
          <w:rFonts w:cs="Times New Roman"/>
          <w:sz w:val="24"/>
          <w:szCs w:val="24"/>
          <w:lang w:val="nl-NL"/>
        </w:rPr>
      </w:pPr>
      <w:r w:rsidRPr="00AE1E72">
        <w:rPr>
          <w:rFonts w:cs="Times New Roman"/>
          <w:bCs/>
          <w:sz w:val="24"/>
          <w:szCs w:val="24"/>
          <w:lang w:val="nl-NL"/>
        </w:rPr>
        <w:t xml:space="preserve">+ Lấy ý kiến lần 2: Bộ Công Thương nhận được </w:t>
      </w:r>
      <w:r w:rsidR="000D2E5C" w:rsidRPr="00AE1E72">
        <w:rPr>
          <w:rFonts w:cs="Times New Roman"/>
          <w:bCs/>
          <w:sz w:val="24"/>
          <w:szCs w:val="24"/>
          <w:lang w:val="nl-NL"/>
        </w:rPr>
        <w:t xml:space="preserve">các </w:t>
      </w:r>
      <w:r w:rsidR="00752005" w:rsidRPr="00AE1E72">
        <w:rPr>
          <w:rFonts w:cs="Times New Roman"/>
          <w:bCs/>
          <w:sz w:val="24"/>
          <w:szCs w:val="24"/>
          <w:lang w:val="nl-NL"/>
        </w:rPr>
        <w:t>ý kiến: Bộ Ngoại giao, Bộ Nội vụ, Bộ Quốc phòng, Bộ Khoa học và Công nghệ, Bộ Nông nghiệp và Môi trường</w:t>
      </w:r>
      <w:r w:rsidR="000D2E5C" w:rsidRPr="00AE1E72">
        <w:rPr>
          <w:rFonts w:cs="Times New Roman"/>
          <w:bCs/>
          <w:sz w:val="24"/>
          <w:szCs w:val="24"/>
          <w:lang w:val="nl-NL"/>
        </w:rPr>
        <w:t xml:space="preserve">, Bộ Xây dựng, </w:t>
      </w:r>
      <w:r w:rsidR="005A0797" w:rsidRPr="00AE1E72">
        <w:rPr>
          <w:rFonts w:cs="Times New Roman"/>
          <w:bCs/>
          <w:sz w:val="24"/>
          <w:szCs w:val="24"/>
          <w:lang w:val="nl-NL"/>
        </w:rPr>
        <w:t xml:space="preserve">Bộ Tài chính, </w:t>
      </w:r>
      <w:r w:rsidR="000D2E5C" w:rsidRPr="00AE1E72">
        <w:rPr>
          <w:rFonts w:cs="Times New Roman"/>
          <w:bCs/>
          <w:sz w:val="24"/>
          <w:szCs w:val="24"/>
          <w:lang w:val="nl-NL"/>
        </w:rPr>
        <w:t>Ngân hàng Nhà nước Việt Nam</w:t>
      </w:r>
      <w:r w:rsidR="00752005" w:rsidRPr="00AE1E72">
        <w:rPr>
          <w:rFonts w:cs="Times New Roman"/>
          <w:bCs/>
          <w:sz w:val="24"/>
          <w:szCs w:val="24"/>
          <w:lang w:val="nl-NL"/>
        </w:rPr>
        <w:t>.</w:t>
      </w:r>
    </w:p>
    <w:p w14:paraId="5235E13D" w14:textId="7CC4A1CA" w:rsidR="00DB7A4D" w:rsidRPr="00AE1E72" w:rsidRDefault="00DB7A4D" w:rsidP="00DB7A4D">
      <w:pPr>
        <w:spacing w:before="120"/>
        <w:ind w:right="-36" w:firstLine="567"/>
        <w:jc w:val="both"/>
        <w:rPr>
          <w:rFonts w:cs="Times New Roman"/>
          <w:sz w:val="24"/>
          <w:szCs w:val="24"/>
        </w:rPr>
      </w:pPr>
      <w:r w:rsidRPr="00AE1E72">
        <w:rPr>
          <w:rFonts w:cs="Times New Roman"/>
          <w:sz w:val="24"/>
          <w:szCs w:val="24"/>
        </w:rPr>
        <w:t>- UBND các tỉnh, thành phố trực thuộc trung ương:</w:t>
      </w:r>
      <w:r w:rsidR="006F3FE9" w:rsidRPr="00AE1E72">
        <w:rPr>
          <w:rFonts w:cs="Times New Roman"/>
          <w:sz w:val="24"/>
          <w:szCs w:val="24"/>
        </w:rPr>
        <w:t xml:space="preserve"> 2</w:t>
      </w:r>
      <w:r w:rsidR="00A8245E" w:rsidRPr="00AE1E72">
        <w:rPr>
          <w:rFonts w:cs="Times New Roman"/>
          <w:sz w:val="24"/>
          <w:szCs w:val="24"/>
        </w:rPr>
        <w:t>6</w:t>
      </w:r>
      <w:r w:rsidRPr="00AE1E72">
        <w:rPr>
          <w:rFonts w:cs="Times New Roman"/>
          <w:sz w:val="24"/>
          <w:szCs w:val="24"/>
        </w:rPr>
        <w:t>/34</w:t>
      </w:r>
      <w:r w:rsidRPr="00AE1E72">
        <w:rPr>
          <w:rFonts w:cs="Times New Roman"/>
          <w:b/>
          <w:sz w:val="24"/>
          <w:szCs w:val="24"/>
        </w:rPr>
        <w:t xml:space="preserve"> </w:t>
      </w:r>
      <w:r w:rsidR="002A2B4D" w:rsidRPr="00AE1E72">
        <w:rPr>
          <w:rFonts w:cs="Times New Roman"/>
          <w:bCs/>
          <w:sz w:val="24"/>
          <w:szCs w:val="24"/>
        </w:rPr>
        <w:t xml:space="preserve">(8 địa phương chưa có ý kiến gồm: </w:t>
      </w:r>
      <w:r w:rsidR="004E338B" w:rsidRPr="00AE1E72">
        <w:rPr>
          <w:rFonts w:cs="Times New Roman"/>
          <w:bCs/>
          <w:sz w:val="24"/>
          <w:szCs w:val="24"/>
        </w:rPr>
        <w:t xml:space="preserve">Cao Bằng, </w:t>
      </w:r>
      <w:r w:rsidR="00A57BA4" w:rsidRPr="00AE1E72">
        <w:rPr>
          <w:rFonts w:cs="Times New Roman"/>
          <w:bCs/>
          <w:sz w:val="24"/>
          <w:szCs w:val="24"/>
        </w:rPr>
        <w:t>Phú Thọ, Đăk Lăk, Quảng Ngãi, Tây Ninh, Vĩnh Long, An Giang, Cà Mau)</w:t>
      </w:r>
      <w:r w:rsidR="00A57BA4" w:rsidRPr="00AE1E72">
        <w:rPr>
          <w:rFonts w:cs="Times New Roman"/>
          <w:b/>
          <w:sz w:val="24"/>
          <w:szCs w:val="24"/>
        </w:rPr>
        <w:t xml:space="preserve"> </w:t>
      </w:r>
    </w:p>
    <w:p w14:paraId="780EB8F9" w14:textId="2C172516" w:rsidR="00DB7A4D" w:rsidRPr="00AE1E72" w:rsidRDefault="00DB7A4D" w:rsidP="00DB7A4D">
      <w:pPr>
        <w:spacing w:before="120"/>
        <w:ind w:right="-36" w:firstLine="567"/>
        <w:jc w:val="both"/>
        <w:rPr>
          <w:rFonts w:cs="Times New Roman"/>
          <w:sz w:val="24"/>
          <w:szCs w:val="24"/>
        </w:rPr>
      </w:pPr>
      <w:r w:rsidRPr="00AE1E72">
        <w:rPr>
          <w:rFonts w:cs="Times New Roman"/>
          <w:sz w:val="24"/>
          <w:szCs w:val="24"/>
        </w:rPr>
        <w:t xml:space="preserve">Trong đó: Có </w:t>
      </w:r>
      <w:r w:rsidR="006F3FE9" w:rsidRPr="00AE1E72">
        <w:rPr>
          <w:rFonts w:cs="Times New Roman"/>
          <w:bCs/>
          <w:sz w:val="24"/>
          <w:szCs w:val="24"/>
        </w:rPr>
        <w:t>13</w:t>
      </w:r>
      <w:r w:rsidRPr="00AE1E72">
        <w:rPr>
          <w:rFonts w:cs="Times New Roman"/>
          <w:bCs/>
          <w:sz w:val="24"/>
          <w:szCs w:val="24"/>
        </w:rPr>
        <w:t xml:space="preserve"> </w:t>
      </w:r>
      <w:r w:rsidR="00A57BA4" w:rsidRPr="00AE1E72">
        <w:rPr>
          <w:rFonts w:cs="Times New Roman"/>
          <w:sz w:val="24"/>
          <w:szCs w:val="24"/>
        </w:rPr>
        <w:t>địa phương</w:t>
      </w:r>
      <w:r w:rsidRPr="00AE1E72">
        <w:rPr>
          <w:rFonts w:cs="Times New Roman"/>
          <w:sz w:val="24"/>
          <w:szCs w:val="24"/>
        </w:rPr>
        <w:t xml:space="preserve"> nhất trí </w:t>
      </w:r>
      <w:r w:rsidR="006F3FE9" w:rsidRPr="00AE1E72">
        <w:rPr>
          <w:rFonts w:cs="Times New Roman"/>
          <w:sz w:val="24"/>
          <w:szCs w:val="24"/>
        </w:rPr>
        <w:t xml:space="preserve">hoàn toàn </w:t>
      </w:r>
      <w:r w:rsidRPr="00AE1E72">
        <w:rPr>
          <w:rFonts w:cs="Times New Roman"/>
          <w:sz w:val="24"/>
          <w:szCs w:val="24"/>
        </w:rPr>
        <w:t>với dự thảo Nghị định</w:t>
      </w:r>
      <w:r w:rsidR="006F3FE9" w:rsidRPr="00AE1E72">
        <w:rPr>
          <w:rFonts w:cs="Times New Roman"/>
          <w:sz w:val="24"/>
          <w:szCs w:val="24"/>
        </w:rPr>
        <w:t>.</w:t>
      </w:r>
    </w:p>
    <w:p w14:paraId="56F47E70" w14:textId="6FA7C6C3" w:rsidR="00DB7A4D" w:rsidRPr="00AE1E72" w:rsidRDefault="00DB7A4D" w:rsidP="00DB7A4D">
      <w:pPr>
        <w:spacing w:before="120"/>
        <w:ind w:right="-36" w:firstLine="567"/>
        <w:jc w:val="both"/>
        <w:rPr>
          <w:rFonts w:cs="Times New Roman"/>
          <w:sz w:val="24"/>
          <w:szCs w:val="24"/>
        </w:rPr>
      </w:pPr>
      <w:r w:rsidRPr="00AE1E72">
        <w:rPr>
          <w:rFonts w:cs="Times New Roman"/>
          <w:sz w:val="24"/>
          <w:szCs w:val="24"/>
        </w:rPr>
        <w:t xml:space="preserve">- Các cơ quan, tổ chức khác: </w:t>
      </w:r>
      <w:r w:rsidRPr="00AE1E72">
        <w:rPr>
          <w:rFonts w:cs="Times New Roman"/>
          <w:b/>
          <w:sz w:val="24"/>
          <w:szCs w:val="24"/>
        </w:rPr>
        <w:t xml:space="preserve">02 </w:t>
      </w:r>
      <w:r w:rsidRPr="00AE1E72">
        <w:rPr>
          <w:rFonts w:cs="Times New Roman"/>
          <w:sz w:val="24"/>
          <w:szCs w:val="24"/>
        </w:rPr>
        <w:t>(VCCI, UBTW Mặt trận Tổ quốc Việt Nam), trong đó, VCCI chưa có ý kiến trả lời, UBTW Mặt trận Tổ quốc Việt Nam không có ý kiến tham gia.</w:t>
      </w:r>
    </w:p>
    <w:p w14:paraId="67DB2429" w14:textId="5E874200" w:rsidR="00DB7A4D" w:rsidRPr="00AE1E72" w:rsidRDefault="00DB7A4D" w:rsidP="00DB7A4D">
      <w:pPr>
        <w:spacing w:before="120"/>
        <w:ind w:right="-36" w:firstLine="567"/>
        <w:jc w:val="both"/>
        <w:rPr>
          <w:rFonts w:cs="Times New Roman"/>
          <w:sz w:val="24"/>
          <w:szCs w:val="24"/>
        </w:rPr>
      </w:pPr>
      <w:r w:rsidRPr="00AE1E72">
        <w:rPr>
          <w:rFonts w:cs="Times New Roman"/>
          <w:sz w:val="24"/>
          <w:szCs w:val="24"/>
        </w:rPr>
        <w:t>- Đăng tải: website Bộ Công Thương, trong đó nhận được 02 ý kiến của doanh nghiệp: Tập đoàn Apple và Tập đoàn Vingroup.</w:t>
      </w:r>
    </w:p>
    <w:p w14:paraId="5745A521" w14:textId="77777777" w:rsidR="00DB7A4D" w:rsidRPr="00AE1E72" w:rsidRDefault="00DB7A4D" w:rsidP="00DB7A4D">
      <w:pPr>
        <w:ind w:firstLine="567"/>
        <w:jc w:val="both"/>
        <w:rPr>
          <w:rFonts w:eastAsia="Times New Roman" w:cs="Times New Roman"/>
          <w:b/>
          <w:bCs/>
          <w:color w:val="000000"/>
          <w:sz w:val="24"/>
          <w:szCs w:val="24"/>
          <w:lang w:val="en" w:eastAsia="vi-VN"/>
        </w:rPr>
      </w:pPr>
    </w:p>
    <w:p w14:paraId="48F9B260" w14:textId="0C9696C3" w:rsidR="002331A3" w:rsidRPr="00AE1E72" w:rsidRDefault="002331A3" w:rsidP="00DB7A4D">
      <w:pPr>
        <w:ind w:firstLine="567"/>
        <w:jc w:val="both"/>
        <w:rPr>
          <w:rFonts w:eastAsia="Times New Roman" w:cs="Times New Roman"/>
          <w:b/>
          <w:bCs/>
          <w:color w:val="000000"/>
          <w:sz w:val="24"/>
          <w:szCs w:val="24"/>
          <w:lang w:eastAsia="vi-VN"/>
        </w:rPr>
      </w:pPr>
      <w:r w:rsidRPr="00AE1E72">
        <w:rPr>
          <w:rFonts w:eastAsia="Times New Roman" w:cs="Times New Roman"/>
          <w:b/>
          <w:bCs/>
          <w:color w:val="000000"/>
          <w:sz w:val="24"/>
          <w:szCs w:val="24"/>
          <w:lang w:val="en" w:eastAsia="vi-VN"/>
        </w:rPr>
        <w:t>2. K</w:t>
      </w:r>
      <w:r w:rsidRPr="00AE1E72">
        <w:rPr>
          <w:rFonts w:eastAsia="Times New Roman" w:cs="Times New Roman"/>
          <w:b/>
          <w:bCs/>
          <w:color w:val="000000"/>
          <w:sz w:val="24"/>
          <w:szCs w:val="24"/>
          <w:lang w:val="vi-VN" w:eastAsia="vi-VN"/>
        </w:rPr>
        <w:t>ết quả cụ thể như sau:</w:t>
      </w:r>
    </w:p>
    <w:p w14:paraId="33D58FF2" w14:textId="77777777" w:rsidR="00DB7A4D" w:rsidRPr="00AE1E72" w:rsidRDefault="00DB7A4D" w:rsidP="00DB7A4D">
      <w:pPr>
        <w:ind w:firstLine="567"/>
        <w:jc w:val="both"/>
        <w:rPr>
          <w:rFonts w:eastAsia="Times New Roman" w:cs="Times New Roman"/>
          <w:b/>
          <w:bCs/>
          <w:color w:val="000000"/>
          <w:sz w:val="24"/>
          <w:szCs w:val="24"/>
          <w:lang w:eastAsia="vi-VN"/>
        </w:rPr>
      </w:pPr>
    </w:p>
    <w:p w14:paraId="550B2839" w14:textId="77777777" w:rsidR="00DB7A4D" w:rsidRPr="00AE1E72" w:rsidRDefault="00DB7A4D" w:rsidP="00DB7A4D">
      <w:pPr>
        <w:ind w:firstLine="567"/>
        <w:jc w:val="both"/>
        <w:rPr>
          <w:rFonts w:eastAsia="Times New Roman" w:cs="Times New Roman"/>
          <w:b/>
          <w:bCs/>
          <w:color w:val="000000"/>
          <w:sz w:val="24"/>
          <w:szCs w:val="24"/>
          <w:lang w:eastAsia="vi-VN"/>
        </w:rPr>
      </w:pPr>
    </w:p>
    <w:p w14:paraId="7B28D016" w14:textId="77777777" w:rsidR="00DB7A4D" w:rsidRPr="00AE1E72" w:rsidRDefault="00DB7A4D" w:rsidP="00DB7A4D">
      <w:pPr>
        <w:ind w:firstLine="567"/>
        <w:jc w:val="both"/>
        <w:rPr>
          <w:rFonts w:eastAsia="Times New Roman" w:cs="Times New Roman"/>
          <w:b/>
          <w:bCs/>
          <w:color w:val="000000"/>
          <w:sz w:val="24"/>
          <w:szCs w:val="24"/>
          <w:lang w:eastAsia="vi-VN"/>
        </w:rPr>
      </w:pPr>
    </w:p>
    <w:p w14:paraId="5E1470CE" w14:textId="77777777" w:rsidR="00DB7A4D" w:rsidRPr="00AE1E72" w:rsidRDefault="00DB7A4D" w:rsidP="00DB7A4D">
      <w:pPr>
        <w:ind w:firstLine="567"/>
        <w:jc w:val="both"/>
        <w:rPr>
          <w:rFonts w:eastAsia="Times New Roman" w:cs="Times New Roman"/>
          <w:b/>
          <w:bCs/>
          <w:color w:val="000000"/>
          <w:sz w:val="24"/>
          <w:szCs w:val="24"/>
          <w:lang w:eastAsia="vi-VN"/>
        </w:rPr>
      </w:pPr>
    </w:p>
    <w:p w14:paraId="7FCBFBB6" w14:textId="77777777" w:rsidR="00DB7A4D" w:rsidRPr="00AE1E72" w:rsidRDefault="00DB7A4D" w:rsidP="00DB7A4D">
      <w:pPr>
        <w:ind w:firstLine="567"/>
        <w:jc w:val="both"/>
        <w:rPr>
          <w:rFonts w:eastAsia="Times New Roman" w:cs="Times New Roman"/>
          <w:b/>
          <w:bCs/>
          <w:color w:val="000000"/>
          <w:sz w:val="24"/>
          <w:szCs w:val="24"/>
          <w:lang w:eastAsia="vi-VN"/>
        </w:rPr>
      </w:pPr>
    </w:p>
    <w:p w14:paraId="24512219" w14:textId="77777777" w:rsidR="00DB7A4D" w:rsidRPr="00AE1E72" w:rsidRDefault="00DB7A4D" w:rsidP="00DB7A4D">
      <w:pPr>
        <w:ind w:firstLine="567"/>
        <w:jc w:val="both"/>
        <w:rPr>
          <w:rFonts w:eastAsia="Times New Roman" w:cs="Times New Roman"/>
          <w:b/>
          <w:bCs/>
          <w:color w:val="000000"/>
          <w:sz w:val="24"/>
          <w:szCs w:val="24"/>
          <w:lang w:eastAsia="vi-VN"/>
        </w:rPr>
      </w:pPr>
    </w:p>
    <w:tbl>
      <w:tblPr>
        <w:tblStyle w:val="TableGrid"/>
        <w:tblW w:w="14738" w:type="dxa"/>
        <w:tblLayout w:type="fixed"/>
        <w:tblLook w:val="04A0" w:firstRow="1" w:lastRow="0" w:firstColumn="1" w:lastColumn="0" w:noHBand="0" w:noVBand="1"/>
      </w:tblPr>
      <w:tblGrid>
        <w:gridCol w:w="2122"/>
        <w:gridCol w:w="2268"/>
        <w:gridCol w:w="5954"/>
        <w:gridCol w:w="4394"/>
      </w:tblGrid>
      <w:tr w:rsidR="002331A3" w:rsidRPr="00AE1E72" w14:paraId="6424CF94" w14:textId="77777777" w:rsidTr="00511EE3">
        <w:tc>
          <w:tcPr>
            <w:tcW w:w="2122" w:type="dxa"/>
            <w:vAlign w:val="center"/>
          </w:tcPr>
          <w:p w14:paraId="7F05BE45" w14:textId="04D62AC1" w:rsidR="002331A3" w:rsidRPr="00AE1E72" w:rsidRDefault="002331A3" w:rsidP="00276E4F">
            <w:pPr>
              <w:spacing w:after="120"/>
              <w:jc w:val="center"/>
              <w:rPr>
                <w:rFonts w:cs="Times New Roman"/>
                <w:b/>
                <w:sz w:val="24"/>
                <w:szCs w:val="24"/>
              </w:rPr>
            </w:pPr>
            <w:r w:rsidRPr="00AE1E72">
              <w:rPr>
                <w:rFonts w:cs="Times New Roman"/>
                <w:b/>
                <w:bCs/>
                <w:color w:val="000000"/>
                <w:sz w:val="24"/>
                <w:szCs w:val="24"/>
                <w:lang w:val="en"/>
              </w:rPr>
              <w:t>CHÍNH SÁCH HO</w:t>
            </w:r>
            <w:r w:rsidRPr="00AE1E72">
              <w:rPr>
                <w:rFonts w:cs="Times New Roman"/>
                <w:b/>
                <w:bCs/>
                <w:color w:val="000000"/>
                <w:sz w:val="24"/>
                <w:szCs w:val="24"/>
                <w:lang w:val="vi-VN"/>
              </w:rPr>
              <w:t>ẶC NH</w:t>
            </w:r>
            <w:r w:rsidRPr="00AE1E72">
              <w:rPr>
                <w:rFonts w:cs="Times New Roman"/>
                <w:b/>
                <w:bCs/>
                <w:color w:val="000000"/>
                <w:sz w:val="24"/>
                <w:szCs w:val="24"/>
              </w:rPr>
              <w:t>ÓM V</w:t>
            </w:r>
            <w:r w:rsidRPr="00AE1E72">
              <w:rPr>
                <w:rFonts w:cs="Times New Roman"/>
                <w:b/>
                <w:bCs/>
                <w:color w:val="000000"/>
                <w:sz w:val="24"/>
                <w:szCs w:val="24"/>
                <w:lang w:val="vi-VN"/>
              </w:rPr>
              <w:t>ẤN ĐỀ, ĐIỀU, KHOẢN</w:t>
            </w:r>
          </w:p>
        </w:tc>
        <w:tc>
          <w:tcPr>
            <w:tcW w:w="2268" w:type="dxa"/>
            <w:vAlign w:val="center"/>
          </w:tcPr>
          <w:p w14:paraId="1A614B70" w14:textId="67050404" w:rsidR="002331A3" w:rsidRPr="00AE1E72" w:rsidRDefault="002331A3" w:rsidP="00276E4F">
            <w:pPr>
              <w:spacing w:after="120"/>
              <w:jc w:val="center"/>
              <w:rPr>
                <w:rFonts w:cs="Times New Roman"/>
                <w:b/>
                <w:sz w:val="24"/>
                <w:szCs w:val="24"/>
              </w:rPr>
            </w:pPr>
            <w:r w:rsidRPr="00AE1E72">
              <w:rPr>
                <w:rFonts w:cs="Times New Roman"/>
                <w:b/>
                <w:bCs/>
                <w:color w:val="000000"/>
                <w:sz w:val="24"/>
                <w:szCs w:val="24"/>
                <w:lang w:val="en"/>
              </w:rPr>
              <w:t>CH</w:t>
            </w:r>
            <w:r w:rsidRPr="00AE1E72">
              <w:rPr>
                <w:rFonts w:cs="Times New Roman"/>
                <w:b/>
                <w:bCs/>
                <w:color w:val="000000"/>
                <w:sz w:val="24"/>
                <w:szCs w:val="24"/>
                <w:lang w:val="vi-VN"/>
              </w:rPr>
              <w:t>Ủ THỂ G</w:t>
            </w:r>
            <w:r w:rsidRPr="00AE1E72">
              <w:rPr>
                <w:rFonts w:cs="Times New Roman"/>
                <w:b/>
                <w:bCs/>
                <w:color w:val="000000"/>
                <w:sz w:val="24"/>
                <w:szCs w:val="24"/>
              </w:rPr>
              <w:t>ÓP Ý/THAM V</w:t>
            </w:r>
            <w:r w:rsidRPr="00AE1E72">
              <w:rPr>
                <w:rFonts w:cs="Times New Roman"/>
                <w:b/>
                <w:bCs/>
                <w:color w:val="000000"/>
                <w:sz w:val="24"/>
                <w:szCs w:val="24"/>
                <w:lang w:val="vi-VN"/>
              </w:rPr>
              <w:t>ẤN/ PHẢN BIỆN</w:t>
            </w:r>
          </w:p>
        </w:tc>
        <w:tc>
          <w:tcPr>
            <w:tcW w:w="5954" w:type="dxa"/>
            <w:vAlign w:val="center"/>
          </w:tcPr>
          <w:p w14:paraId="2197D098" w14:textId="03667D99" w:rsidR="002331A3" w:rsidRPr="00AE1E72" w:rsidRDefault="002331A3" w:rsidP="00276E4F">
            <w:pPr>
              <w:spacing w:after="120"/>
              <w:jc w:val="center"/>
              <w:rPr>
                <w:rFonts w:cs="Times New Roman"/>
                <w:b/>
                <w:sz w:val="24"/>
                <w:szCs w:val="24"/>
              </w:rPr>
            </w:pPr>
            <w:r w:rsidRPr="00AE1E72">
              <w:rPr>
                <w:rFonts w:cs="Times New Roman"/>
                <w:b/>
                <w:bCs/>
                <w:color w:val="000000"/>
                <w:sz w:val="24"/>
                <w:szCs w:val="24"/>
                <w:lang w:val="en"/>
              </w:rPr>
              <w:t>N</w:t>
            </w:r>
            <w:r w:rsidRPr="00AE1E72">
              <w:rPr>
                <w:rFonts w:cs="Times New Roman"/>
                <w:b/>
                <w:bCs/>
                <w:color w:val="000000"/>
                <w:sz w:val="24"/>
                <w:szCs w:val="24"/>
                <w:lang w:val="vi-VN"/>
              </w:rPr>
              <w:t>ỘI DUNG G</w:t>
            </w:r>
            <w:r w:rsidRPr="00AE1E72">
              <w:rPr>
                <w:rFonts w:cs="Times New Roman"/>
                <w:b/>
                <w:bCs/>
                <w:color w:val="000000"/>
                <w:sz w:val="24"/>
                <w:szCs w:val="24"/>
              </w:rPr>
              <w:t>ÓP Ý/ THAM V</w:t>
            </w:r>
            <w:r w:rsidRPr="00AE1E72">
              <w:rPr>
                <w:rFonts w:cs="Times New Roman"/>
                <w:b/>
                <w:bCs/>
                <w:color w:val="000000"/>
                <w:sz w:val="24"/>
                <w:szCs w:val="24"/>
                <w:lang w:val="vi-VN"/>
              </w:rPr>
              <w:t>ẤN/ PHẢN BIỆN</w:t>
            </w:r>
          </w:p>
        </w:tc>
        <w:tc>
          <w:tcPr>
            <w:tcW w:w="4394" w:type="dxa"/>
            <w:vAlign w:val="center"/>
          </w:tcPr>
          <w:p w14:paraId="582A26F1" w14:textId="5C50F478" w:rsidR="002331A3" w:rsidRPr="00AE1E72" w:rsidRDefault="002331A3" w:rsidP="00276E4F">
            <w:pPr>
              <w:spacing w:after="120"/>
              <w:jc w:val="center"/>
              <w:rPr>
                <w:rFonts w:cs="Times New Roman"/>
                <w:b/>
                <w:sz w:val="24"/>
                <w:szCs w:val="24"/>
              </w:rPr>
            </w:pPr>
            <w:r w:rsidRPr="00AE1E72">
              <w:rPr>
                <w:rFonts w:cs="Times New Roman"/>
                <w:b/>
                <w:bCs/>
                <w:color w:val="000000"/>
                <w:sz w:val="24"/>
                <w:szCs w:val="24"/>
                <w:lang w:val="en"/>
              </w:rPr>
              <w:t>N</w:t>
            </w:r>
            <w:r w:rsidRPr="00AE1E72">
              <w:rPr>
                <w:rFonts w:cs="Times New Roman"/>
                <w:b/>
                <w:bCs/>
                <w:color w:val="000000"/>
                <w:sz w:val="24"/>
                <w:szCs w:val="24"/>
                <w:lang w:val="vi-VN"/>
              </w:rPr>
              <w:t>ỘI DUNG TIẾP THU, GIẢI TR</w:t>
            </w:r>
            <w:r w:rsidRPr="00AE1E72">
              <w:rPr>
                <w:rFonts w:cs="Times New Roman"/>
                <w:b/>
                <w:bCs/>
                <w:color w:val="000000"/>
                <w:sz w:val="24"/>
                <w:szCs w:val="24"/>
              </w:rPr>
              <w:t>ÌNH</w:t>
            </w:r>
          </w:p>
        </w:tc>
      </w:tr>
      <w:tr w:rsidR="00412ED2" w:rsidRPr="00AE1E72" w14:paraId="3468F7F6" w14:textId="77777777" w:rsidTr="00511EE3">
        <w:tc>
          <w:tcPr>
            <w:tcW w:w="2122" w:type="dxa"/>
            <w:vMerge w:val="restart"/>
            <w:vAlign w:val="center"/>
          </w:tcPr>
          <w:p w14:paraId="6908E182" w14:textId="3B747CF4" w:rsidR="00412ED2" w:rsidRPr="00AE1E72" w:rsidRDefault="00412ED2" w:rsidP="00276E4F">
            <w:pPr>
              <w:spacing w:after="120"/>
              <w:jc w:val="center"/>
              <w:rPr>
                <w:rFonts w:cs="Times New Roman"/>
                <w:b/>
                <w:bCs/>
                <w:color w:val="000000"/>
                <w:sz w:val="24"/>
                <w:szCs w:val="24"/>
                <w:lang w:val="en"/>
              </w:rPr>
            </w:pPr>
            <w:r w:rsidRPr="00AE1E72">
              <w:rPr>
                <w:rFonts w:cs="Times New Roman"/>
                <w:b/>
                <w:bCs/>
                <w:color w:val="000000"/>
                <w:sz w:val="24"/>
                <w:szCs w:val="24"/>
                <w:lang w:val="en"/>
              </w:rPr>
              <w:t xml:space="preserve">Về dự thảo Tờ trình </w:t>
            </w:r>
          </w:p>
        </w:tc>
        <w:tc>
          <w:tcPr>
            <w:tcW w:w="2268" w:type="dxa"/>
            <w:vAlign w:val="center"/>
          </w:tcPr>
          <w:p w14:paraId="14C03356" w14:textId="5FD57706" w:rsidR="00412ED2" w:rsidRPr="00AE1E72" w:rsidRDefault="00412ED2" w:rsidP="0079464B">
            <w:pPr>
              <w:spacing w:after="120"/>
              <w:rPr>
                <w:rFonts w:cs="Times New Roman"/>
                <w:color w:val="000000"/>
                <w:sz w:val="24"/>
                <w:szCs w:val="24"/>
                <w:lang w:val="en"/>
              </w:rPr>
            </w:pPr>
            <w:r w:rsidRPr="00AE1E72">
              <w:rPr>
                <w:rFonts w:cs="Times New Roman"/>
                <w:color w:val="000000"/>
                <w:sz w:val="24"/>
                <w:szCs w:val="24"/>
                <w:lang w:val="en"/>
              </w:rPr>
              <w:t>Bộ Tài chính</w:t>
            </w:r>
          </w:p>
        </w:tc>
        <w:tc>
          <w:tcPr>
            <w:tcW w:w="5954" w:type="dxa"/>
            <w:vAlign w:val="center"/>
          </w:tcPr>
          <w:p w14:paraId="2307189D" w14:textId="77777777" w:rsidR="00412ED2" w:rsidRPr="00AE1E72" w:rsidRDefault="00412ED2" w:rsidP="0079464B">
            <w:pPr>
              <w:spacing w:after="120"/>
              <w:jc w:val="both"/>
              <w:rPr>
                <w:rFonts w:cs="Times New Roman"/>
                <w:color w:val="000000"/>
                <w:sz w:val="24"/>
                <w:szCs w:val="24"/>
                <w:lang w:val="en"/>
              </w:rPr>
            </w:pPr>
            <w:r w:rsidRPr="00AE1E72">
              <w:rPr>
                <w:rFonts w:cs="Times New Roman"/>
                <w:color w:val="000000"/>
                <w:sz w:val="24"/>
                <w:szCs w:val="24"/>
                <w:lang w:val="en"/>
              </w:rPr>
              <w:t>1. Sự cần thiết ban hành văn bản: Đề nghị cơ quan chủ trì soạn thảo bổ sung dẫn chứng thực tiễn như một số thủ tục hành chính còn chồng chéo, thời gian cấp phép kéo dài, ảnh hưởng trực tiếp đến doanh nghiệp xuất nhập khẩu</w:t>
            </w:r>
          </w:p>
          <w:p w14:paraId="62481593" w14:textId="77777777" w:rsidR="00412ED2" w:rsidRPr="00AE1E72" w:rsidRDefault="00412ED2" w:rsidP="0079464B">
            <w:pPr>
              <w:spacing w:after="120"/>
              <w:jc w:val="both"/>
              <w:rPr>
                <w:rFonts w:cs="Times New Roman"/>
                <w:color w:val="000000"/>
                <w:sz w:val="24"/>
                <w:szCs w:val="24"/>
                <w:lang w:val="en"/>
              </w:rPr>
            </w:pPr>
            <w:r w:rsidRPr="00AE1E72">
              <w:rPr>
                <w:rFonts w:cs="Times New Roman"/>
                <w:color w:val="000000"/>
                <w:sz w:val="24"/>
                <w:szCs w:val="24"/>
                <w:lang w:val="en"/>
              </w:rPr>
              <w:t>2. Đề nghị cơ quan soạn thảo sửa các trích dẫn phù hợp với dự thảo Nghị định tại điểm 2 mục IV dự thảo Tờ trình, cụ thể:</w:t>
            </w:r>
          </w:p>
          <w:p w14:paraId="0270A0BE" w14:textId="478DD057" w:rsidR="00412ED2" w:rsidRPr="00AE1E72" w:rsidRDefault="00412ED2" w:rsidP="0079464B">
            <w:pPr>
              <w:spacing w:after="120"/>
              <w:jc w:val="both"/>
              <w:rPr>
                <w:rFonts w:cs="Times New Roman"/>
                <w:color w:val="000000"/>
                <w:sz w:val="24"/>
                <w:szCs w:val="24"/>
                <w:lang w:val="en"/>
              </w:rPr>
            </w:pPr>
            <w:r w:rsidRPr="00AE1E72">
              <w:rPr>
                <w:rFonts w:cs="Times New Roman"/>
                <w:color w:val="000000"/>
                <w:sz w:val="24"/>
                <w:szCs w:val="24"/>
                <w:lang w:val="en"/>
              </w:rPr>
              <w:t>- Sửa cụm từ “Dự thảo Nghị định gồm 8 Chương, 76 Điều và 8 Phụ lục kèm theo” thành “Dự thảo Nghị định gồm 9 Chương, 76 Điều và 8 Phụ lục kèm theo.”</w:t>
            </w:r>
          </w:p>
          <w:p w14:paraId="35D34190" w14:textId="3E104DAF" w:rsidR="00412ED2" w:rsidRPr="00AE1E72" w:rsidRDefault="00412ED2" w:rsidP="0079464B">
            <w:pPr>
              <w:spacing w:after="120"/>
              <w:jc w:val="both"/>
              <w:rPr>
                <w:rFonts w:cs="Times New Roman"/>
                <w:color w:val="000000"/>
                <w:sz w:val="24"/>
                <w:szCs w:val="24"/>
                <w:lang w:val="en"/>
              </w:rPr>
            </w:pPr>
            <w:r w:rsidRPr="00AE1E72">
              <w:rPr>
                <w:rFonts w:cs="Times New Roman"/>
                <w:color w:val="000000"/>
                <w:sz w:val="24"/>
                <w:szCs w:val="24"/>
                <w:lang w:val="en"/>
              </w:rPr>
              <w:t xml:space="preserve">- Thay cụm từ “Chương VIII – Tổ chức thực hiện và điều khoản thi hành” thành “Chương IX </w:t>
            </w:r>
            <w:r w:rsidR="004A1685" w:rsidRPr="00AE1E72">
              <w:rPr>
                <w:rFonts w:cs="Times New Roman"/>
                <w:color w:val="000000"/>
                <w:sz w:val="24"/>
                <w:szCs w:val="24"/>
                <w:lang w:val="en"/>
              </w:rPr>
              <w:t>-</w:t>
            </w:r>
            <w:r w:rsidRPr="00AE1E72">
              <w:rPr>
                <w:rFonts w:cs="Times New Roman"/>
                <w:color w:val="000000"/>
                <w:sz w:val="24"/>
                <w:szCs w:val="24"/>
                <w:lang w:val="en"/>
              </w:rPr>
              <w:t xml:space="preserve"> Tổ chức thực hiện và điều khoản thi hành”.</w:t>
            </w:r>
          </w:p>
          <w:p w14:paraId="2C7E2E6E" w14:textId="0486EF0F" w:rsidR="00412ED2" w:rsidRPr="00AE1E72" w:rsidRDefault="00412ED2" w:rsidP="0079464B">
            <w:pPr>
              <w:spacing w:after="120"/>
              <w:jc w:val="both"/>
              <w:rPr>
                <w:rFonts w:cs="Times New Roman"/>
                <w:color w:val="000000"/>
                <w:sz w:val="24"/>
                <w:szCs w:val="24"/>
                <w:lang w:val="en"/>
              </w:rPr>
            </w:pPr>
            <w:r w:rsidRPr="00AE1E72">
              <w:rPr>
                <w:rFonts w:cs="Times New Roman"/>
                <w:color w:val="000000"/>
                <w:sz w:val="24"/>
                <w:szCs w:val="24"/>
                <w:lang w:val="en"/>
              </w:rPr>
              <w:t>3. Đề nghị Bộ Công Thương đánh giá việc quản lý các trường hợp tái nhập hàng hoá do thương nhân xuất khẩu từ trước đến nay, dẫn chiếu các quy định pháp luật hiện hành được áp dụng cho trường hợp tái nhập hàng hoá tại dự thảo Tờ trình để làm rõ sự cần thiết và phù hợp của việc bổ sung nội dung khoản 5 Điều 4 vào dự thảo Nghị định.</w:t>
            </w:r>
          </w:p>
        </w:tc>
        <w:tc>
          <w:tcPr>
            <w:tcW w:w="4394" w:type="dxa"/>
            <w:vAlign w:val="center"/>
          </w:tcPr>
          <w:p w14:paraId="255EF796" w14:textId="078B3439" w:rsidR="00412ED2" w:rsidRPr="00AE1E72" w:rsidRDefault="00412ED2" w:rsidP="005A0C10">
            <w:pPr>
              <w:spacing w:after="120"/>
              <w:jc w:val="both"/>
              <w:rPr>
                <w:rFonts w:cs="Times New Roman"/>
                <w:color w:val="000000"/>
                <w:sz w:val="24"/>
                <w:szCs w:val="24"/>
                <w:lang w:val="en"/>
              </w:rPr>
            </w:pPr>
            <w:r w:rsidRPr="00AE1E72">
              <w:rPr>
                <w:rFonts w:cs="Times New Roman"/>
                <w:color w:val="000000"/>
                <w:sz w:val="24"/>
                <w:szCs w:val="24"/>
                <w:lang w:val="en"/>
              </w:rPr>
              <w:t>1. Các nội dung cụ thể liên quan đến vướng mắc phát sinh khi thực thi Nghị định được nêu tại Báo cáo tình hình thực hiện Nghị định 69/2018/NĐ-CP gửi kèm theo</w:t>
            </w:r>
          </w:p>
          <w:p w14:paraId="62EECE4B" w14:textId="77777777" w:rsidR="00412ED2" w:rsidRPr="00AE1E72" w:rsidRDefault="00412ED2" w:rsidP="005A0C10">
            <w:pPr>
              <w:spacing w:after="120"/>
              <w:jc w:val="both"/>
              <w:rPr>
                <w:rFonts w:cs="Times New Roman"/>
                <w:color w:val="000000"/>
                <w:sz w:val="24"/>
                <w:szCs w:val="24"/>
                <w:lang w:val="en"/>
              </w:rPr>
            </w:pPr>
            <w:r w:rsidRPr="00AE1E72">
              <w:rPr>
                <w:rFonts w:cs="Times New Roman"/>
                <w:color w:val="000000"/>
                <w:sz w:val="24"/>
                <w:szCs w:val="24"/>
                <w:lang w:val="en"/>
              </w:rPr>
              <w:t>2. Tiếp thu chỉnh sửa</w:t>
            </w:r>
          </w:p>
          <w:p w14:paraId="7FC7F0AC" w14:textId="3323BE95" w:rsidR="00412ED2" w:rsidRPr="00AE1E72" w:rsidRDefault="00412ED2" w:rsidP="005A0C10">
            <w:pPr>
              <w:spacing w:after="120"/>
              <w:jc w:val="both"/>
              <w:rPr>
                <w:rFonts w:cs="Times New Roman"/>
                <w:color w:val="000000"/>
                <w:sz w:val="24"/>
                <w:szCs w:val="24"/>
                <w:lang w:val="en"/>
              </w:rPr>
            </w:pPr>
            <w:r w:rsidRPr="00AE1E72">
              <w:rPr>
                <w:rFonts w:cs="Times New Roman"/>
                <w:color w:val="000000"/>
                <w:sz w:val="24"/>
                <w:szCs w:val="24"/>
                <w:lang w:val="en"/>
              </w:rPr>
              <w:t>3. Tiếp thu bổ sung vào Tờ trình</w:t>
            </w:r>
          </w:p>
        </w:tc>
      </w:tr>
      <w:tr w:rsidR="00412ED2" w:rsidRPr="00AE1E72" w14:paraId="52A3C009" w14:textId="77777777" w:rsidTr="00511EE3">
        <w:tc>
          <w:tcPr>
            <w:tcW w:w="2122" w:type="dxa"/>
            <w:vMerge/>
            <w:vAlign w:val="center"/>
          </w:tcPr>
          <w:p w14:paraId="1224437A" w14:textId="77777777" w:rsidR="00412ED2" w:rsidRPr="00AE1E72" w:rsidRDefault="00412ED2" w:rsidP="00276E4F">
            <w:pPr>
              <w:spacing w:after="120"/>
              <w:jc w:val="center"/>
              <w:rPr>
                <w:rFonts w:cs="Times New Roman"/>
                <w:b/>
                <w:bCs/>
                <w:color w:val="000000"/>
                <w:sz w:val="24"/>
                <w:szCs w:val="24"/>
                <w:lang w:val="en"/>
              </w:rPr>
            </w:pPr>
          </w:p>
        </w:tc>
        <w:tc>
          <w:tcPr>
            <w:tcW w:w="2268" w:type="dxa"/>
            <w:vAlign w:val="center"/>
          </w:tcPr>
          <w:p w14:paraId="143D495C" w14:textId="44460301" w:rsidR="00412ED2" w:rsidRPr="00AE1E72" w:rsidRDefault="00412ED2" w:rsidP="0079464B">
            <w:pPr>
              <w:spacing w:after="120"/>
              <w:rPr>
                <w:rFonts w:cs="Times New Roman"/>
                <w:color w:val="000000"/>
                <w:sz w:val="24"/>
                <w:szCs w:val="24"/>
                <w:lang w:val="en"/>
              </w:rPr>
            </w:pPr>
            <w:r w:rsidRPr="00AE1E72">
              <w:rPr>
                <w:rFonts w:cs="Times New Roman"/>
                <w:color w:val="000000"/>
                <w:sz w:val="24"/>
                <w:szCs w:val="24"/>
                <w:lang w:val="en"/>
              </w:rPr>
              <w:t>Bộ Tài chính</w:t>
            </w:r>
          </w:p>
        </w:tc>
        <w:tc>
          <w:tcPr>
            <w:tcW w:w="5954" w:type="dxa"/>
            <w:vAlign w:val="center"/>
          </w:tcPr>
          <w:p w14:paraId="5B7FD942" w14:textId="5EF34AA1" w:rsidR="00412ED2" w:rsidRPr="00AE1E72" w:rsidRDefault="00412ED2" w:rsidP="0079464B">
            <w:pPr>
              <w:spacing w:after="120"/>
              <w:jc w:val="both"/>
              <w:rPr>
                <w:rFonts w:cs="Times New Roman"/>
                <w:color w:val="000000"/>
                <w:sz w:val="24"/>
                <w:szCs w:val="24"/>
                <w:lang w:val="en"/>
              </w:rPr>
            </w:pPr>
            <w:r w:rsidRPr="00AE1E72">
              <w:rPr>
                <w:rFonts w:cs="Times New Roman"/>
                <w:color w:val="000000"/>
                <w:sz w:val="24"/>
                <w:szCs w:val="24"/>
                <w:lang w:val="en"/>
              </w:rPr>
              <w:t>Tại điểm 6 mục IV dự thảo Tờ trình báo cáo về việc bãi bỏ một số quy định tại Nghị định số 69/2018/NĐ-CP</w:t>
            </w:r>
          </w:p>
          <w:p w14:paraId="52BEA4F3" w14:textId="77777777" w:rsidR="00412ED2" w:rsidRPr="00AE1E72" w:rsidRDefault="00412ED2" w:rsidP="0079464B">
            <w:pPr>
              <w:spacing w:after="120"/>
              <w:jc w:val="both"/>
              <w:rPr>
                <w:rFonts w:cs="Times New Roman"/>
                <w:color w:val="000000"/>
                <w:sz w:val="24"/>
                <w:szCs w:val="24"/>
                <w:lang w:val="en"/>
              </w:rPr>
            </w:pPr>
            <w:r w:rsidRPr="00AE1E72">
              <w:rPr>
                <w:rFonts w:cs="Times New Roman"/>
                <w:color w:val="000000"/>
                <w:sz w:val="24"/>
                <w:szCs w:val="24"/>
                <w:lang w:val="en"/>
              </w:rPr>
              <w:t xml:space="preserve">a) Theo tiết 1 điểm 6: Bỏ quy định tại Điều 9 Nghị định số 69/2018/NĐ-CP quy định 1 trình tự, thủ tục cho các biện pháp cấp phép xuất khẩu, nhập khẩu. Đề nghị cơ quan chủ trì soạn thảo liệt kê rõ các văn bản quy phạm pháp luật hiện hành đang quy định nội dung về hồ sơ, quy trình cấp giấy phép xuất khẩu, nhập khẩu để làm cơ sở xem xét việc bỏ nội </w:t>
            </w:r>
            <w:r w:rsidRPr="00AE1E72">
              <w:rPr>
                <w:rFonts w:cs="Times New Roman"/>
                <w:color w:val="000000"/>
                <w:sz w:val="24"/>
                <w:szCs w:val="24"/>
                <w:lang w:val="en"/>
              </w:rPr>
              <w:lastRenderedPageBreak/>
              <w:t>dung này khỏi dự thảo Nghị định mới, tránh tạo khoảng trống pháp lý.</w:t>
            </w:r>
          </w:p>
          <w:p w14:paraId="76CACE4C" w14:textId="13218B65" w:rsidR="00412ED2" w:rsidRPr="00AE1E72" w:rsidRDefault="00412ED2" w:rsidP="0079464B">
            <w:pPr>
              <w:spacing w:after="120"/>
              <w:jc w:val="both"/>
              <w:rPr>
                <w:rFonts w:cs="Times New Roman"/>
                <w:color w:val="000000"/>
                <w:sz w:val="24"/>
                <w:szCs w:val="24"/>
                <w:lang w:val="en"/>
              </w:rPr>
            </w:pPr>
            <w:r w:rsidRPr="00AE1E72">
              <w:rPr>
                <w:rFonts w:cs="Times New Roman"/>
                <w:color w:val="000000"/>
                <w:sz w:val="24"/>
                <w:szCs w:val="24"/>
                <w:lang w:val="en"/>
              </w:rPr>
              <w:t>b) Theo tiết 2 điểm 6: Bỏ quy định về việc cấp phép đối với hàng hóa có ảnh hưởng trực tiếp đến quốc phòng, an ninh thuộc Danh mục quy định tại Phụ lục IV Nghị định 69/2018/NĐ-CP nhưng không phục vụ mục đích quốc phòng, an ninh. Bộ Tài chính đề nghị Bộ Công Thương cân nhắc việc bỏ quy định này vì:</w:t>
            </w:r>
          </w:p>
          <w:p w14:paraId="0E33FE14" w14:textId="5D593983" w:rsidR="00412ED2" w:rsidRPr="00AE1E72" w:rsidRDefault="00412ED2" w:rsidP="0079464B">
            <w:pPr>
              <w:spacing w:after="120"/>
              <w:jc w:val="both"/>
              <w:rPr>
                <w:rFonts w:cs="Times New Roman"/>
                <w:color w:val="000000"/>
                <w:sz w:val="24"/>
                <w:szCs w:val="24"/>
                <w:lang w:val="en"/>
              </w:rPr>
            </w:pPr>
            <w:r w:rsidRPr="00AE1E72">
              <w:rPr>
                <w:rFonts w:cs="Times New Roman"/>
                <w:color w:val="000000"/>
                <w:sz w:val="24"/>
                <w:szCs w:val="24"/>
                <w:lang w:val="en"/>
              </w:rPr>
              <w:t>Theo quy định tại khoản 3 Điều 27 Luật Phòng không nhân dân giao “Bộ Công thương cấp phép nhập khẩu, tạm nhập tái xuất, tạm xuất tái nhập đối với tàu bay không người lái, phương tiện bay khác, động cơ tàu bay, cánh quạt tàu bay và trang bị, thiết bị của tàu bay không người lái, phương tiện bay khác không thuộc trường hợp quy định tại khoản 2 Điều này sau khi có ý kiến thống nhất bằng văn bản của Bộ Quốc phòng, Bộ Công an”. Tuy nhiên, Nghị định số 198/2025/NĐ-CP ngày 08/7/2025 quy định chi tiết một số điều và biện pháp thi hành Luật Phòng không nhân dân không hướng dẫn thủ tục cấp phép đối với các hàng hoá này, mà hiện nay đang thực hiện theo quy định tại Nghị định số 69/2018/NĐ-CP, trong khi tại dự thảo Nghị định không quy định thủ tục cấp phép đối với trường hợp này.</w:t>
            </w:r>
          </w:p>
        </w:tc>
        <w:tc>
          <w:tcPr>
            <w:tcW w:w="4394" w:type="dxa"/>
            <w:vAlign w:val="center"/>
          </w:tcPr>
          <w:p w14:paraId="0F58B67D" w14:textId="56489CEF" w:rsidR="00412ED2" w:rsidRPr="00AE1E72" w:rsidRDefault="00412ED2" w:rsidP="0079464B">
            <w:pPr>
              <w:spacing w:after="120"/>
              <w:jc w:val="both"/>
              <w:rPr>
                <w:rFonts w:cs="Times New Roman"/>
                <w:color w:val="000000"/>
                <w:sz w:val="24"/>
                <w:szCs w:val="24"/>
                <w:lang w:val="en"/>
              </w:rPr>
            </w:pPr>
            <w:r w:rsidRPr="00AE1E72">
              <w:rPr>
                <w:rFonts w:cs="Times New Roman"/>
                <w:color w:val="000000"/>
                <w:sz w:val="24"/>
                <w:szCs w:val="24"/>
                <w:lang w:val="en"/>
              </w:rPr>
              <w:lastRenderedPageBreak/>
              <w:t xml:space="preserve">a) </w:t>
            </w:r>
            <w:r w:rsidR="004A1685" w:rsidRPr="00AE1E72">
              <w:rPr>
                <w:rFonts w:cs="Times New Roman"/>
                <w:color w:val="000000"/>
                <w:sz w:val="24"/>
                <w:szCs w:val="24"/>
                <w:lang w:val="en"/>
              </w:rPr>
              <w:t>Sau khi rà soát các điều khoản mà Luật Quản lý ngoại thương giao Chính phủ quy định chi tiết, dự thảo Nghị định giữ lại quy định tại Điều 9 Nghị định số 69/2018/NĐ-CP.</w:t>
            </w:r>
          </w:p>
          <w:p w14:paraId="164F6C10" w14:textId="6AAA34B9" w:rsidR="00412ED2" w:rsidRPr="00AE1E72" w:rsidRDefault="00412ED2" w:rsidP="0079464B">
            <w:pPr>
              <w:spacing w:after="120"/>
              <w:jc w:val="both"/>
              <w:rPr>
                <w:rFonts w:cs="Times New Roman"/>
                <w:color w:val="000000"/>
                <w:sz w:val="24"/>
                <w:szCs w:val="24"/>
                <w:lang w:val="en"/>
              </w:rPr>
            </w:pPr>
            <w:r w:rsidRPr="00AE1E72">
              <w:rPr>
                <w:rFonts w:cs="Times New Roman"/>
                <w:color w:val="000000"/>
                <w:sz w:val="24"/>
                <w:szCs w:val="24"/>
                <w:lang w:val="en"/>
              </w:rPr>
              <w:t xml:space="preserve">b) Thẩm quyền cấp phép  đối với cấp phép nhập khẩu, tạm nhập tái xuất, tạm xuất tái nhập đối với tàu bay không người lái, </w:t>
            </w:r>
            <w:r w:rsidRPr="00AE1E72">
              <w:rPr>
                <w:rFonts w:cs="Times New Roman"/>
                <w:color w:val="000000"/>
                <w:sz w:val="24"/>
                <w:szCs w:val="24"/>
                <w:lang w:val="en"/>
              </w:rPr>
              <w:lastRenderedPageBreak/>
              <w:t>phương tiện bay khác, động cơ tàu bay, cánh quạt tàu bay và trang bị, thiết bị của tàu bay không người lái, phương tiện bay khác tại khoản 3 Điều 27 Luật Phòng không nhân dân đã được phân cấp cho UBND cấp tỉnh theo quy định tại Nghị định 146/2025/NĐ-CP</w:t>
            </w:r>
            <w:r w:rsidR="004A1685" w:rsidRPr="00AE1E72">
              <w:rPr>
                <w:rFonts w:cs="Times New Roman"/>
                <w:color w:val="000000"/>
                <w:sz w:val="24"/>
                <w:szCs w:val="24"/>
                <w:lang w:val="en"/>
              </w:rPr>
              <w:t>. Việc cấp phép này được quy định cụ thể tại Nghị định số 288/2025/NĐ-CP.</w:t>
            </w:r>
          </w:p>
          <w:p w14:paraId="15BB27F5" w14:textId="4DDEB3EC" w:rsidR="00412ED2" w:rsidRPr="00AE1E72" w:rsidRDefault="00412ED2" w:rsidP="0079464B">
            <w:pPr>
              <w:spacing w:after="120"/>
              <w:jc w:val="both"/>
              <w:rPr>
                <w:rFonts w:cs="Times New Roman"/>
                <w:color w:val="000000"/>
                <w:sz w:val="24"/>
                <w:szCs w:val="24"/>
                <w:lang w:val="en"/>
              </w:rPr>
            </w:pPr>
            <w:r w:rsidRPr="00AE1E72">
              <w:rPr>
                <w:rFonts w:cs="Times New Roman"/>
                <w:color w:val="000000"/>
                <w:sz w:val="24"/>
                <w:szCs w:val="24"/>
                <w:lang w:val="en"/>
              </w:rPr>
              <w:t>Thủ tục cấp phép đối với tàu bay không người lái… theo quy định tại Luật Phòng không nhân dân không được thực hiện theo quy định tại Nghị định 69</w:t>
            </w:r>
          </w:p>
          <w:p w14:paraId="7BA70CD2" w14:textId="042B4AD6" w:rsidR="00412ED2" w:rsidRPr="00AE1E72" w:rsidRDefault="00412ED2" w:rsidP="0079464B">
            <w:pPr>
              <w:spacing w:after="120"/>
              <w:jc w:val="both"/>
              <w:rPr>
                <w:rFonts w:cs="Times New Roman"/>
                <w:color w:val="000000"/>
                <w:sz w:val="24"/>
                <w:szCs w:val="24"/>
                <w:lang w:val="en"/>
              </w:rPr>
            </w:pPr>
          </w:p>
        </w:tc>
      </w:tr>
      <w:tr w:rsidR="00412ED2" w:rsidRPr="00AE1E72" w14:paraId="77FB5445" w14:textId="77777777" w:rsidTr="00511EE3">
        <w:tc>
          <w:tcPr>
            <w:tcW w:w="2122" w:type="dxa"/>
            <w:vMerge/>
            <w:vAlign w:val="center"/>
          </w:tcPr>
          <w:p w14:paraId="164C3313" w14:textId="77777777" w:rsidR="00412ED2" w:rsidRPr="00AE1E72" w:rsidRDefault="00412ED2" w:rsidP="00276E4F">
            <w:pPr>
              <w:spacing w:after="120"/>
              <w:jc w:val="center"/>
              <w:rPr>
                <w:rFonts w:cs="Times New Roman"/>
                <w:b/>
                <w:bCs/>
                <w:color w:val="000000"/>
                <w:sz w:val="24"/>
                <w:szCs w:val="24"/>
                <w:lang w:val="en"/>
              </w:rPr>
            </w:pPr>
          </w:p>
        </w:tc>
        <w:tc>
          <w:tcPr>
            <w:tcW w:w="2268" w:type="dxa"/>
            <w:vAlign w:val="center"/>
          </w:tcPr>
          <w:p w14:paraId="04500D63" w14:textId="1C8BB769" w:rsidR="00412ED2" w:rsidRPr="00AE1E72" w:rsidRDefault="00412ED2" w:rsidP="0079464B">
            <w:pPr>
              <w:spacing w:after="120"/>
              <w:rPr>
                <w:rFonts w:cs="Times New Roman"/>
                <w:color w:val="000000"/>
                <w:sz w:val="24"/>
                <w:szCs w:val="24"/>
                <w:lang w:val="en"/>
              </w:rPr>
            </w:pPr>
            <w:r w:rsidRPr="00AE1E72">
              <w:rPr>
                <w:rFonts w:cs="Times New Roman"/>
                <w:color w:val="000000"/>
                <w:sz w:val="24"/>
                <w:szCs w:val="24"/>
                <w:lang w:val="en"/>
              </w:rPr>
              <w:t>Bộ Khoa học và Công nghệ</w:t>
            </w:r>
          </w:p>
        </w:tc>
        <w:tc>
          <w:tcPr>
            <w:tcW w:w="5954" w:type="dxa"/>
            <w:vAlign w:val="center"/>
          </w:tcPr>
          <w:p w14:paraId="08DAA23A" w14:textId="77777777" w:rsidR="00412ED2" w:rsidRPr="00AE1E72" w:rsidRDefault="00412ED2" w:rsidP="003306BE">
            <w:pPr>
              <w:spacing w:after="120"/>
              <w:jc w:val="both"/>
              <w:rPr>
                <w:rFonts w:cs="Times New Roman"/>
                <w:color w:val="000000"/>
                <w:sz w:val="24"/>
                <w:szCs w:val="24"/>
              </w:rPr>
            </w:pPr>
            <w:r w:rsidRPr="00AE1E72">
              <w:rPr>
                <w:rFonts w:cs="Times New Roman"/>
                <w:color w:val="000000"/>
                <w:sz w:val="24"/>
                <w:szCs w:val="24"/>
              </w:rPr>
              <w:t xml:space="preserve">- Về cơ sở chính trị, pháp lý, đề nghị Cơ quan chủ trì soạn thảo bổ sung và làm rõ tính liên thông với các luật chuyên ngành khác có liên quan (Luật Hải quan; Luật Đầu tư; Luật Doanh nghiệp; Luật thuế xuất khẩu, thuế nhập khẩu;…) để khẳng định tính thống nhất của dự thảo Nghị định. </w:t>
            </w:r>
          </w:p>
          <w:p w14:paraId="468E4B22" w14:textId="77777777" w:rsidR="00412ED2" w:rsidRPr="00AE1E72" w:rsidRDefault="00412ED2" w:rsidP="003306BE">
            <w:pPr>
              <w:spacing w:after="120"/>
              <w:jc w:val="both"/>
              <w:rPr>
                <w:rFonts w:cs="Times New Roman"/>
                <w:color w:val="000000"/>
                <w:sz w:val="24"/>
                <w:szCs w:val="24"/>
              </w:rPr>
            </w:pPr>
            <w:r w:rsidRPr="00AE1E72">
              <w:rPr>
                <w:rFonts w:cs="Times New Roman"/>
                <w:color w:val="000000"/>
                <w:sz w:val="24"/>
                <w:szCs w:val="24"/>
              </w:rPr>
              <w:t xml:space="preserve">- Đề nghị Cơ quan chủ trì soạn thảo bổ sung kết quả triển khai công tác rà soát, sơ kết tình hình thực hiện Nghị định số 69/2018/NĐ-CP. </w:t>
            </w:r>
          </w:p>
          <w:p w14:paraId="5BE53CCE" w14:textId="77777777" w:rsidR="00412ED2" w:rsidRPr="00AE1E72" w:rsidRDefault="00412ED2" w:rsidP="003306BE">
            <w:pPr>
              <w:spacing w:after="120"/>
              <w:jc w:val="both"/>
              <w:rPr>
                <w:rFonts w:cs="Times New Roman"/>
                <w:color w:val="000000"/>
                <w:sz w:val="24"/>
                <w:szCs w:val="24"/>
              </w:rPr>
            </w:pPr>
            <w:r w:rsidRPr="00AE1E72">
              <w:rPr>
                <w:rFonts w:cs="Times New Roman"/>
                <w:color w:val="000000"/>
                <w:sz w:val="24"/>
                <w:szCs w:val="24"/>
              </w:rPr>
              <w:t xml:space="preserve">- Về mục tiêu, quan điểm xây dựng dự thảo Nghị định, đề nghị Cơ quan chủ trì soạn thảo bổ sung, làm rõ 2 điểm sau: </w:t>
            </w:r>
          </w:p>
          <w:p w14:paraId="045A826E" w14:textId="77777777" w:rsidR="00412ED2" w:rsidRPr="00AE1E72" w:rsidRDefault="00412ED2" w:rsidP="003306BE">
            <w:pPr>
              <w:spacing w:after="120"/>
              <w:jc w:val="both"/>
              <w:rPr>
                <w:rFonts w:cs="Times New Roman"/>
                <w:color w:val="000000"/>
                <w:sz w:val="24"/>
                <w:szCs w:val="24"/>
              </w:rPr>
            </w:pPr>
            <w:r w:rsidRPr="00AE1E72">
              <w:rPr>
                <w:rFonts w:cs="Times New Roman"/>
                <w:color w:val="000000"/>
                <w:sz w:val="24"/>
                <w:szCs w:val="24"/>
              </w:rPr>
              <w:lastRenderedPageBreak/>
              <w:t xml:space="preserve">+ - </w:t>
            </w:r>
            <w:bookmarkStart w:id="0" w:name="_Hlk211959156"/>
            <w:r w:rsidRPr="00AE1E72">
              <w:rPr>
                <w:rFonts w:cs="Times New Roman"/>
                <w:color w:val="000000"/>
                <w:sz w:val="24"/>
                <w:szCs w:val="24"/>
              </w:rPr>
              <w:t xml:space="preserve">Đổi mới cơ chế quản lý ngoại thương theo hướng quản lý rủi ro, hậu kiểm thay vì tiền kiểm nặng nề. </w:t>
            </w:r>
          </w:p>
          <w:p w14:paraId="1F4A7667" w14:textId="77777777" w:rsidR="00412ED2" w:rsidRPr="00AE1E72" w:rsidRDefault="00412ED2" w:rsidP="003306BE">
            <w:pPr>
              <w:spacing w:after="120"/>
              <w:jc w:val="both"/>
              <w:rPr>
                <w:rFonts w:cs="Times New Roman"/>
                <w:color w:val="000000"/>
                <w:sz w:val="24"/>
                <w:szCs w:val="24"/>
              </w:rPr>
            </w:pPr>
            <w:r w:rsidRPr="00AE1E72">
              <w:rPr>
                <w:rFonts w:cs="Times New Roman"/>
                <w:color w:val="000000"/>
                <w:sz w:val="24"/>
                <w:szCs w:val="24"/>
              </w:rPr>
              <w:t xml:space="preserve">+ Ứng dụng chuyển đổi số trong cấp phép, giám sát, công khai danh mục HS, để thể hiện phù hợp tinh thần Chính phủ số. </w:t>
            </w:r>
          </w:p>
          <w:bookmarkEnd w:id="0"/>
          <w:p w14:paraId="0E1E4C42" w14:textId="06AD08FD" w:rsidR="00412ED2" w:rsidRPr="00AE1E72" w:rsidRDefault="00412ED2" w:rsidP="003306BE">
            <w:pPr>
              <w:spacing w:after="120"/>
              <w:jc w:val="both"/>
              <w:rPr>
                <w:rFonts w:cs="Times New Roman"/>
                <w:color w:val="000000"/>
                <w:sz w:val="24"/>
                <w:szCs w:val="24"/>
                <w:lang w:val="en"/>
              </w:rPr>
            </w:pPr>
            <w:r w:rsidRPr="00AE1E72">
              <w:rPr>
                <w:rFonts w:cs="Times New Roman"/>
                <w:color w:val="000000"/>
                <w:sz w:val="24"/>
                <w:szCs w:val="24"/>
              </w:rPr>
              <w:t>+ Rà soát và thống nhất thể thức cách ghi ngày tháng năm (“ngày 26/3/2025”, “ngày 12 tháng 6 năm 2025”).</w:t>
            </w:r>
          </w:p>
        </w:tc>
        <w:tc>
          <w:tcPr>
            <w:tcW w:w="4394" w:type="dxa"/>
            <w:vAlign w:val="center"/>
          </w:tcPr>
          <w:p w14:paraId="11D45362" w14:textId="2206613C" w:rsidR="00412ED2" w:rsidRPr="00AE1E72" w:rsidRDefault="00412ED2" w:rsidP="0079464B">
            <w:pPr>
              <w:spacing w:after="120"/>
              <w:jc w:val="both"/>
              <w:rPr>
                <w:rFonts w:cs="Times New Roman"/>
                <w:color w:val="000000"/>
                <w:sz w:val="24"/>
                <w:szCs w:val="24"/>
                <w:lang w:val="en"/>
              </w:rPr>
            </w:pPr>
            <w:r w:rsidRPr="00AE1E72">
              <w:rPr>
                <w:rFonts w:cs="Times New Roman"/>
                <w:color w:val="000000"/>
                <w:sz w:val="24"/>
                <w:szCs w:val="24"/>
                <w:lang w:val="en"/>
              </w:rPr>
              <w:lastRenderedPageBreak/>
              <w:t xml:space="preserve">- Tiếp thu </w:t>
            </w:r>
          </w:p>
          <w:p w14:paraId="0DF427A9" w14:textId="077ADB35" w:rsidR="00412ED2" w:rsidRPr="00AE1E72" w:rsidRDefault="00412ED2" w:rsidP="0079464B">
            <w:pPr>
              <w:spacing w:after="120"/>
              <w:jc w:val="both"/>
              <w:rPr>
                <w:rFonts w:cs="Times New Roman"/>
                <w:color w:val="000000"/>
                <w:sz w:val="24"/>
                <w:szCs w:val="24"/>
                <w:lang w:val="en"/>
              </w:rPr>
            </w:pPr>
            <w:r w:rsidRPr="00AE1E72">
              <w:rPr>
                <w:rFonts w:cs="Times New Roman"/>
                <w:color w:val="000000"/>
                <w:sz w:val="24"/>
                <w:szCs w:val="24"/>
                <w:lang w:val="en"/>
              </w:rPr>
              <w:t>- Kết quả tổng hợp, sơ kết tình hình thực hiện nghị định tại báo cáo kèm theo</w:t>
            </w:r>
          </w:p>
          <w:p w14:paraId="7B6D0FDC" w14:textId="77777777" w:rsidR="00412ED2" w:rsidRPr="00AE1E72" w:rsidRDefault="00412ED2" w:rsidP="0079464B">
            <w:pPr>
              <w:spacing w:after="120"/>
              <w:jc w:val="both"/>
              <w:rPr>
                <w:rFonts w:cs="Times New Roman"/>
                <w:color w:val="000000"/>
                <w:sz w:val="24"/>
                <w:szCs w:val="24"/>
                <w:lang w:val="en"/>
              </w:rPr>
            </w:pPr>
          </w:p>
          <w:p w14:paraId="1DF8F2D2" w14:textId="77777777" w:rsidR="00412ED2" w:rsidRPr="00AE1E72" w:rsidRDefault="00412ED2" w:rsidP="0079464B">
            <w:pPr>
              <w:spacing w:after="120"/>
              <w:jc w:val="both"/>
              <w:rPr>
                <w:rFonts w:cs="Times New Roman"/>
                <w:color w:val="000000"/>
                <w:sz w:val="24"/>
                <w:szCs w:val="24"/>
                <w:lang w:val="en"/>
              </w:rPr>
            </w:pPr>
          </w:p>
          <w:p w14:paraId="3B6049C8" w14:textId="2BFCBAEE" w:rsidR="00412ED2" w:rsidRPr="00AE1E72" w:rsidRDefault="00412ED2" w:rsidP="0079464B">
            <w:pPr>
              <w:spacing w:after="120"/>
              <w:jc w:val="both"/>
              <w:rPr>
                <w:rFonts w:cs="Times New Roman"/>
                <w:color w:val="000000"/>
                <w:sz w:val="24"/>
                <w:szCs w:val="24"/>
                <w:lang w:val="en"/>
              </w:rPr>
            </w:pPr>
          </w:p>
        </w:tc>
      </w:tr>
      <w:tr w:rsidR="00412ED2" w:rsidRPr="00AE1E72" w14:paraId="34BFB77B" w14:textId="77777777" w:rsidTr="00511EE3">
        <w:tc>
          <w:tcPr>
            <w:tcW w:w="2122" w:type="dxa"/>
            <w:vMerge/>
            <w:vAlign w:val="center"/>
          </w:tcPr>
          <w:p w14:paraId="50BCA7EF" w14:textId="77777777" w:rsidR="00412ED2" w:rsidRPr="00AE1E72" w:rsidRDefault="00412ED2" w:rsidP="00276E4F">
            <w:pPr>
              <w:spacing w:after="120"/>
              <w:jc w:val="center"/>
              <w:rPr>
                <w:rFonts w:cs="Times New Roman"/>
                <w:b/>
                <w:bCs/>
                <w:color w:val="000000"/>
                <w:sz w:val="24"/>
                <w:szCs w:val="24"/>
                <w:lang w:val="en"/>
              </w:rPr>
            </w:pPr>
          </w:p>
        </w:tc>
        <w:tc>
          <w:tcPr>
            <w:tcW w:w="2268" w:type="dxa"/>
            <w:vAlign w:val="center"/>
          </w:tcPr>
          <w:p w14:paraId="70835B6E" w14:textId="1BF3D657" w:rsidR="00412ED2" w:rsidRPr="00AE1E72" w:rsidRDefault="00412ED2" w:rsidP="0079464B">
            <w:pPr>
              <w:spacing w:after="120"/>
              <w:rPr>
                <w:rFonts w:cs="Times New Roman"/>
                <w:color w:val="000000"/>
                <w:sz w:val="24"/>
                <w:szCs w:val="24"/>
                <w:lang w:val="en"/>
              </w:rPr>
            </w:pPr>
            <w:r w:rsidRPr="00AE1E72">
              <w:rPr>
                <w:rFonts w:cs="Times New Roman"/>
                <w:color w:val="000000"/>
                <w:sz w:val="24"/>
                <w:szCs w:val="24"/>
                <w:lang w:val="en"/>
              </w:rPr>
              <w:t xml:space="preserve">Bộ Nội vụ (lần 2) </w:t>
            </w:r>
          </w:p>
        </w:tc>
        <w:tc>
          <w:tcPr>
            <w:tcW w:w="5954" w:type="dxa"/>
            <w:vAlign w:val="center"/>
          </w:tcPr>
          <w:p w14:paraId="7A578278" w14:textId="5B47920B" w:rsidR="00412ED2" w:rsidRPr="00AE1E72" w:rsidRDefault="00412ED2" w:rsidP="003306BE">
            <w:pPr>
              <w:spacing w:after="120"/>
              <w:jc w:val="both"/>
              <w:rPr>
                <w:rFonts w:cs="Times New Roman"/>
                <w:color w:val="000000"/>
                <w:sz w:val="24"/>
                <w:szCs w:val="24"/>
              </w:rPr>
            </w:pPr>
            <w:r w:rsidRPr="00AE1E72">
              <w:rPr>
                <w:rFonts w:cs="Times New Roman"/>
                <w:color w:val="000000"/>
                <w:sz w:val="24"/>
                <w:szCs w:val="24"/>
              </w:rPr>
              <w:t>Đề nghị sửa từ “phân quyền” tại khổ 2 trang 21 dự thảo Tờ trình thành “phân cấp” vì Nghị định này không quy định nội dung về phân quyền.</w:t>
            </w:r>
          </w:p>
        </w:tc>
        <w:tc>
          <w:tcPr>
            <w:tcW w:w="4394" w:type="dxa"/>
            <w:vAlign w:val="center"/>
          </w:tcPr>
          <w:p w14:paraId="0A352B03" w14:textId="2835C7A3" w:rsidR="00412ED2" w:rsidRPr="00AE1E72" w:rsidRDefault="00412ED2" w:rsidP="0079464B">
            <w:pPr>
              <w:spacing w:after="120"/>
              <w:jc w:val="both"/>
              <w:rPr>
                <w:rFonts w:cs="Times New Roman"/>
                <w:color w:val="000000"/>
                <w:sz w:val="24"/>
                <w:szCs w:val="24"/>
                <w:lang w:val="en"/>
              </w:rPr>
            </w:pPr>
            <w:r w:rsidRPr="00AE1E72">
              <w:rPr>
                <w:rFonts w:cs="Times New Roman"/>
                <w:color w:val="000000"/>
                <w:sz w:val="24"/>
                <w:szCs w:val="24"/>
                <w:lang w:val="en"/>
              </w:rPr>
              <w:t>Tiếp thu</w:t>
            </w:r>
          </w:p>
        </w:tc>
      </w:tr>
      <w:tr w:rsidR="00AF5BAB" w:rsidRPr="00AE1E72" w14:paraId="03D1BA3A" w14:textId="77777777" w:rsidTr="00511EE3">
        <w:tc>
          <w:tcPr>
            <w:tcW w:w="2122" w:type="dxa"/>
            <w:vMerge w:val="restart"/>
            <w:vAlign w:val="center"/>
          </w:tcPr>
          <w:p w14:paraId="6B729D84" w14:textId="43182E28" w:rsidR="00AF5BAB" w:rsidRPr="00AE1E72" w:rsidRDefault="00AF5BAB" w:rsidP="00276E4F">
            <w:pPr>
              <w:widowControl w:val="0"/>
              <w:spacing w:after="120"/>
              <w:jc w:val="both"/>
              <w:rPr>
                <w:rFonts w:cs="Times New Roman"/>
                <w:b/>
                <w:bCs/>
                <w:sz w:val="24"/>
                <w:szCs w:val="24"/>
                <w:lang w:val="nl-NL"/>
              </w:rPr>
            </w:pPr>
            <w:r w:rsidRPr="00AE1E72">
              <w:rPr>
                <w:rFonts w:cs="Times New Roman"/>
                <w:b/>
                <w:bCs/>
                <w:sz w:val="24"/>
                <w:szCs w:val="24"/>
                <w:lang w:val="nl-NL"/>
              </w:rPr>
              <w:t>Nhóm vấn đề chung</w:t>
            </w:r>
          </w:p>
        </w:tc>
        <w:tc>
          <w:tcPr>
            <w:tcW w:w="2268" w:type="dxa"/>
            <w:vAlign w:val="center"/>
          </w:tcPr>
          <w:p w14:paraId="2711D235" w14:textId="6AD05CC0" w:rsidR="00AF5BAB" w:rsidRPr="00AE1E72" w:rsidRDefault="00AF5BAB" w:rsidP="00276E4F">
            <w:pPr>
              <w:spacing w:after="120"/>
              <w:jc w:val="both"/>
              <w:rPr>
                <w:rFonts w:cs="Times New Roman"/>
                <w:sz w:val="24"/>
                <w:szCs w:val="24"/>
              </w:rPr>
            </w:pPr>
            <w:r w:rsidRPr="00AE1E72">
              <w:rPr>
                <w:rFonts w:cs="Times New Roman"/>
                <w:sz w:val="24"/>
                <w:szCs w:val="24"/>
              </w:rPr>
              <w:t>Bộ Nội vụ</w:t>
            </w:r>
          </w:p>
        </w:tc>
        <w:tc>
          <w:tcPr>
            <w:tcW w:w="5954" w:type="dxa"/>
            <w:vAlign w:val="center"/>
          </w:tcPr>
          <w:p w14:paraId="06F0F7A0" w14:textId="1570BBEA" w:rsidR="00AF5BAB" w:rsidRPr="00AE1E72" w:rsidRDefault="00AF5BAB" w:rsidP="00276E4F">
            <w:pPr>
              <w:spacing w:after="120"/>
              <w:ind w:right="-36"/>
              <w:jc w:val="both"/>
              <w:rPr>
                <w:rFonts w:cs="Times New Roman"/>
                <w:sz w:val="24"/>
                <w:szCs w:val="24"/>
              </w:rPr>
            </w:pPr>
            <w:r w:rsidRPr="00AE1E72">
              <w:rPr>
                <w:rFonts w:cs="Times New Roman"/>
                <w:sz w:val="24"/>
                <w:szCs w:val="24"/>
              </w:rPr>
              <w:t>Đề nghị rà soát đảm bảo đúng quy định của các Luật, kết luận của Trung ương</w:t>
            </w:r>
          </w:p>
        </w:tc>
        <w:tc>
          <w:tcPr>
            <w:tcW w:w="4394" w:type="dxa"/>
            <w:vAlign w:val="center"/>
          </w:tcPr>
          <w:p w14:paraId="6BDC7718" w14:textId="7A9DBF26" w:rsidR="00AF5BAB" w:rsidRPr="00AE1E72" w:rsidRDefault="00AF5BAB" w:rsidP="00276E4F">
            <w:pPr>
              <w:spacing w:after="120"/>
              <w:jc w:val="both"/>
              <w:rPr>
                <w:rFonts w:cs="Times New Roman"/>
                <w:i/>
                <w:sz w:val="24"/>
                <w:szCs w:val="24"/>
              </w:rPr>
            </w:pPr>
            <w:r w:rsidRPr="00AE1E72">
              <w:rPr>
                <w:rFonts w:cs="Times New Roman"/>
                <w:sz w:val="24"/>
                <w:szCs w:val="24"/>
              </w:rPr>
              <w:t>Tiếp thu, rà soát toàn bộ dự thảo theo quy định và chủ trương, chính sách của Đảng, Nhà nước</w:t>
            </w:r>
          </w:p>
        </w:tc>
      </w:tr>
      <w:tr w:rsidR="00AF5BAB" w:rsidRPr="00AE1E72" w14:paraId="2E810B09" w14:textId="77777777" w:rsidTr="00511EE3">
        <w:tc>
          <w:tcPr>
            <w:tcW w:w="2122" w:type="dxa"/>
            <w:vMerge/>
            <w:vAlign w:val="center"/>
          </w:tcPr>
          <w:p w14:paraId="69AF0005" w14:textId="77777777" w:rsidR="00AF5BAB" w:rsidRPr="00AE1E72" w:rsidRDefault="00AF5BAB" w:rsidP="00276E4F">
            <w:pPr>
              <w:widowControl w:val="0"/>
              <w:spacing w:after="120"/>
              <w:jc w:val="both"/>
              <w:rPr>
                <w:rFonts w:cs="Times New Roman"/>
                <w:sz w:val="24"/>
                <w:szCs w:val="24"/>
                <w:lang w:val="nl-NL"/>
              </w:rPr>
            </w:pPr>
          </w:p>
        </w:tc>
        <w:tc>
          <w:tcPr>
            <w:tcW w:w="2268" w:type="dxa"/>
            <w:vAlign w:val="center"/>
          </w:tcPr>
          <w:p w14:paraId="79A09F59" w14:textId="42446B41" w:rsidR="00AF5BAB" w:rsidRPr="00AE1E72" w:rsidRDefault="00AF5BAB" w:rsidP="00276E4F">
            <w:pPr>
              <w:spacing w:after="120"/>
              <w:jc w:val="both"/>
              <w:rPr>
                <w:rFonts w:cs="Times New Roman"/>
                <w:sz w:val="24"/>
                <w:szCs w:val="24"/>
              </w:rPr>
            </w:pPr>
            <w:r w:rsidRPr="00AE1E72">
              <w:rPr>
                <w:rFonts w:cs="Times New Roman"/>
                <w:bCs/>
                <w:sz w:val="24"/>
                <w:szCs w:val="24"/>
              </w:rPr>
              <w:t>Bộ Ngoại giao</w:t>
            </w:r>
          </w:p>
        </w:tc>
        <w:tc>
          <w:tcPr>
            <w:tcW w:w="5954" w:type="dxa"/>
            <w:vAlign w:val="center"/>
          </w:tcPr>
          <w:p w14:paraId="220E09E0" w14:textId="55D3874F" w:rsidR="00AF5BAB" w:rsidRPr="00AE1E72" w:rsidRDefault="00AF5BAB" w:rsidP="00276E4F">
            <w:pPr>
              <w:spacing w:after="120"/>
              <w:ind w:right="-36"/>
              <w:jc w:val="both"/>
              <w:rPr>
                <w:rFonts w:cs="Times New Roman"/>
                <w:sz w:val="24"/>
                <w:szCs w:val="24"/>
              </w:rPr>
            </w:pPr>
            <w:r w:rsidRPr="00AE1E72">
              <w:rPr>
                <w:rFonts w:cs="Times New Roman"/>
                <w:sz w:val="24"/>
                <w:szCs w:val="24"/>
              </w:rPr>
              <w:t>Nội dung của dự thảo Nghị định cần bảo đảm tương thích với các cam kết quốc tế/điều ước quốc tế mà Việt Nam đã ký kết/tham gia trong WTO, ASEAN và các FTA (EVFTAА, CPTPP, RCEP...), nhất là các quy định về minh bạch hóa, không phân biệt đối xử, thuận lợi hóa thương mại, phòng vệ thương mại...; Đề nghị Bộ Công Thương đánh giá thêm sự phù hợp giữa các quy định của dự thảo Nghị định (bao gồm các quy định về quản lý nhập khẩu, tạm nhập tái xuất hàng hóa) với các Hiệp định quá cảnh hàng hóa giữa Việt Nam với 3 nước có chung đường biên giới là Lào (13/3/2009), Campuchia (16/12/2013) và Trung Quốc (09/4/1994).</w:t>
            </w:r>
          </w:p>
        </w:tc>
        <w:tc>
          <w:tcPr>
            <w:tcW w:w="4394" w:type="dxa"/>
            <w:vAlign w:val="center"/>
          </w:tcPr>
          <w:p w14:paraId="2EFAD4B7" w14:textId="77777777" w:rsidR="00AF5BAB" w:rsidRPr="00AE1E72" w:rsidRDefault="00AF5BAB" w:rsidP="00276E4F">
            <w:pPr>
              <w:spacing w:after="120"/>
              <w:jc w:val="both"/>
              <w:rPr>
                <w:rFonts w:cs="Times New Roman"/>
                <w:sz w:val="24"/>
                <w:szCs w:val="24"/>
              </w:rPr>
            </w:pPr>
            <w:r w:rsidRPr="00AE1E72">
              <w:rPr>
                <w:rFonts w:cs="Times New Roman"/>
                <w:sz w:val="24"/>
                <w:szCs w:val="24"/>
              </w:rPr>
              <w:t>Đã rà soát đảm bảo tương thích với các điều ước quốc tế (thể hiện trong báo cáo đánh giá tác động)</w:t>
            </w:r>
          </w:p>
          <w:p w14:paraId="0F9DA9A0" w14:textId="67BF4359" w:rsidR="00AF5BAB" w:rsidRPr="00AE1E72" w:rsidRDefault="00AF5BAB" w:rsidP="00276E4F">
            <w:pPr>
              <w:spacing w:after="120"/>
              <w:jc w:val="both"/>
              <w:rPr>
                <w:rFonts w:cs="Times New Roman"/>
                <w:sz w:val="24"/>
                <w:szCs w:val="24"/>
              </w:rPr>
            </w:pPr>
            <w:r w:rsidRPr="00AE1E72">
              <w:rPr>
                <w:rFonts w:cs="Times New Roman"/>
                <w:sz w:val="24"/>
                <w:szCs w:val="24"/>
              </w:rPr>
              <w:t>Nghị định không điều chỉnh hoạt động quá cảnh theo các Hiệp định quá cảnh với các nước có chung đường biên giới</w:t>
            </w:r>
          </w:p>
        </w:tc>
      </w:tr>
      <w:tr w:rsidR="00705EEF" w:rsidRPr="00AE1E72" w14:paraId="1EF6208C" w14:textId="77777777" w:rsidTr="00511EE3">
        <w:tc>
          <w:tcPr>
            <w:tcW w:w="2122" w:type="dxa"/>
            <w:vMerge/>
            <w:vAlign w:val="center"/>
          </w:tcPr>
          <w:p w14:paraId="5D6C5BD3" w14:textId="77777777" w:rsidR="00705EEF" w:rsidRPr="00AE1E72" w:rsidRDefault="00705EEF" w:rsidP="00276E4F">
            <w:pPr>
              <w:widowControl w:val="0"/>
              <w:spacing w:after="120"/>
              <w:jc w:val="both"/>
              <w:rPr>
                <w:rFonts w:cs="Times New Roman"/>
                <w:sz w:val="24"/>
                <w:szCs w:val="24"/>
                <w:lang w:val="nl-NL"/>
              </w:rPr>
            </w:pPr>
          </w:p>
        </w:tc>
        <w:tc>
          <w:tcPr>
            <w:tcW w:w="2268" w:type="dxa"/>
            <w:vAlign w:val="center"/>
          </w:tcPr>
          <w:p w14:paraId="210BA4DE" w14:textId="3A304259" w:rsidR="00705EEF" w:rsidRPr="00AE1E72" w:rsidRDefault="00705EEF" w:rsidP="00276E4F">
            <w:pPr>
              <w:spacing w:after="120"/>
              <w:jc w:val="both"/>
              <w:rPr>
                <w:rFonts w:cs="Times New Roman"/>
                <w:bCs/>
                <w:sz w:val="24"/>
                <w:szCs w:val="24"/>
              </w:rPr>
            </w:pPr>
            <w:r w:rsidRPr="00AE1E72">
              <w:rPr>
                <w:rFonts w:cs="Times New Roman"/>
                <w:bCs/>
                <w:sz w:val="24"/>
                <w:szCs w:val="24"/>
              </w:rPr>
              <w:t>Bộ Tư pháp</w:t>
            </w:r>
          </w:p>
        </w:tc>
        <w:tc>
          <w:tcPr>
            <w:tcW w:w="5954" w:type="dxa"/>
            <w:vAlign w:val="center"/>
          </w:tcPr>
          <w:p w14:paraId="56C08BC0" w14:textId="7EE7D6E1" w:rsidR="00705EEF" w:rsidRPr="00AE1E72" w:rsidRDefault="00705EEF" w:rsidP="00276E4F">
            <w:pPr>
              <w:spacing w:after="120"/>
              <w:ind w:right="-36"/>
              <w:jc w:val="both"/>
              <w:rPr>
                <w:rFonts w:cs="Times New Roman"/>
                <w:sz w:val="24"/>
                <w:szCs w:val="24"/>
              </w:rPr>
            </w:pPr>
            <w:r w:rsidRPr="00AE1E72">
              <w:rPr>
                <w:rFonts w:cs="Times New Roman"/>
                <w:sz w:val="24"/>
                <w:szCs w:val="24"/>
              </w:rPr>
              <w:t>Đề nghị rà soát toàn bộ dự thảo để đảm bảo phù hợp với cam kết quốc tế của Việt Nam liên quan trong khuôn khổ WTO và các FTA mà Việt Nam là thành viên</w:t>
            </w:r>
          </w:p>
        </w:tc>
        <w:tc>
          <w:tcPr>
            <w:tcW w:w="4394" w:type="dxa"/>
            <w:vAlign w:val="center"/>
          </w:tcPr>
          <w:p w14:paraId="33BE19F2" w14:textId="24DFA612" w:rsidR="00705EEF" w:rsidRPr="00AE1E72" w:rsidRDefault="00705EEF" w:rsidP="00276E4F">
            <w:pPr>
              <w:spacing w:after="120"/>
              <w:jc w:val="both"/>
              <w:rPr>
                <w:rFonts w:cs="Times New Roman"/>
                <w:sz w:val="24"/>
                <w:szCs w:val="24"/>
              </w:rPr>
            </w:pPr>
            <w:r w:rsidRPr="00AE1E72">
              <w:rPr>
                <w:rFonts w:cs="Times New Roman"/>
                <w:sz w:val="24"/>
                <w:szCs w:val="24"/>
              </w:rPr>
              <w:t>Tiếp thu, rà soát dự thảo đảm bảo tương thích với các điều ước quốc tế (thể hiện trong báo cáo đánh giá tác động)</w:t>
            </w:r>
          </w:p>
        </w:tc>
      </w:tr>
      <w:tr w:rsidR="00AF5BAB" w:rsidRPr="00AE1E72" w14:paraId="75FE968B" w14:textId="77777777" w:rsidTr="00511EE3">
        <w:tc>
          <w:tcPr>
            <w:tcW w:w="2122" w:type="dxa"/>
            <w:vMerge/>
            <w:vAlign w:val="center"/>
          </w:tcPr>
          <w:p w14:paraId="6C9DC39F" w14:textId="77777777" w:rsidR="00AF5BAB" w:rsidRPr="00AE1E72" w:rsidRDefault="00AF5BAB" w:rsidP="00276E4F">
            <w:pPr>
              <w:widowControl w:val="0"/>
              <w:spacing w:after="120"/>
              <w:jc w:val="both"/>
              <w:rPr>
                <w:rFonts w:cs="Times New Roman"/>
                <w:sz w:val="24"/>
                <w:szCs w:val="24"/>
                <w:lang w:val="nl-NL"/>
              </w:rPr>
            </w:pPr>
          </w:p>
        </w:tc>
        <w:tc>
          <w:tcPr>
            <w:tcW w:w="2268" w:type="dxa"/>
            <w:vAlign w:val="center"/>
          </w:tcPr>
          <w:p w14:paraId="7B66942F" w14:textId="6EEB3E2B" w:rsidR="00AF5BAB" w:rsidRPr="00AE1E72" w:rsidRDefault="00AF5BAB" w:rsidP="00276E4F">
            <w:pPr>
              <w:spacing w:after="120"/>
              <w:jc w:val="both"/>
              <w:rPr>
                <w:rFonts w:cs="Times New Roman"/>
                <w:bCs/>
                <w:sz w:val="24"/>
                <w:szCs w:val="24"/>
              </w:rPr>
            </w:pPr>
            <w:r w:rsidRPr="00AE1E72">
              <w:rPr>
                <w:rFonts w:cs="Times New Roman"/>
                <w:bCs/>
                <w:sz w:val="24"/>
                <w:szCs w:val="24"/>
              </w:rPr>
              <w:t>Huế</w:t>
            </w:r>
          </w:p>
        </w:tc>
        <w:tc>
          <w:tcPr>
            <w:tcW w:w="5954" w:type="dxa"/>
            <w:vAlign w:val="center"/>
          </w:tcPr>
          <w:p w14:paraId="294FBECB" w14:textId="51BCEE9B" w:rsidR="00AF5BAB" w:rsidRPr="00AE1E72" w:rsidRDefault="00AF5BAB" w:rsidP="00276E4F">
            <w:pPr>
              <w:spacing w:after="120"/>
              <w:ind w:right="-36"/>
              <w:jc w:val="both"/>
              <w:rPr>
                <w:rFonts w:cs="Times New Roman"/>
                <w:sz w:val="24"/>
                <w:szCs w:val="24"/>
              </w:rPr>
            </w:pPr>
            <w:r w:rsidRPr="00AE1E72">
              <w:rPr>
                <w:rFonts w:cs="Times New Roman"/>
                <w:sz w:val="24"/>
                <w:szCs w:val="24"/>
              </w:rPr>
              <w:t>Đề nghị nghiên cứu, bổ sung cơ sở pháp lý, điều kiện thực tiễn, sự cần thiết ban hành văn bản trong bối cảnh nước ta hội nhập sâu rộng vào kinh tế quốc tế và thực hiện các nội dung phấp cấp, phân quyền, phân định thẩm quyền gắn với mô hình chính quyền hai cấp như hiện nay.</w:t>
            </w:r>
          </w:p>
        </w:tc>
        <w:tc>
          <w:tcPr>
            <w:tcW w:w="4394" w:type="dxa"/>
            <w:vAlign w:val="center"/>
          </w:tcPr>
          <w:p w14:paraId="735744FD" w14:textId="581A9B3B" w:rsidR="00AF5BAB" w:rsidRPr="00AE1E72" w:rsidRDefault="00AF5BAB" w:rsidP="00276E4F">
            <w:pPr>
              <w:spacing w:after="120"/>
              <w:jc w:val="both"/>
              <w:rPr>
                <w:rFonts w:cs="Times New Roman"/>
                <w:sz w:val="24"/>
                <w:szCs w:val="24"/>
              </w:rPr>
            </w:pPr>
            <w:r w:rsidRPr="00AE1E72">
              <w:rPr>
                <w:rFonts w:cs="Times New Roman"/>
                <w:sz w:val="24"/>
                <w:szCs w:val="24"/>
              </w:rPr>
              <w:t>Đã rà soát cơ sở pháp lý, bối cảnh thực tiễn tại dự thảo Tờ trình</w:t>
            </w:r>
          </w:p>
        </w:tc>
      </w:tr>
      <w:tr w:rsidR="00E12935" w:rsidRPr="00AE1E72" w14:paraId="74D3051C" w14:textId="77777777" w:rsidTr="00511EE3">
        <w:tc>
          <w:tcPr>
            <w:tcW w:w="2122" w:type="dxa"/>
            <w:vMerge w:val="restart"/>
            <w:vAlign w:val="center"/>
          </w:tcPr>
          <w:p w14:paraId="1E183465" w14:textId="7A1005C3" w:rsidR="00E12935" w:rsidRPr="00AE1E72" w:rsidRDefault="00E12935" w:rsidP="00276E4F">
            <w:pPr>
              <w:widowControl w:val="0"/>
              <w:spacing w:after="120"/>
              <w:jc w:val="both"/>
              <w:rPr>
                <w:rFonts w:cs="Times New Roman"/>
                <w:b/>
                <w:bCs/>
                <w:sz w:val="24"/>
                <w:szCs w:val="24"/>
                <w:lang w:val="nl-NL"/>
              </w:rPr>
            </w:pPr>
            <w:r w:rsidRPr="00AE1E72">
              <w:rPr>
                <w:rFonts w:cs="Times New Roman"/>
                <w:b/>
                <w:bCs/>
                <w:sz w:val="24"/>
                <w:szCs w:val="24"/>
                <w:lang w:val="nl-NL"/>
              </w:rPr>
              <w:lastRenderedPageBreak/>
              <w:t>Nội dung phân cấp, phân quyền</w:t>
            </w:r>
          </w:p>
        </w:tc>
        <w:tc>
          <w:tcPr>
            <w:tcW w:w="2268" w:type="dxa"/>
            <w:vAlign w:val="center"/>
          </w:tcPr>
          <w:p w14:paraId="219ED73E" w14:textId="004DFEF9" w:rsidR="00E12935" w:rsidRPr="00AE1E72" w:rsidRDefault="00E12935" w:rsidP="00276E4F">
            <w:pPr>
              <w:spacing w:after="120"/>
              <w:jc w:val="both"/>
              <w:rPr>
                <w:rFonts w:cs="Times New Roman"/>
                <w:bCs/>
                <w:sz w:val="24"/>
                <w:szCs w:val="24"/>
              </w:rPr>
            </w:pPr>
            <w:r w:rsidRPr="00AE1E72">
              <w:rPr>
                <w:rFonts w:cs="Times New Roman"/>
                <w:bCs/>
                <w:sz w:val="24"/>
                <w:szCs w:val="24"/>
              </w:rPr>
              <w:t>Bộ Tư pháp</w:t>
            </w:r>
          </w:p>
        </w:tc>
        <w:tc>
          <w:tcPr>
            <w:tcW w:w="5954" w:type="dxa"/>
            <w:vAlign w:val="center"/>
          </w:tcPr>
          <w:p w14:paraId="65B4231D" w14:textId="5155DDF2" w:rsidR="00E12935" w:rsidRPr="00AE1E72" w:rsidRDefault="00E12935" w:rsidP="00276E4F">
            <w:pPr>
              <w:spacing w:after="120"/>
              <w:ind w:right="-36"/>
              <w:jc w:val="both"/>
              <w:rPr>
                <w:rFonts w:cs="Times New Roman"/>
                <w:sz w:val="24"/>
                <w:szCs w:val="24"/>
              </w:rPr>
            </w:pPr>
            <w:r w:rsidRPr="00AE1E72">
              <w:rPr>
                <w:rFonts w:cs="Times New Roman"/>
                <w:sz w:val="24"/>
                <w:szCs w:val="24"/>
              </w:rPr>
              <w:t>Dự thảo Nghị định có quy định về phân cấp, phân quyền để đảm bảo phù hợp với Nghị định 146/2025/NĐ-CP. Đề nghị làm rõ phương án xử lý các quy định về phân cấp tại dự thảo sau khi Nghị định 146/2025/NĐ-CP hết hiệu lực</w:t>
            </w:r>
          </w:p>
        </w:tc>
        <w:tc>
          <w:tcPr>
            <w:tcW w:w="4394" w:type="dxa"/>
            <w:vAlign w:val="center"/>
          </w:tcPr>
          <w:p w14:paraId="0E441F7F" w14:textId="77777777" w:rsidR="00E12935" w:rsidRPr="00AE1E72" w:rsidRDefault="00E12935" w:rsidP="00276E4F">
            <w:pPr>
              <w:spacing w:after="120"/>
              <w:jc w:val="both"/>
              <w:rPr>
                <w:rFonts w:cs="Times New Roman"/>
                <w:sz w:val="24"/>
                <w:szCs w:val="24"/>
              </w:rPr>
            </w:pPr>
            <w:r w:rsidRPr="00AE1E72">
              <w:rPr>
                <w:rFonts w:cs="Times New Roman"/>
                <w:sz w:val="24"/>
                <w:szCs w:val="24"/>
              </w:rPr>
              <w:t>- Theo kế hoạch, các Bộ được giao chủ trì sửa đổi các văn bản quy phạm pháp luật liên quan đến nội dung phân cấp, phân quyền tại Nghị định 146/2025/NĐ-CP, có hiệu lực trước ngày 01/3/2027 để đảm bảo các quy định này không bị gián đoạn. Theo đó:</w:t>
            </w:r>
          </w:p>
          <w:p w14:paraId="63F7EBF0" w14:textId="77777777" w:rsidR="00E12935" w:rsidRPr="00AE1E72" w:rsidRDefault="00E12935" w:rsidP="00276E4F">
            <w:pPr>
              <w:spacing w:after="120"/>
              <w:jc w:val="both"/>
              <w:rPr>
                <w:rFonts w:cs="Times New Roman"/>
                <w:sz w:val="24"/>
                <w:szCs w:val="24"/>
              </w:rPr>
            </w:pPr>
            <w:r w:rsidRPr="00AE1E72">
              <w:rPr>
                <w:rFonts w:cs="Times New Roman"/>
                <w:sz w:val="24"/>
                <w:szCs w:val="24"/>
              </w:rPr>
              <w:t xml:space="preserve">- Đối với các nội dung phân cấp nhiệm vụ, thẩm quyền quy định tại Nghị định 69/2018/NĐ-CP, tại dự thảo Nghị định đã chỉnh sửa phù hợp với quy định tại Nghị định 146/2025/NĐ-CP, sau khi Nghị định 146 hết hiệu lực thì vẫn thực hiện theo quy định tại dự thảo. </w:t>
            </w:r>
          </w:p>
          <w:p w14:paraId="4AB3F536" w14:textId="2D4D527D" w:rsidR="00E12935" w:rsidRPr="00AE1E72" w:rsidRDefault="00E12935" w:rsidP="00276E4F">
            <w:pPr>
              <w:spacing w:after="120"/>
              <w:jc w:val="both"/>
              <w:rPr>
                <w:rFonts w:cs="Times New Roman"/>
                <w:sz w:val="24"/>
                <w:szCs w:val="24"/>
              </w:rPr>
            </w:pPr>
            <w:r w:rsidRPr="00AE1E72">
              <w:rPr>
                <w:rFonts w:cs="Times New Roman"/>
                <w:sz w:val="24"/>
                <w:szCs w:val="24"/>
              </w:rPr>
              <w:t>- Đối với các nội dung phân quyền nhiệm vụ quy định tại Luật Quản lý ngoại thương, trong năm 2026, Bộ Công Thương sẽ chủ trì xây dựng Luật sửa nhiều Luật trong đó có Luật Quản lý ngoại thương để quy định các nội dung này. Sau khi Luật Quản lý ngoại thương được sửa đổi, trường hợp cần thiết, Bộ Công Thương tiếp tục xây dựng Nghị định sửa đổi Nghị định quy định chi tiết một số điều của Luật Quản lý ngoại thương.</w:t>
            </w:r>
          </w:p>
        </w:tc>
      </w:tr>
      <w:tr w:rsidR="00E12935" w:rsidRPr="00AE1E72" w14:paraId="033342A5" w14:textId="77777777" w:rsidTr="00511EE3">
        <w:tc>
          <w:tcPr>
            <w:tcW w:w="2122" w:type="dxa"/>
            <w:vMerge/>
            <w:vAlign w:val="center"/>
          </w:tcPr>
          <w:p w14:paraId="74286162" w14:textId="77777777" w:rsidR="00E12935" w:rsidRPr="00AE1E72" w:rsidRDefault="00E12935" w:rsidP="00276E4F">
            <w:pPr>
              <w:widowControl w:val="0"/>
              <w:spacing w:after="120"/>
              <w:jc w:val="both"/>
              <w:rPr>
                <w:rFonts w:cs="Times New Roman"/>
                <w:b/>
                <w:bCs/>
                <w:sz w:val="24"/>
                <w:szCs w:val="24"/>
                <w:lang w:val="nl-NL"/>
              </w:rPr>
            </w:pPr>
          </w:p>
        </w:tc>
        <w:tc>
          <w:tcPr>
            <w:tcW w:w="2268" w:type="dxa"/>
            <w:vAlign w:val="center"/>
          </w:tcPr>
          <w:p w14:paraId="4C2CF199" w14:textId="0F8F622A" w:rsidR="00E12935" w:rsidRPr="00AE1E72" w:rsidRDefault="00E12935" w:rsidP="00276E4F">
            <w:pPr>
              <w:spacing w:after="120"/>
              <w:jc w:val="both"/>
              <w:rPr>
                <w:rFonts w:cs="Times New Roman"/>
                <w:bCs/>
                <w:sz w:val="24"/>
                <w:szCs w:val="24"/>
              </w:rPr>
            </w:pPr>
            <w:r w:rsidRPr="00AE1E72">
              <w:rPr>
                <w:rFonts w:cs="Times New Roman"/>
                <w:bCs/>
                <w:sz w:val="24"/>
                <w:szCs w:val="24"/>
              </w:rPr>
              <w:t>Bộ Nội vụ (lần 2)</w:t>
            </w:r>
          </w:p>
        </w:tc>
        <w:tc>
          <w:tcPr>
            <w:tcW w:w="5954" w:type="dxa"/>
            <w:vAlign w:val="center"/>
          </w:tcPr>
          <w:p w14:paraId="733D644E" w14:textId="0AB58DCC" w:rsidR="00E12935" w:rsidRPr="00AE1E72" w:rsidRDefault="00E12935" w:rsidP="00276E4F">
            <w:pPr>
              <w:spacing w:after="120"/>
              <w:ind w:right="-36"/>
              <w:jc w:val="both"/>
              <w:rPr>
                <w:rFonts w:cs="Times New Roman"/>
                <w:sz w:val="24"/>
                <w:szCs w:val="24"/>
              </w:rPr>
            </w:pPr>
            <w:r w:rsidRPr="00AE1E72">
              <w:rPr>
                <w:rFonts w:cs="Times New Roman"/>
                <w:sz w:val="24"/>
                <w:szCs w:val="24"/>
              </w:rPr>
              <w:t>Đề nghị rà soát dự thảo Nghị định để sửa các quy định về phân cấp, bảo đảm đúng nguyên tắc quy định tại Luật Tổ chức Chính phủ 2025 (Chính phủ phân cấp cho Bộ trưởng, Thủ trưởng cơ quan ngang bộ, không phải phân cấp cho bộ, cơ quan ngang bộ); đồng thời, đề nghị sửa các nội dung tương ứng tại dự thảo Tờ trình.</w:t>
            </w:r>
          </w:p>
        </w:tc>
        <w:tc>
          <w:tcPr>
            <w:tcW w:w="4394" w:type="dxa"/>
            <w:vAlign w:val="center"/>
          </w:tcPr>
          <w:p w14:paraId="153DE97E" w14:textId="320F23DE" w:rsidR="00E12935" w:rsidRPr="00AE1E72" w:rsidRDefault="00E12935" w:rsidP="00276E4F">
            <w:pPr>
              <w:spacing w:after="120"/>
              <w:jc w:val="both"/>
              <w:rPr>
                <w:rFonts w:cs="Times New Roman"/>
                <w:sz w:val="24"/>
                <w:szCs w:val="24"/>
              </w:rPr>
            </w:pPr>
            <w:r w:rsidRPr="00AE1E72">
              <w:rPr>
                <w:rFonts w:cs="Times New Roman"/>
                <w:sz w:val="24"/>
                <w:szCs w:val="24"/>
              </w:rPr>
              <w:t>Tại dự thảo Nghị định chỉ có các nhiệm vụ vốn thuộc thẩm quyền của Thủ tướng Chính phủ (quy định tại Luật Quản lý ngoại thương) được phân quyền cho Bộ, cơ quan ngang Bộ thực hiện. Các nội dung này đã được quy định tại Nghị định 146/2025/NĐ-CP, theo đó, dự thảo Nghị định chỉ căn cứ vào những nội dung sẵn có tại Nghị định 146 để quy định. Theo đó, không có trường hợp Chính phủ phân cấp tại dự thảo nghị định</w:t>
            </w:r>
          </w:p>
        </w:tc>
      </w:tr>
      <w:tr w:rsidR="00E12935" w:rsidRPr="00AE1E72" w14:paraId="040CDF04" w14:textId="77777777" w:rsidTr="00511EE3">
        <w:tc>
          <w:tcPr>
            <w:tcW w:w="2122" w:type="dxa"/>
            <w:vMerge w:val="restart"/>
            <w:vAlign w:val="center"/>
          </w:tcPr>
          <w:p w14:paraId="0D82E1F3" w14:textId="4E79D63B" w:rsidR="00E12935" w:rsidRPr="00AE1E72" w:rsidRDefault="00E12935" w:rsidP="00276E4F">
            <w:pPr>
              <w:widowControl w:val="0"/>
              <w:spacing w:after="120"/>
              <w:jc w:val="both"/>
              <w:rPr>
                <w:rFonts w:cs="Times New Roman"/>
                <w:b/>
                <w:bCs/>
                <w:sz w:val="24"/>
                <w:szCs w:val="24"/>
                <w:lang w:val="nl-NL"/>
              </w:rPr>
            </w:pPr>
            <w:r w:rsidRPr="00AE1E72">
              <w:rPr>
                <w:rFonts w:cs="Times New Roman"/>
                <w:b/>
                <w:bCs/>
                <w:sz w:val="24"/>
                <w:szCs w:val="24"/>
                <w:lang w:val="nl-NL"/>
              </w:rPr>
              <w:lastRenderedPageBreak/>
              <w:t>Nhóm ý kiến chung về thủ tục hành chính</w:t>
            </w:r>
          </w:p>
        </w:tc>
        <w:tc>
          <w:tcPr>
            <w:tcW w:w="2268" w:type="dxa"/>
            <w:vAlign w:val="center"/>
          </w:tcPr>
          <w:p w14:paraId="7122E2D8" w14:textId="4713FFA3" w:rsidR="00E12935" w:rsidRPr="00AE1E72" w:rsidRDefault="00E12935" w:rsidP="00276E4F">
            <w:pPr>
              <w:spacing w:after="120"/>
              <w:jc w:val="both"/>
              <w:rPr>
                <w:rFonts w:cs="Times New Roman"/>
                <w:sz w:val="24"/>
                <w:szCs w:val="24"/>
              </w:rPr>
            </w:pPr>
            <w:r w:rsidRPr="00AE1E72">
              <w:rPr>
                <w:rFonts w:cs="Times New Roman"/>
                <w:sz w:val="24"/>
                <w:szCs w:val="24"/>
              </w:rPr>
              <w:t>Bộ Ngoại giao</w:t>
            </w:r>
          </w:p>
        </w:tc>
        <w:tc>
          <w:tcPr>
            <w:tcW w:w="5954" w:type="dxa"/>
            <w:vAlign w:val="center"/>
          </w:tcPr>
          <w:p w14:paraId="626561D1" w14:textId="6542E5DB" w:rsidR="00E12935" w:rsidRPr="00AE1E72" w:rsidRDefault="00E12935" w:rsidP="00276E4F">
            <w:pPr>
              <w:spacing w:after="120"/>
              <w:ind w:right="-36"/>
              <w:jc w:val="both"/>
              <w:rPr>
                <w:rFonts w:cs="Times New Roman"/>
                <w:sz w:val="24"/>
                <w:szCs w:val="24"/>
              </w:rPr>
            </w:pPr>
            <w:r w:rsidRPr="00AE1E72">
              <w:rPr>
                <w:rFonts w:cs="Times New Roman"/>
                <w:sz w:val="24"/>
                <w:szCs w:val="24"/>
              </w:rPr>
              <w:t>Cân nhắc giảm thiểu hơn nữa thủ tục hành chính, các hình thức quản lý bằng giấy phép, điều kiện nhằm tạo thuận lợi cho hoạt động thương mại, đồng thời tăng cường số hóa, đẩy mạnh việc cấp giấy phép điện tử và kết nối cổng thông tin một cửa quốc gia, bảo đảm đồng bộ, thống nhất với các văn bản pháp luật liên quan.</w:t>
            </w:r>
          </w:p>
        </w:tc>
        <w:tc>
          <w:tcPr>
            <w:tcW w:w="4394" w:type="dxa"/>
            <w:vAlign w:val="center"/>
          </w:tcPr>
          <w:p w14:paraId="164B0F84" w14:textId="77777777" w:rsidR="00E12935" w:rsidRPr="00AE1E72" w:rsidRDefault="00E12935" w:rsidP="00276E4F">
            <w:pPr>
              <w:spacing w:after="120"/>
              <w:jc w:val="both"/>
              <w:rPr>
                <w:rFonts w:cs="Times New Roman"/>
                <w:sz w:val="24"/>
                <w:szCs w:val="24"/>
              </w:rPr>
            </w:pPr>
            <w:r w:rsidRPr="00AE1E72">
              <w:rPr>
                <w:rFonts w:cs="Times New Roman"/>
                <w:bCs/>
                <w:iCs/>
                <w:sz w:val="24"/>
                <w:szCs w:val="24"/>
                <w:lang w:val="nl-NL"/>
              </w:rPr>
              <w:t xml:space="preserve">Tại dự thảo Nghị định đã rà soát, đơn giản hóa nhiều thủ tục hành chính, bãi bỏ một số điều kiện đầu tư kinh doanh, rút ngắn thời gian cấp phép, giảm thành phần hồ sơ so với quy định hiện hành. </w:t>
            </w:r>
            <w:r w:rsidRPr="00AE1E72">
              <w:rPr>
                <w:rFonts w:cs="Times New Roman"/>
                <w:bCs/>
                <w:sz w:val="24"/>
                <w:szCs w:val="24"/>
                <w:lang w:val="de-DE"/>
              </w:rPr>
              <w:t xml:space="preserve"> C</w:t>
            </w:r>
            <w:r w:rsidRPr="00AE1E72">
              <w:rPr>
                <w:rFonts w:cs="Times New Roman"/>
                <w:bCs/>
                <w:sz w:val="24"/>
                <w:szCs w:val="24"/>
                <w:lang w:val="nl-NL"/>
              </w:rPr>
              <w:t xml:space="preserve">ác quy định về thủ tục hành chính trong dự thảo Nghị định được rà soát, quy định rõ ràng bao gồm: thành phần hồ sơ, thời hạn xử lý hồ sơ và quy trình xử lý; </w:t>
            </w:r>
            <w:r w:rsidRPr="00AE1E72">
              <w:rPr>
                <w:rFonts w:cs="Times New Roman"/>
                <w:bCs/>
                <w:sz w:val="24"/>
                <w:szCs w:val="24"/>
                <w:lang w:val="es-ES"/>
              </w:rPr>
              <w:t>cho phép thương nhân gửi hồ sơ t</w:t>
            </w:r>
            <w:r w:rsidRPr="00AE1E72">
              <w:rPr>
                <w:rFonts w:cs="Times New Roman"/>
                <w:bCs/>
                <w:sz w:val="24"/>
                <w:szCs w:val="24"/>
                <w:lang w:val="vi-VN"/>
              </w:rPr>
              <w:t xml:space="preserve">rực tiếp hoặc </w:t>
            </w:r>
            <w:r w:rsidRPr="00AE1E72">
              <w:rPr>
                <w:rFonts w:cs="Times New Roman"/>
                <w:bCs/>
                <w:sz w:val="24"/>
                <w:szCs w:val="24"/>
                <w:lang w:val="es-ES"/>
              </w:rPr>
              <w:t xml:space="preserve">qua đường bưu </w:t>
            </w:r>
            <w:r w:rsidRPr="00AE1E72">
              <w:rPr>
                <w:rFonts w:cs="Times New Roman"/>
                <w:bCs/>
                <w:sz w:val="24"/>
                <w:szCs w:val="24"/>
                <w:lang w:val="vi-VN"/>
              </w:rPr>
              <w:t>chính</w:t>
            </w:r>
            <w:r w:rsidRPr="00AE1E72">
              <w:rPr>
                <w:rFonts w:cs="Times New Roman"/>
                <w:bCs/>
                <w:sz w:val="24"/>
                <w:szCs w:val="24"/>
                <w:lang w:val="es-ES"/>
              </w:rPr>
              <w:t xml:space="preserve"> hoặc trực tuyến</w:t>
            </w:r>
            <w:r w:rsidRPr="00AE1E72">
              <w:rPr>
                <w:rFonts w:cs="Times New Roman"/>
                <w:bCs/>
                <w:sz w:val="24"/>
                <w:szCs w:val="24"/>
                <w:lang w:val="vi-VN"/>
              </w:rPr>
              <w:t xml:space="preserve"> </w:t>
            </w:r>
            <w:r w:rsidRPr="00AE1E72">
              <w:rPr>
                <w:rFonts w:cs="Times New Roman"/>
                <w:bCs/>
                <w:sz w:val="24"/>
                <w:szCs w:val="24"/>
                <w:lang w:val="es-ES"/>
              </w:rPr>
              <w:t xml:space="preserve">tới cơ quan cấp phép. Thành phần hồ sơ được quy định tối thiểu, chỉ gồm những chứng từ cần thiết cho quá trình cấp phép để đảm bảo đơn giản hóa thủ tục hành chính, không yêu cầu doanh nghiệp cung cấp các chứng từ mà cơ quan Nhà nước có thể tự tra cứu các thông tin về doanh nghiệp trên cơ sở dữ liệu quốc gia về doanh nghiệp (như Giấy chứng nhận đăng ký kinh doanh, giấy phép đầu tư…), không yêu cầu các chứng từ cần phải công chứng, hợp pháp hóa lãnh sự. Đồng thời, dự thảo Nghị định bổ sung quy định về trách nhiệm của cơ quan cấp phép trong việc xây dựng lộ trình triển khai </w:t>
            </w:r>
            <w:r w:rsidRPr="00AE1E72">
              <w:rPr>
                <w:rFonts w:cs="Times New Roman"/>
                <w:sz w:val="24"/>
                <w:szCs w:val="24"/>
                <w:lang w:val="nl-NL"/>
              </w:rPr>
              <w:t xml:space="preserve">thủ tục hành chính đối với hàng hóa xuất nhập khẩu tại dự thảo Nghị định </w:t>
            </w:r>
            <w:r w:rsidRPr="00AE1E72">
              <w:rPr>
                <w:rFonts w:cs="Times New Roman"/>
                <w:sz w:val="24"/>
                <w:szCs w:val="24"/>
              </w:rPr>
              <w:t>trên Cổng thông tin một cửa quốc gia. Cơ quan hải quan căn cứ giấy phép được cấp trên Cổng thông tin một cửa quốc gia để giải quyết thông quan hàng hoá cho doanh nghiệp.</w:t>
            </w:r>
          </w:p>
          <w:p w14:paraId="666677C0" w14:textId="589EF89E" w:rsidR="00E12935" w:rsidRPr="00AE1E72" w:rsidRDefault="00E12935" w:rsidP="00276E4F">
            <w:pPr>
              <w:spacing w:after="120"/>
              <w:jc w:val="both"/>
              <w:rPr>
                <w:rFonts w:cs="Times New Roman"/>
                <w:sz w:val="24"/>
                <w:szCs w:val="24"/>
              </w:rPr>
            </w:pPr>
            <w:r w:rsidRPr="00AE1E72">
              <w:rPr>
                <w:rFonts w:cs="Times New Roman"/>
                <w:sz w:val="24"/>
                <w:szCs w:val="24"/>
              </w:rPr>
              <w:t>Đối với các hàng hóa thuộc danh mục quản lý theo giấy phép, điều kiện quy định tại Phụ lục III Nghị định là các quy định tại pháp luật quản lý chuyên ngành.</w:t>
            </w:r>
          </w:p>
        </w:tc>
      </w:tr>
      <w:tr w:rsidR="00E12935" w:rsidRPr="00AE1E72" w14:paraId="78C7440C" w14:textId="77777777" w:rsidTr="00511EE3">
        <w:tc>
          <w:tcPr>
            <w:tcW w:w="2122" w:type="dxa"/>
            <w:vMerge/>
            <w:vAlign w:val="center"/>
          </w:tcPr>
          <w:p w14:paraId="7F007647" w14:textId="77777777" w:rsidR="00E12935" w:rsidRPr="00AE1E72" w:rsidRDefault="00E12935" w:rsidP="00276E4F">
            <w:pPr>
              <w:widowControl w:val="0"/>
              <w:spacing w:after="120"/>
              <w:jc w:val="both"/>
              <w:rPr>
                <w:rFonts w:cs="Times New Roman"/>
                <w:b/>
                <w:bCs/>
                <w:sz w:val="24"/>
                <w:szCs w:val="24"/>
                <w:lang w:val="nl-NL"/>
              </w:rPr>
            </w:pPr>
          </w:p>
        </w:tc>
        <w:tc>
          <w:tcPr>
            <w:tcW w:w="2268" w:type="dxa"/>
            <w:vAlign w:val="center"/>
          </w:tcPr>
          <w:p w14:paraId="4FC67E79" w14:textId="158E9F11" w:rsidR="00E12935" w:rsidRPr="00AE1E72" w:rsidRDefault="00E12935" w:rsidP="00276E4F">
            <w:pPr>
              <w:spacing w:after="120"/>
              <w:jc w:val="both"/>
              <w:rPr>
                <w:rFonts w:cs="Times New Roman"/>
                <w:sz w:val="24"/>
                <w:szCs w:val="24"/>
              </w:rPr>
            </w:pPr>
            <w:r w:rsidRPr="00AE1E72">
              <w:rPr>
                <w:rFonts w:cs="Times New Roman"/>
                <w:sz w:val="24"/>
                <w:szCs w:val="24"/>
              </w:rPr>
              <w:t>Bộ Tài chính</w:t>
            </w:r>
          </w:p>
        </w:tc>
        <w:tc>
          <w:tcPr>
            <w:tcW w:w="5954" w:type="dxa"/>
            <w:vAlign w:val="center"/>
          </w:tcPr>
          <w:p w14:paraId="0F8A7E8B" w14:textId="1B790FD7" w:rsidR="00E12935" w:rsidRPr="00AE1E72" w:rsidRDefault="00E12935" w:rsidP="00276E4F">
            <w:pPr>
              <w:spacing w:after="120"/>
              <w:jc w:val="both"/>
              <w:rPr>
                <w:rFonts w:eastAsia="MS Mincho" w:cs="Times New Roman"/>
                <w:iCs/>
                <w:sz w:val="24"/>
                <w:szCs w:val="24"/>
                <w:lang w:eastAsia="ja-JP"/>
              </w:rPr>
            </w:pPr>
            <w:r w:rsidRPr="00AE1E72">
              <w:rPr>
                <w:rFonts w:eastAsia="MS Mincho" w:cs="Times New Roman"/>
                <w:iCs/>
                <w:sz w:val="24"/>
                <w:szCs w:val="24"/>
                <w:lang w:eastAsia="ja-JP"/>
              </w:rPr>
              <w:t xml:space="preserve">Căn cứ quy định tại Nghị định số 85/2019/NĐ-CP ngày 14/11/2019 của Chính phủ quy định thực hiện thủ tục hành chính theo cơ chế một cửa quốc gia, cơ chế một cửa ASEAN và kiểm tra chuyên ngành đối với hàng hóa xuất khẩu, nhập khẩu, để đảm bảo đơn giản hoá thủ tục hành chính, đề nghị cơ quan chủ trì soạn thảo quy định thủ tục hành chính như: thủ tục cấp giấy phép đối với hàng hoá cấm xuất khẩu, cấm nhập khẩu; thủ tục cấp giấy phép đối với hàng hóa xuất khẩu, nhập khẩu, kinh doanh tạm nhập tái xuất, tạm nhập tái xuất khác, tạm xuất tái nhập, quá cảnh… thực hiện trên Cổng thông tin 1 cửa quốc gia, vì việc thực hiện hồ sơ giấy chỉ áp dụng trong trường hợp hệ thống gặp sự cố theo quy định tại Điều 17 Nghị định số 85/2019/NĐ-CP. </w:t>
            </w:r>
          </w:p>
          <w:p w14:paraId="0CEECB64" w14:textId="69E4777B" w:rsidR="00E12935" w:rsidRPr="00AE1E72" w:rsidRDefault="00E12935" w:rsidP="00276E4F">
            <w:pPr>
              <w:spacing w:after="120"/>
              <w:jc w:val="both"/>
              <w:rPr>
                <w:rFonts w:cs="Times New Roman"/>
                <w:sz w:val="24"/>
                <w:szCs w:val="24"/>
              </w:rPr>
            </w:pPr>
            <w:r w:rsidRPr="00AE1E72">
              <w:rPr>
                <w:rFonts w:eastAsia="MS Mincho" w:cs="Times New Roman"/>
                <w:iCs/>
                <w:sz w:val="24"/>
                <w:szCs w:val="24"/>
                <w:lang w:eastAsia="ja-JP"/>
              </w:rPr>
              <w:t>Trường hợp cấp phép trên Hệ thống của các Bộ, ngành quản lý chuyên ngành, Ủy ban nhân dân tỉnh, thành phố, cơ quan liên quan thì các hệ thống này phải liên thông với Hệ thống một cửa quốc gia để kết nối, chia sẽ dữ liệu với Hệ thống xử lý dữ liệu điện tử của cơ quan hải quan, đảm bảo đúng nguyên tắc “một cửa”.</w:t>
            </w:r>
          </w:p>
        </w:tc>
        <w:tc>
          <w:tcPr>
            <w:tcW w:w="4394" w:type="dxa"/>
            <w:vAlign w:val="center"/>
          </w:tcPr>
          <w:p w14:paraId="1B08432D" w14:textId="77777777" w:rsidR="00E12935" w:rsidRPr="00AE1E72" w:rsidRDefault="00E12935" w:rsidP="00276E4F">
            <w:pPr>
              <w:spacing w:after="120"/>
              <w:jc w:val="both"/>
              <w:rPr>
                <w:rFonts w:cs="Times New Roman"/>
                <w:bCs/>
                <w:iCs/>
                <w:sz w:val="24"/>
                <w:szCs w:val="24"/>
                <w:lang w:val="nl-NL"/>
              </w:rPr>
            </w:pPr>
            <w:r w:rsidRPr="00AE1E72">
              <w:rPr>
                <w:rFonts w:cs="Times New Roman"/>
                <w:bCs/>
                <w:iCs/>
                <w:sz w:val="24"/>
                <w:szCs w:val="24"/>
                <w:lang w:val="nl-NL"/>
              </w:rPr>
              <w:t>Dự thảo Nghị định có điều khoản quy định các cơ quan cấp phép xây dựng lộ trình để thực hiện trên cổng thông tin một cửa quốc gia.</w:t>
            </w:r>
          </w:p>
          <w:p w14:paraId="3FFD703A" w14:textId="1C80021E" w:rsidR="00E12935" w:rsidRPr="00AE1E72" w:rsidRDefault="00E12935" w:rsidP="00276E4F">
            <w:pPr>
              <w:spacing w:after="120"/>
              <w:jc w:val="both"/>
              <w:rPr>
                <w:rFonts w:cs="Times New Roman"/>
                <w:bCs/>
                <w:iCs/>
                <w:sz w:val="24"/>
                <w:szCs w:val="24"/>
                <w:lang w:val="nl-NL"/>
              </w:rPr>
            </w:pPr>
            <w:r w:rsidRPr="00AE1E72">
              <w:rPr>
                <w:rFonts w:cs="Times New Roman"/>
                <w:bCs/>
                <w:iCs/>
                <w:sz w:val="24"/>
                <w:szCs w:val="24"/>
                <w:lang w:val="nl-NL"/>
              </w:rPr>
              <w:t xml:space="preserve">Đồng thời, hiện các cơ quan cấp phép cũng đang phải thực hiện đúng quy định tại Nghị định 118/2025/NĐ-CP về </w:t>
            </w:r>
            <w:r w:rsidRPr="00AE1E72">
              <w:rPr>
                <w:rFonts w:cs="Times New Roman"/>
                <w:bCs/>
                <w:iCs/>
                <w:sz w:val="24"/>
                <w:szCs w:val="24"/>
              </w:rPr>
              <w:t>Về thực hiện thủ tục hành chính theo cơ chế một cửa, một cửa liên thông</w:t>
            </w:r>
          </w:p>
        </w:tc>
      </w:tr>
      <w:tr w:rsidR="005A0797" w:rsidRPr="00AE1E72" w14:paraId="547ED64B" w14:textId="77777777" w:rsidTr="00511EE3">
        <w:tc>
          <w:tcPr>
            <w:tcW w:w="2122" w:type="dxa"/>
            <w:vMerge/>
            <w:vAlign w:val="center"/>
          </w:tcPr>
          <w:p w14:paraId="6CCB2303" w14:textId="77777777" w:rsidR="005A0797" w:rsidRPr="00AE1E72" w:rsidRDefault="005A0797" w:rsidP="005A0797">
            <w:pPr>
              <w:widowControl w:val="0"/>
              <w:spacing w:after="120"/>
              <w:jc w:val="both"/>
              <w:rPr>
                <w:rFonts w:cs="Times New Roman"/>
                <w:b/>
                <w:bCs/>
                <w:sz w:val="24"/>
                <w:szCs w:val="24"/>
                <w:lang w:val="nl-NL"/>
              </w:rPr>
            </w:pPr>
          </w:p>
        </w:tc>
        <w:tc>
          <w:tcPr>
            <w:tcW w:w="2268" w:type="dxa"/>
            <w:vAlign w:val="center"/>
          </w:tcPr>
          <w:p w14:paraId="480B0B0C" w14:textId="74648397" w:rsidR="005A0797" w:rsidRPr="00AE1E72" w:rsidRDefault="005A0797" w:rsidP="005A0797">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4B5FD9D5" w14:textId="5BF9219C" w:rsidR="005A0797" w:rsidRPr="00AE1E72" w:rsidRDefault="005A0797" w:rsidP="005A0797">
            <w:pPr>
              <w:spacing w:after="120"/>
              <w:jc w:val="both"/>
              <w:rPr>
                <w:rFonts w:eastAsia="MS Mincho" w:cs="Times New Roman"/>
                <w:iCs/>
                <w:sz w:val="24"/>
                <w:szCs w:val="24"/>
                <w:lang w:eastAsia="ja-JP"/>
              </w:rPr>
            </w:pPr>
            <w:r w:rsidRPr="00AE1E72">
              <w:rPr>
                <w:rFonts w:eastAsia="MS Mincho" w:cs="Times New Roman"/>
                <w:iCs/>
                <w:sz w:val="24"/>
                <w:szCs w:val="24"/>
                <w:lang w:eastAsia="ja-JP"/>
              </w:rPr>
              <w:t>Tại Nghị định 85/2019/NĐ-CP của Chính phủ quy định thủ tục hành chính liên quan đến xuất nhập khẩu phải thực hiện trên Cổng thông tin một cửa quốc gia. Do vậy, đề nghị quy định thủ tục hành chính thực hiện trên Cổng thông tin một cửa quốc gia, không quy định x</w:t>
            </w:r>
            <w:r w:rsidR="00E052AE" w:rsidRPr="00AE1E72">
              <w:rPr>
                <w:rFonts w:eastAsia="MS Mincho" w:cs="Times New Roman"/>
                <w:iCs/>
                <w:sz w:val="24"/>
                <w:szCs w:val="24"/>
                <w:lang w:eastAsia="ja-JP"/>
              </w:rPr>
              <w:t>â</w:t>
            </w:r>
            <w:r w:rsidRPr="00AE1E72">
              <w:rPr>
                <w:rFonts w:eastAsia="MS Mincho" w:cs="Times New Roman"/>
                <w:iCs/>
                <w:sz w:val="24"/>
                <w:szCs w:val="24"/>
                <w:lang w:eastAsia="ja-JP"/>
              </w:rPr>
              <w:t>y dựng lộ trình như tại dự thảo Nghị định.</w:t>
            </w:r>
          </w:p>
          <w:p w14:paraId="6AB3A6FF" w14:textId="37349007" w:rsidR="005A0797" w:rsidRPr="00AE1E72" w:rsidRDefault="005A0797" w:rsidP="005A0797">
            <w:pPr>
              <w:spacing w:after="120"/>
              <w:jc w:val="both"/>
              <w:rPr>
                <w:rFonts w:eastAsia="MS Mincho" w:cs="Times New Roman"/>
                <w:iCs/>
                <w:sz w:val="24"/>
                <w:szCs w:val="24"/>
                <w:lang w:eastAsia="ja-JP"/>
              </w:rPr>
            </w:pPr>
            <w:r w:rsidRPr="00AE1E72">
              <w:rPr>
                <w:rFonts w:eastAsia="MS Mincho" w:cs="Times New Roman"/>
                <w:iCs/>
                <w:sz w:val="24"/>
                <w:szCs w:val="24"/>
                <w:lang w:eastAsia="ja-JP"/>
              </w:rPr>
              <w:t>Trường hợp cấp phép trên Hệ thống của các Bộ ngành và UBND tỉnh, thành phố, cơ quan liên quan thì các hệ thống này phải liên thông với Hệ thống một cửa quốc gia để kết nối, chia sẻ dữ liệu với Hệ thống xử lý dữ liệu điện tử của cơ quan hải quan, đảm bảo đúng nguyên tắc một cửa</w:t>
            </w:r>
          </w:p>
        </w:tc>
        <w:tc>
          <w:tcPr>
            <w:tcW w:w="4394" w:type="dxa"/>
            <w:vAlign w:val="center"/>
          </w:tcPr>
          <w:p w14:paraId="2979AC0A" w14:textId="77777777" w:rsidR="00E052AE" w:rsidRPr="00AE1E72" w:rsidRDefault="00E052AE" w:rsidP="005A0797">
            <w:pPr>
              <w:spacing w:after="120"/>
              <w:jc w:val="both"/>
              <w:rPr>
                <w:rFonts w:cs="Times New Roman"/>
                <w:bCs/>
                <w:iCs/>
                <w:sz w:val="24"/>
                <w:szCs w:val="24"/>
                <w:lang w:val="nl-NL"/>
              </w:rPr>
            </w:pPr>
            <w:r w:rsidRPr="00AE1E72">
              <w:rPr>
                <w:rFonts w:cs="Times New Roman"/>
                <w:bCs/>
                <w:iCs/>
                <w:sz w:val="24"/>
                <w:szCs w:val="24"/>
                <w:lang w:val="nl-NL"/>
              </w:rPr>
              <w:t>Điều 2 dự thảo Nghị định đã quy định hồ sơ có thể Nộp trực tuyến qua Cổng dịch vụ công quốc gia, Cổng thông tin một cửa quốc gia hoặc qua Cổng dịch vụ công của cơ quan cấp phép.</w:t>
            </w:r>
          </w:p>
          <w:p w14:paraId="6E55592C" w14:textId="77777777" w:rsidR="00E052AE" w:rsidRPr="00AE1E72" w:rsidRDefault="00E052AE" w:rsidP="005A0797">
            <w:pPr>
              <w:spacing w:after="120"/>
              <w:jc w:val="both"/>
              <w:rPr>
                <w:rFonts w:cs="Times New Roman"/>
                <w:bCs/>
                <w:iCs/>
                <w:sz w:val="24"/>
                <w:szCs w:val="24"/>
                <w:lang w:val="nl-NL"/>
              </w:rPr>
            </w:pPr>
            <w:r w:rsidRPr="00AE1E72">
              <w:rPr>
                <w:rFonts w:cs="Times New Roman"/>
                <w:bCs/>
                <w:iCs/>
                <w:sz w:val="24"/>
                <w:szCs w:val="24"/>
                <w:lang w:val="nl-NL"/>
              </w:rPr>
              <w:t xml:space="preserve">Đồng thời, để đảm bảo liên thông với hệ thống của cơ quan hải quan, Điều 70 dự thảo Nghị định cũng có quy định: </w:t>
            </w:r>
          </w:p>
          <w:p w14:paraId="091A6419" w14:textId="5581AF50" w:rsidR="005A0797" w:rsidRPr="00AE1E72" w:rsidRDefault="00A06926" w:rsidP="005A0797">
            <w:pPr>
              <w:spacing w:after="120"/>
              <w:jc w:val="both"/>
              <w:rPr>
                <w:rFonts w:cs="Times New Roman"/>
                <w:bCs/>
                <w:iCs/>
                <w:sz w:val="24"/>
                <w:szCs w:val="24"/>
                <w:lang w:val="nl-NL"/>
              </w:rPr>
            </w:pPr>
            <w:r w:rsidRPr="00AE1E72">
              <w:rPr>
                <w:rFonts w:cs="Times New Roman"/>
                <w:bCs/>
                <w:i/>
                <w:sz w:val="24"/>
                <w:szCs w:val="24"/>
                <w:lang w:val="nl-NL"/>
              </w:rPr>
              <w:t>Các</w:t>
            </w:r>
            <w:r w:rsidRPr="00AE1E72">
              <w:rPr>
                <w:rFonts w:cs="Times New Roman"/>
                <w:bCs/>
                <w:iCs/>
                <w:sz w:val="24"/>
                <w:szCs w:val="24"/>
                <w:lang w:val="nl-NL"/>
              </w:rPr>
              <w:t xml:space="preserve"> </w:t>
            </w:r>
            <w:r w:rsidRPr="00AE1E72">
              <w:rPr>
                <w:rFonts w:cs="Times New Roman"/>
                <w:bCs/>
                <w:i/>
                <w:sz w:val="24"/>
                <w:szCs w:val="24"/>
                <w:lang w:val="nl-NL"/>
              </w:rPr>
              <w:t xml:space="preserve">cơ quan cấp phép quy định tại Nghị định này chịu trách nhiệm tổ chức thực hiện cấp phép theo đúng quy định và đảm bảo cung cấp dịch vụ công trực tuyến đối với tất cả các thủ tục hành chínhxây dựng lộ trình để triển khai thực hiện cấp phép trên Cổng thông tin một cửa quốc gia. Trường hợp chưa thực hiện được thủ tục hành chính </w:t>
            </w:r>
            <w:r w:rsidRPr="00AE1E72">
              <w:rPr>
                <w:rFonts w:cs="Times New Roman"/>
                <w:bCs/>
                <w:i/>
                <w:sz w:val="24"/>
                <w:szCs w:val="24"/>
                <w:lang w:val="nl-NL"/>
              </w:rPr>
              <w:lastRenderedPageBreak/>
              <w:t>không được thực hiện thông qua Cổng thông tin một cửa quốc gia, cơ quan cấp phép có trách nhiệm thực hiện liên thông với Cổng thông tin một cửa quốc gia để kết nối, chia sẻ dữ liệu hoặc cập nhật, đăng tải giấy phép trên Cổng thông tin một cửa quốc gia để cơ quan hải quan có căn cứ giải quyết thông quan hàng hóa theo quy định.</w:t>
            </w:r>
          </w:p>
        </w:tc>
      </w:tr>
      <w:tr w:rsidR="005A0797" w:rsidRPr="00AE1E72" w14:paraId="62515BE4" w14:textId="77777777" w:rsidTr="00511EE3">
        <w:tc>
          <w:tcPr>
            <w:tcW w:w="2122" w:type="dxa"/>
            <w:vMerge/>
            <w:vAlign w:val="center"/>
          </w:tcPr>
          <w:p w14:paraId="25260D25" w14:textId="77777777" w:rsidR="005A0797" w:rsidRPr="00AE1E72" w:rsidRDefault="005A0797" w:rsidP="005A0797">
            <w:pPr>
              <w:widowControl w:val="0"/>
              <w:spacing w:after="120"/>
              <w:jc w:val="both"/>
              <w:rPr>
                <w:rFonts w:cs="Times New Roman"/>
                <w:b/>
                <w:bCs/>
                <w:sz w:val="24"/>
                <w:szCs w:val="24"/>
                <w:lang w:val="nl-NL"/>
              </w:rPr>
            </w:pPr>
          </w:p>
        </w:tc>
        <w:tc>
          <w:tcPr>
            <w:tcW w:w="2268" w:type="dxa"/>
            <w:vAlign w:val="center"/>
          </w:tcPr>
          <w:p w14:paraId="3FD315BD" w14:textId="6148DA74" w:rsidR="005A0797" w:rsidRPr="00AE1E72" w:rsidRDefault="005A0797" w:rsidP="005A0797">
            <w:pPr>
              <w:spacing w:after="120"/>
              <w:jc w:val="both"/>
              <w:rPr>
                <w:rFonts w:cs="Times New Roman"/>
                <w:sz w:val="24"/>
                <w:szCs w:val="24"/>
              </w:rPr>
            </w:pPr>
            <w:r w:rsidRPr="00AE1E72">
              <w:rPr>
                <w:rFonts w:cs="Times New Roman"/>
                <w:sz w:val="24"/>
                <w:szCs w:val="24"/>
              </w:rPr>
              <w:t>Bộ Tài chính</w:t>
            </w:r>
          </w:p>
        </w:tc>
        <w:tc>
          <w:tcPr>
            <w:tcW w:w="5954" w:type="dxa"/>
            <w:vAlign w:val="center"/>
          </w:tcPr>
          <w:p w14:paraId="1FF5D093" w14:textId="2125A1B2" w:rsidR="005A0797" w:rsidRPr="00AE1E72" w:rsidRDefault="005A0797" w:rsidP="005A0797">
            <w:pPr>
              <w:spacing w:after="120"/>
              <w:jc w:val="both"/>
              <w:rPr>
                <w:rFonts w:eastAsia="MS Mincho" w:cs="Times New Roman"/>
                <w:iCs/>
                <w:sz w:val="24"/>
                <w:szCs w:val="24"/>
                <w:lang w:eastAsia="ja-JP"/>
              </w:rPr>
            </w:pPr>
            <w:r w:rsidRPr="00AE1E72">
              <w:rPr>
                <w:rFonts w:eastAsia="MS Mincho" w:cs="Times New Roman"/>
                <w:iCs/>
                <w:sz w:val="24"/>
                <w:szCs w:val="24"/>
                <w:lang w:eastAsia="ja-JP"/>
              </w:rPr>
              <w:t>Theo quy định tại dự thảo Nghị định thì UBND cấp tỉnh là một trong các cơ quan có thẩm quyền cấp giấy phép như Giấy phép kinh doanh tạm nhập, tái xuất, Giấy phép tạm nhập tái xuất, Giấy phép tạm xuất, tái nhập, Giấy phép quá cảnh hàng hóa, cấp CFS...Tuy nhiên, trong dự thảo Nghị định không quy định rõ UBND cấp tỉnh, thành phố tại địa chỉ trụ sở kinh doanh của doanh nghiệp hay UBND cấp tỉnh tại nơi cửa khẩu hàng hoá đến hoặc địa điểm xuất khẩu hàng hoá.... Do vậy, đề nghị cơ quan chủ trì soạn thảo xem xét, quy định cụ thể để phù hợp trong quá trình quản lý, điều tiết theo thẩm quyền của các cơ quan quản lý nhà nước.</w:t>
            </w:r>
          </w:p>
        </w:tc>
        <w:tc>
          <w:tcPr>
            <w:tcW w:w="4394" w:type="dxa"/>
            <w:vAlign w:val="center"/>
          </w:tcPr>
          <w:p w14:paraId="344F53DF" w14:textId="66E15562" w:rsidR="005A0797" w:rsidRPr="00AE1E72" w:rsidRDefault="005A0797" w:rsidP="005A0797">
            <w:pPr>
              <w:spacing w:after="120"/>
              <w:jc w:val="both"/>
              <w:rPr>
                <w:rFonts w:cs="Times New Roman"/>
                <w:bCs/>
                <w:iCs/>
                <w:sz w:val="24"/>
                <w:szCs w:val="24"/>
                <w:lang w:val="nl-NL"/>
              </w:rPr>
            </w:pPr>
            <w:r w:rsidRPr="00AE1E72">
              <w:rPr>
                <w:rFonts w:cs="Times New Roman"/>
                <w:bCs/>
                <w:iCs/>
                <w:sz w:val="24"/>
                <w:szCs w:val="24"/>
                <w:lang w:val="nl-NL"/>
              </w:rPr>
              <w:t xml:space="preserve">Các quy định về thẩm quyền cấp phép tại nghị định phù hợp với quy định tại Nghị định 146/2025/NĐ-CP về phân cấp, phân quyền và theo đúng chủ trương </w:t>
            </w:r>
            <w:r w:rsidRPr="00AE1E72">
              <w:rPr>
                <w:rFonts w:cs="Times New Roman"/>
                <w:bCs/>
                <w:iCs/>
                <w:sz w:val="24"/>
                <w:szCs w:val="24"/>
              </w:rPr>
              <w:t>thực hiện thủ tục hành chính không phụ thuộc vào địa giới hành chính</w:t>
            </w:r>
            <w:r w:rsidRPr="00AE1E72">
              <w:rPr>
                <w:rFonts w:cs="Times New Roman"/>
                <w:bCs/>
                <w:iCs/>
                <w:sz w:val="24"/>
                <w:szCs w:val="24"/>
                <w:lang w:val="nl-NL"/>
              </w:rPr>
              <w:t xml:space="preserve"> </w:t>
            </w:r>
          </w:p>
        </w:tc>
      </w:tr>
      <w:tr w:rsidR="005A0797" w:rsidRPr="00AE1E72" w14:paraId="4CDD6A75" w14:textId="77777777" w:rsidTr="00511EE3">
        <w:tc>
          <w:tcPr>
            <w:tcW w:w="2122" w:type="dxa"/>
            <w:vMerge/>
            <w:vAlign w:val="center"/>
          </w:tcPr>
          <w:p w14:paraId="4CD3BA40" w14:textId="77777777" w:rsidR="005A0797" w:rsidRPr="00AE1E72" w:rsidRDefault="005A0797" w:rsidP="005A0797">
            <w:pPr>
              <w:widowControl w:val="0"/>
              <w:spacing w:after="120"/>
              <w:jc w:val="both"/>
              <w:rPr>
                <w:rFonts w:cs="Times New Roman"/>
                <w:b/>
                <w:bCs/>
                <w:sz w:val="24"/>
                <w:szCs w:val="24"/>
                <w:lang w:val="nl-NL"/>
              </w:rPr>
            </w:pPr>
          </w:p>
        </w:tc>
        <w:tc>
          <w:tcPr>
            <w:tcW w:w="2268" w:type="dxa"/>
            <w:vAlign w:val="center"/>
          </w:tcPr>
          <w:p w14:paraId="719CFA18" w14:textId="55A8524A" w:rsidR="005A0797" w:rsidRPr="00AE1E72" w:rsidRDefault="005A0797" w:rsidP="005A0797">
            <w:pPr>
              <w:spacing w:after="120"/>
              <w:jc w:val="both"/>
              <w:rPr>
                <w:rFonts w:cs="Times New Roman"/>
                <w:sz w:val="24"/>
                <w:szCs w:val="24"/>
              </w:rPr>
            </w:pPr>
            <w:r w:rsidRPr="00AE1E72">
              <w:rPr>
                <w:rFonts w:cs="Times New Roman"/>
                <w:sz w:val="24"/>
                <w:szCs w:val="24"/>
              </w:rPr>
              <w:t>Bộ Tài chính</w:t>
            </w:r>
          </w:p>
        </w:tc>
        <w:tc>
          <w:tcPr>
            <w:tcW w:w="5954" w:type="dxa"/>
            <w:vAlign w:val="center"/>
          </w:tcPr>
          <w:p w14:paraId="2E336A8C" w14:textId="2554E6E3" w:rsidR="005A0797" w:rsidRPr="00AE1E72" w:rsidRDefault="005A0797" w:rsidP="005A0797">
            <w:pPr>
              <w:spacing w:after="120"/>
              <w:jc w:val="both"/>
              <w:rPr>
                <w:rFonts w:eastAsia="MS Mincho" w:cs="Times New Roman"/>
                <w:iCs/>
                <w:sz w:val="24"/>
                <w:szCs w:val="24"/>
                <w:lang w:eastAsia="ja-JP"/>
              </w:rPr>
            </w:pPr>
            <w:r w:rsidRPr="00AE1E72">
              <w:rPr>
                <w:rFonts w:eastAsia="MS Mincho" w:cs="Times New Roman"/>
                <w:iCs/>
                <w:sz w:val="24"/>
                <w:szCs w:val="24"/>
                <w:lang w:eastAsia="ja-JP"/>
              </w:rPr>
              <w:t xml:space="preserve">Ngày 12/6/2025, Chính phủ ban hành Nghị định số 146/2025/NĐ-CP của Chính phủ quy định về phân quyền, phân cấp trong lĩnh vực công nghiệp và thương mại. Bộ Tài chính đề nghị cơ quan chủ trì soạn thảo rà soát thẩm quyền xử lý thủ tục hành chính tại dự thảo Nghị định đảm bảo phù hợp, thống nhất với  quy định tại Nghị định số 146/2025/NĐ-CP, ví dụ như tại khoản 1 Điều 4 dự thảo Nghị định vẫn quy định: </w:t>
            </w:r>
            <w:r w:rsidRPr="00AE1E72">
              <w:rPr>
                <w:rFonts w:eastAsia="MS Mincho" w:cs="Times New Roman"/>
                <w:i/>
                <w:iCs/>
                <w:sz w:val="24"/>
                <w:szCs w:val="24"/>
                <w:lang w:eastAsia="ja-JP"/>
              </w:rPr>
              <w:t>“Đối với hàng hóa xuất khẩu, nhập khẩu theo giấy phép, thương nhân xuất khẩu, nhập khẩu phải có giấy phép của bộ, cơ quan ngang bộ liên quan”</w:t>
            </w:r>
            <w:r w:rsidRPr="00AE1E72">
              <w:rPr>
                <w:rFonts w:eastAsia="MS Mincho" w:cs="Times New Roman"/>
                <w:iCs/>
                <w:sz w:val="24"/>
                <w:szCs w:val="24"/>
                <w:lang w:eastAsia="ja-JP"/>
              </w:rPr>
              <w:t>.</w:t>
            </w:r>
          </w:p>
        </w:tc>
        <w:tc>
          <w:tcPr>
            <w:tcW w:w="4394" w:type="dxa"/>
            <w:vAlign w:val="center"/>
          </w:tcPr>
          <w:p w14:paraId="058B5235" w14:textId="14DF0D2A" w:rsidR="005A0797" w:rsidRPr="00AE1E72" w:rsidRDefault="005A0797" w:rsidP="005A0797">
            <w:pPr>
              <w:spacing w:after="120"/>
              <w:jc w:val="both"/>
              <w:rPr>
                <w:rFonts w:cs="Times New Roman"/>
                <w:bCs/>
                <w:iCs/>
                <w:sz w:val="24"/>
                <w:szCs w:val="24"/>
                <w:lang w:val="nl-NL"/>
              </w:rPr>
            </w:pPr>
            <w:r w:rsidRPr="00AE1E72">
              <w:rPr>
                <w:rFonts w:cs="Times New Roman"/>
                <w:bCs/>
                <w:iCs/>
                <w:sz w:val="24"/>
                <w:szCs w:val="24"/>
                <w:lang w:val="nl-NL"/>
              </w:rPr>
              <w:t>Đã chỉnh sửa tại dự thảo</w:t>
            </w:r>
          </w:p>
        </w:tc>
      </w:tr>
      <w:tr w:rsidR="005A0797" w:rsidRPr="00AE1E72" w14:paraId="06175474" w14:textId="77777777" w:rsidTr="00511EE3">
        <w:tc>
          <w:tcPr>
            <w:tcW w:w="2122" w:type="dxa"/>
            <w:vMerge/>
            <w:vAlign w:val="center"/>
          </w:tcPr>
          <w:p w14:paraId="76A6DC6E" w14:textId="77777777" w:rsidR="005A0797" w:rsidRPr="00AE1E72" w:rsidRDefault="005A0797" w:rsidP="005A0797">
            <w:pPr>
              <w:widowControl w:val="0"/>
              <w:spacing w:after="120"/>
              <w:jc w:val="both"/>
              <w:rPr>
                <w:rFonts w:cs="Times New Roman"/>
                <w:b/>
                <w:bCs/>
                <w:sz w:val="24"/>
                <w:szCs w:val="24"/>
                <w:lang w:val="nl-NL"/>
              </w:rPr>
            </w:pPr>
          </w:p>
        </w:tc>
        <w:tc>
          <w:tcPr>
            <w:tcW w:w="2268" w:type="dxa"/>
            <w:vAlign w:val="center"/>
          </w:tcPr>
          <w:p w14:paraId="7A636490" w14:textId="2563115F" w:rsidR="005A0797" w:rsidRPr="00AE1E72" w:rsidRDefault="005A0797" w:rsidP="005A0797">
            <w:pPr>
              <w:spacing w:after="120"/>
              <w:jc w:val="both"/>
              <w:rPr>
                <w:rFonts w:cs="Times New Roman"/>
                <w:sz w:val="24"/>
                <w:szCs w:val="24"/>
              </w:rPr>
            </w:pPr>
            <w:r w:rsidRPr="00AE1E72">
              <w:rPr>
                <w:rFonts w:cs="Times New Roman"/>
                <w:sz w:val="24"/>
                <w:szCs w:val="24"/>
              </w:rPr>
              <w:t>Bộ Công an</w:t>
            </w:r>
          </w:p>
        </w:tc>
        <w:tc>
          <w:tcPr>
            <w:tcW w:w="5954" w:type="dxa"/>
            <w:vAlign w:val="center"/>
          </w:tcPr>
          <w:p w14:paraId="5215EB36" w14:textId="43B394A4" w:rsidR="005A0797" w:rsidRPr="00AE1E72" w:rsidRDefault="005A0797" w:rsidP="005A0797">
            <w:pPr>
              <w:spacing w:after="120"/>
              <w:jc w:val="both"/>
              <w:rPr>
                <w:rFonts w:eastAsia="MS Mincho" w:cs="Times New Roman"/>
                <w:iCs/>
                <w:sz w:val="24"/>
                <w:szCs w:val="24"/>
                <w:lang w:eastAsia="ja-JP"/>
              </w:rPr>
            </w:pPr>
            <w:r w:rsidRPr="00AE1E72">
              <w:rPr>
                <w:rFonts w:eastAsia="MS Mincho" w:cs="Times New Roman"/>
                <w:iCs/>
                <w:sz w:val="24"/>
                <w:szCs w:val="24"/>
                <w:lang w:eastAsia="ja-JP"/>
              </w:rPr>
              <w:t xml:space="preserve">Đề nghị cân nhắc giữ nguyên quy định về hồ sơ, trình tự cấp phép xuất khẩu, nhập khẩu và bổ sung quy định căn cứ vào đặc điểm từng loại hàng hóa xuất khẩu, nhập khẩu và yêu cầu quản lý hàng hóa, các Bộ, ngành hướng dẫn, quy định cụ thể hồ sơ, trình tự để vừa thống nhất quy định các biện </w:t>
            </w:r>
            <w:r w:rsidRPr="00AE1E72">
              <w:rPr>
                <w:rFonts w:eastAsia="MS Mincho" w:cs="Times New Roman"/>
                <w:iCs/>
                <w:sz w:val="24"/>
                <w:szCs w:val="24"/>
                <w:lang w:eastAsia="ja-JP"/>
              </w:rPr>
              <w:lastRenderedPageBreak/>
              <w:t>pháp quản lý ngoại thương vừa phù hợp với quy định của pháp luật chuyên ngành</w:t>
            </w:r>
          </w:p>
        </w:tc>
        <w:tc>
          <w:tcPr>
            <w:tcW w:w="4394" w:type="dxa"/>
            <w:vAlign w:val="center"/>
          </w:tcPr>
          <w:p w14:paraId="2DED5D0C" w14:textId="1DEFE75B" w:rsidR="005A0797" w:rsidRPr="00AE1E72" w:rsidRDefault="005A0797" w:rsidP="005A0797">
            <w:pPr>
              <w:tabs>
                <w:tab w:val="left" w:pos="851"/>
                <w:tab w:val="right" w:leader="dot" w:pos="7920"/>
              </w:tabs>
              <w:spacing w:after="120"/>
              <w:jc w:val="both"/>
              <w:rPr>
                <w:rFonts w:cs="Times New Roman"/>
                <w:bCs/>
                <w:iCs/>
                <w:sz w:val="24"/>
                <w:szCs w:val="24"/>
                <w:lang w:val="nl-NL"/>
              </w:rPr>
            </w:pPr>
            <w:r w:rsidRPr="00AE1E72">
              <w:rPr>
                <w:rFonts w:cs="Times New Roman"/>
                <w:bCs/>
                <w:iCs/>
                <w:sz w:val="24"/>
                <w:szCs w:val="24"/>
                <w:lang w:val="nl-NL"/>
              </w:rPr>
              <w:lastRenderedPageBreak/>
              <w:t>Tiếp thu. Dự thảo Nghị định giữ nguyên quy định này như tại Nghị định 69</w:t>
            </w:r>
          </w:p>
        </w:tc>
      </w:tr>
      <w:tr w:rsidR="005A0797" w:rsidRPr="00AE1E72" w14:paraId="47BF6AAF" w14:textId="77777777" w:rsidTr="00511EE3">
        <w:tc>
          <w:tcPr>
            <w:tcW w:w="2122" w:type="dxa"/>
            <w:vMerge/>
            <w:vAlign w:val="center"/>
          </w:tcPr>
          <w:p w14:paraId="349A3053" w14:textId="77777777" w:rsidR="005A0797" w:rsidRPr="00AE1E72" w:rsidRDefault="005A0797" w:rsidP="005A0797">
            <w:pPr>
              <w:widowControl w:val="0"/>
              <w:spacing w:after="120"/>
              <w:jc w:val="both"/>
              <w:rPr>
                <w:rFonts w:cs="Times New Roman"/>
                <w:b/>
                <w:bCs/>
                <w:sz w:val="24"/>
                <w:szCs w:val="24"/>
                <w:lang w:val="nl-NL"/>
              </w:rPr>
            </w:pPr>
          </w:p>
        </w:tc>
        <w:tc>
          <w:tcPr>
            <w:tcW w:w="2268" w:type="dxa"/>
            <w:vAlign w:val="center"/>
          </w:tcPr>
          <w:p w14:paraId="1A3CAD1B" w14:textId="3EC5FFC1" w:rsidR="005A0797" w:rsidRPr="00AE1E72" w:rsidRDefault="005A0797" w:rsidP="005A0797">
            <w:pPr>
              <w:spacing w:after="120"/>
              <w:jc w:val="both"/>
              <w:rPr>
                <w:rFonts w:cs="Times New Roman"/>
                <w:sz w:val="24"/>
                <w:szCs w:val="24"/>
              </w:rPr>
            </w:pPr>
            <w:r w:rsidRPr="00AE1E72">
              <w:rPr>
                <w:rFonts w:cs="Times New Roman"/>
                <w:sz w:val="24"/>
                <w:szCs w:val="24"/>
              </w:rPr>
              <w:t>Bộ Tài chính</w:t>
            </w:r>
          </w:p>
        </w:tc>
        <w:tc>
          <w:tcPr>
            <w:tcW w:w="5954" w:type="dxa"/>
            <w:vAlign w:val="center"/>
          </w:tcPr>
          <w:p w14:paraId="24C9AD31" w14:textId="380DA7F1" w:rsidR="005A0797" w:rsidRPr="00AE1E72" w:rsidRDefault="005A0797" w:rsidP="005A0797">
            <w:pPr>
              <w:spacing w:after="120"/>
              <w:jc w:val="both"/>
              <w:rPr>
                <w:rFonts w:eastAsia="MS Mincho" w:cs="Times New Roman"/>
                <w:iCs/>
                <w:sz w:val="24"/>
                <w:szCs w:val="24"/>
                <w:lang w:eastAsia="ja-JP"/>
              </w:rPr>
            </w:pPr>
            <w:r w:rsidRPr="00AE1E72">
              <w:rPr>
                <w:rFonts w:eastAsia="MS Mincho" w:cs="Times New Roman"/>
                <w:iCs/>
                <w:sz w:val="24"/>
                <w:szCs w:val="24"/>
                <w:lang w:eastAsia="ja-JP"/>
              </w:rPr>
              <w:t>Đề nghị Bộ Công Thương làm rõ văn bản chấp thuận quy định tại khoản 4 Điều 18 có phải là giấy phép hay không, trường hợp xác định là giấy phép thì Bộ Tài chính đề nghị đưa các thủ tục cấp phép về quy định tại một điều (Điều 21 dự thảo Nghị định) để đảm bảo rõ ràng, dễ thực hiện.</w:t>
            </w:r>
          </w:p>
        </w:tc>
        <w:tc>
          <w:tcPr>
            <w:tcW w:w="4394" w:type="dxa"/>
            <w:vAlign w:val="center"/>
          </w:tcPr>
          <w:p w14:paraId="6805F61B" w14:textId="637E1334" w:rsidR="005A0797" w:rsidRPr="00AE1E72" w:rsidRDefault="005A0797" w:rsidP="005A0797">
            <w:pPr>
              <w:spacing w:after="120"/>
              <w:jc w:val="both"/>
              <w:rPr>
                <w:rFonts w:cs="Times New Roman"/>
                <w:bCs/>
                <w:iCs/>
                <w:sz w:val="24"/>
                <w:szCs w:val="24"/>
                <w:lang w:val="nl-NL"/>
              </w:rPr>
            </w:pPr>
            <w:r w:rsidRPr="00AE1E72">
              <w:rPr>
                <w:rFonts w:cs="Times New Roman"/>
                <w:bCs/>
                <w:iCs/>
                <w:sz w:val="24"/>
                <w:szCs w:val="24"/>
                <w:lang w:val="nl-NL"/>
              </w:rPr>
              <w:t>Đã tiếp thu chỉnh sửa, chuyển về Điều 20,21</w:t>
            </w:r>
          </w:p>
        </w:tc>
      </w:tr>
      <w:tr w:rsidR="005A0797" w:rsidRPr="00AE1E72" w14:paraId="0C140F93" w14:textId="77777777" w:rsidTr="00511EE3">
        <w:tc>
          <w:tcPr>
            <w:tcW w:w="2122" w:type="dxa"/>
            <w:vMerge/>
            <w:vAlign w:val="center"/>
          </w:tcPr>
          <w:p w14:paraId="0B72F6DF" w14:textId="77777777" w:rsidR="005A0797" w:rsidRPr="00AE1E72" w:rsidRDefault="005A0797" w:rsidP="005A0797">
            <w:pPr>
              <w:widowControl w:val="0"/>
              <w:spacing w:after="120"/>
              <w:jc w:val="both"/>
              <w:rPr>
                <w:rFonts w:cs="Times New Roman"/>
                <w:sz w:val="24"/>
                <w:szCs w:val="24"/>
                <w:lang w:val="nl-NL"/>
              </w:rPr>
            </w:pPr>
          </w:p>
        </w:tc>
        <w:tc>
          <w:tcPr>
            <w:tcW w:w="2268" w:type="dxa"/>
            <w:vAlign w:val="center"/>
          </w:tcPr>
          <w:p w14:paraId="54756FC0" w14:textId="1075AA12" w:rsidR="005A0797" w:rsidRPr="00AE1E72" w:rsidRDefault="005A0797" w:rsidP="005A0797">
            <w:pPr>
              <w:spacing w:after="120"/>
              <w:jc w:val="both"/>
              <w:rPr>
                <w:rFonts w:cs="Times New Roman"/>
                <w:sz w:val="24"/>
                <w:szCs w:val="24"/>
              </w:rPr>
            </w:pPr>
            <w:r w:rsidRPr="00AE1E72">
              <w:rPr>
                <w:rFonts w:cs="Times New Roman"/>
                <w:sz w:val="24"/>
                <w:szCs w:val="24"/>
              </w:rPr>
              <w:t>Bộ Quốc phòng</w:t>
            </w:r>
          </w:p>
        </w:tc>
        <w:tc>
          <w:tcPr>
            <w:tcW w:w="5954" w:type="dxa"/>
            <w:vAlign w:val="center"/>
          </w:tcPr>
          <w:p w14:paraId="384CEF11" w14:textId="2DEF8D2A" w:rsidR="005A0797" w:rsidRPr="00AE1E72" w:rsidRDefault="005A0797" w:rsidP="005A0797">
            <w:pPr>
              <w:spacing w:after="120"/>
              <w:ind w:right="-36"/>
              <w:jc w:val="both"/>
              <w:rPr>
                <w:rFonts w:cs="Times New Roman"/>
                <w:sz w:val="24"/>
                <w:szCs w:val="24"/>
              </w:rPr>
            </w:pPr>
            <w:r w:rsidRPr="00AE1E72">
              <w:rPr>
                <w:rFonts w:cs="Times New Roman"/>
                <w:sz w:val="24"/>
                <w:szCs w:val="24"/>
              </w:rPr>
              <w:t>Đề nghị rà soát, hợp nhất các thủ tục tương tự (ví dụ cấp, cấp lại, sửa đổi giấy phép); áp dụng nguyên tắc quản lý rủi ro, chuyển đổi số để giảm giấy phép thủ công. Lý do: Dự thảo quy định nhiều thủ tục (27 thủ tục, bao gồm cả các thủ tục cấp, cấp lại, sửa đổi giấy phép) gây gánh nặng cho doanh nghiệp. Điều này không phù hợp với nguyên tắc quản lý nhà nước về ngoại thương phải “Bảo đảm minh bạch, công khai, bình đẳng và đơn giản hóa thủ tục hành chính” quy định tại khoản 2 Điều 4 Luật Quản lý ngoại thương 2017.</w:t>
            </w:r>
          </w:p>
        </w:tc>
        <w:tc>
          <w:tcPr>
            <w:tcW w:w="4394" w:type="dxa"/>
            <w:vMerge w:val="restart"/>
            <w:vAlign w:val="center"/>
          </w:tcPr>
          <w:p w14:paraId="7A7C429A" w14:textId="01E295D3" w:rsidR="005A0797" w:rsidRPr="00AE1E72" w:rsidRDefault="005A0797" w:rsidP="005A0797">
            <w:pPr>
              <w:spacing w:after="120"/>
              <w:jc w:val="both"/>
              <w:rPr>
                <w:rFonts w:cs="Times New Roman"/>
                <w:bCs/>
                <w:iCs/>
                <w:sz w:val="24"/>
                <w:szCs w:val="24"/>
                <w:lang w:val="nl-NL"/>
              </w:rPr>
            </w:pPr>
            <w:r w:rsidRPr="00AE1E72">
              <w:rPr>
                <w:rFonts w:cs="Times New Roman"/>
                <w:bCs/>
                <w:iCs/>
                <w:sz w:val="24"/>
                <w:szCs w:val="24"/>
                <w:lang w:val="nl-NL"/>
              </w:rPr>
              <w:t>Tiếp thu</w:t>
            </w:r>
          </w:p>
        </w:tc>
      </w:tr>
      <w:tr w:rsidR="005A0797" w:rsidRPr="00AE1E72" w14:paraId="406EB1C0" w14:textId="77777777" w:rsidTr="00511EE3">
        <w:tc>
          <w:tcPr>
            <w:tcW w:w="2122" w:type="dxa"/>
            <w:vMerge/>
            <w:vAlign w:val="center"/>
          </w:tcPr>
          <w:p w14:paraId="4EC0A8E0" w14:textId="77777777" w:rsidR="005A0797" w:rsidRPr="00AE1E72" w:rsidRDefault="005A0797" w:rsidP="005A0797">
            <w:pPr>
              <w:widowControl w:val="0"/>
              <w:spacing w:after="120"/>
              <w:jc w:val="both"/>
              <w:rPr>
                <w:rFonts w:cs="Times New Roman"/>
                <w:sz w:val="24"/>
                <w:szCs w:val="24"/>
                <w:lang w:val="nl-NL"/>
              </w:rPr>
            </w:pPr>
          </w:p>
        </w:tc>
        <w:tc>
          <w:tcPr>
            <w:tcW w:w="2268" w:type="dxa"/>
            <w:vAlign w:val="center"/>
          </w:tcPr>
          <w:p w14:paraId="501B79BC" w14:textId="37155625" w:rsidR="005A0797" w:rsidRPr="00AE1E72" w:rsidRDefault="005A0797" w:rsidP="005A0797">
            <w:pPr>
              <w:spacing w:after="120"/>
              <w:jc w:val="both"/>
              <w:rPr>
                <w:rFonts w:cs="Times New Roman"/>
                <w:sz w:val="24"/>
                <w:szCs w:val="24"/>
              </w:rPr>
            </w:pPr>
            <w:r w:rsidRPr="00AE1E72">
              <w:rPr>
                <w:rFonts w:cs="Times New Roman"/>
                <w:sz w:val="24"/>
                <w:szCs w:val="24"/>
              </w:rPr>
              <w:t>Văn phòng Bộ Công Thương</w:t>
            </w:r>
          </w:p>
        </w:tc>
        <w:tc>
          <w:tcPr>
            <w:tcW w:w="5954" w:type="dxa"/>
            <w:vAlign w:val="center"/>
          </w:tcPr>
          <w:p w14:paraId="491A0267" w14:textId="797763D1" w:rsidR="005A0797" w:rsidRPr="00AE1E72" w:rsidRDefault="005A0797" w:rsidP="005A0797">
            <w:pPr>
              <w:spacing w:after="120"/>
              <w:ind w:right="-36"/>
              <w:jc w:val="both"/>
              <w:rPr>
                <w:rFonts w:cs="Times New Roman"/>
                <w:sz w:val="24"/>
                <w:szCs w:val="24"/>
              </w:rPr>
            </w:pPr>
            <w:r w:rsidRPr="00AE1E72">
              <w:rPr>
                <w:rFonts w:cs="Times New Roman"/>
                <w:bCs/>
                <w:sz w:val="24"/>
                <w:szCs w:val="24"/>
              </w:rPr>
              <w:t>Đối với 13 TTHC mới ban hành tại dự thảo Nghị định, đề nghị đơn vị soạn thảo nghiên cứu xem xét giữ nguyên việc gộp các trường hợp cấp sửa đổi, bổ sung và cấp lại giấy phép tại Nghị định 69/2018/NĐ-CP, tránh làm phát sinh nhiều TTHC. Lý do: trình tự thực hiện của trường hợp cấp sửa đổi bổ sung và cấp lại giống nhau; thành phần hồ sơ có nhiều điểm tương đồng, có thể chia thành các trường hợp thay vì tách ra thành 02 TTHC. Việc không làm phát sinh thêm nhiều TTHC cũng phù hợp với các chỉ đạo của Chính phủ, Thủ tướng Chính phủ về cắt giảm đơn giản hóa thủ tục hành chính trong thời gian qua.</w:t>
            </w:r>
          </w:p>
        </w:tc>
        <w:tc>
          <w:tcPr>
            <w:tcW w:w="4394" w:type="dxa"/>
            <w:vMerge/>
            <w:vAlign w:val="center"/>
          </w:tcPr>
          <w:p w14:paraId="05DB12D9" w14:textId="77777777" w:rsidR="005A0797" w:rsidRPr="00AE1E72" w:rsidRDefault="005A0797" w:rsidP="005A0797">
            <w:pPr>
              <w:spacing w:after="120"/>
              <w:jc w:val="both"/>
              <w:rPr>
                <w:rFonts w:cs="Times New Roman"/>
                <w:bCs/>
                <w:iCs/>
                <w:sz w:val="24"/>
                <w:szCs w:val="24"/>
                <w:lang w:val="nl-NL"/>
              </w:rPr>
            </w:pPr>
          </w:p>
        </w:tc>
      </w:tr>
      <w:tr w:rsidR="005A0797" w:rsidRPr="00AE1E72" w14:paraId="6F1B2D47" w14:textId="77777777" w:rsidTr="00C953B1">
        <w:trPr>
          <w:trHeight w:val="2914"/>
        </w:trPr>
        <w:tc>
          <w:tcPr>
            <w:tcW w:w="2122" w:type="dxa"/>
            <w:vMerge/>
            <w:vAlign w:val="center"/>
          </w:tcPr>
          <w:p w14:paraId="07690A3D" w14:textId="77777777" w:rsidR="005A0797" w:rsidRPr="00AE1E72" w:rsidRDefault="005A0797" w:rsidP="005A0797">
            <w:pPr>
              <w:widowControl w:val="0"/>
              <w:spacing w:after="120"/>
              <w:jc w:val="both"/>
              <w:rPr>
                <w:rFonts w:cs="Times New Roman"/>
                <w:sz w:val="24"/>
                <w:szCs w:val="24"/>
                <w:lang w:val="nl-NL"/>
              </w:rPr>
            </w:pPr>
          </w:p>
        </w:tc>
        <w:tc>
          <w:tcPr>
            <w:tcW w:w="2268" w:type="dxa"/>
            <w:vAlign w:val="center"/>
          </w:tcPr>
          <w:p w14:paraId="63BA7151" w14:textId="53248062" w:rsidR="005A0797" w:rsidRPr="00AE1E72" w:rsidRDefault="005A0797" w:rsidP="005A0797">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029A223F" w14:textId="5E89141C" w:rsidR="005A0797" w:rsidRPr="00AE1E72" w:rsidRDefault="005A0797" w:rsidP="005A0797">
            <w:pPr>
              <w:spacing w:after="120"/>
              <w:jc w:val="both"/>
              <w:rPr>
                <w:rFonts w:cs="Times New Roman"/>
                <w:sz w:val="24"/>
                <w:szCs w:val="24"/>
              </w:rPr>
            </w:pPr>
            <w:r w:rsidRPr="00AE1E72">
              <w:rPr>
                <w:rFonts w:cs="Times New Roman"/>
                <w:sz w:val="24"/>
                <w:szCs w:val="24"/>
              </w:rPr>
              <w:t>Đối với các thủ tục hành chính có quy định “</w:t>
            </w:r>
            <w:r w:rsidRPr="00AE1E72">
              <w:rPr>
                <w:rFonts w:cs="Times New Roman"/>
                <w:sz w:val="24"/>
                <w:szCs w:val="24"/>
                <w:lang w:val="nl-NL" w:eastAsia="en-AU"/>
              </w:rPr>
              <w:t>T</w:t>
            </w:r>
            <w:r w:rsidRPr="00AE1E72">
              <w:rPr>
                <w:rFonts w:cs="Times New Roman"/>
                <w:sz w:val="24"/>
                <w:szCs w:val="24"/>
                <w:lang w:eastAsia="en-AU"/>
              </w:rPr>
              <w:t>rường hợp cần trao đổi với các cơ quan liên quan về hồ sơ cấp Giấy phép, trong thời hạn 03 ngày làm việc, kể từ ngày nhận được hồ sơ đầy đủ, đúng quy định, cơ quan cấp phép gửi văn bản xin ý kiến các cơ quan liên quan. Trong thời hạn 05 ngày làm việc kể từ ngày nhận được văn bản, các cơ quan liên quan có văn bản trả lời cơ quan cấp phép” đề nghị bỏ quy định này đối với những quy trình này do không có quy định phải lấy ý kiến. Trường hợp giữ lại đề nghị làm rõ cơ quan liên quan là cơ quan nào</w:t>
            </w:r>
          </w:p>
        </w:tc>
        <w:tc>
          <w:tcPr>
            <w:tcW w:w="4394" w:type="dxa"/>
            <w:vAlign w:val="center"/>
          </w:tcPr>
          <w:p w14:paraId="6E207AFD" w14:textId="411C7E4D" w:rsidR="005A0797" w:rsidRPr="00AE1E72" w:rsidRDefault="005A0797" w:rsidP="005A0797">
            <w:pPr>
              <w:spacing w:after="120"/>
              <w:jc w:val="both"/>
              <w:rPr>
                <w:rFonts w:cs="Times New Roman"/>
                <w:bCs/>
                <w:iCs/>
                <w:sz w:val="24"/>
                <w:szCs w:val="24"/>
                <w:lang w:val="nl-NL"/>
              </w:rPr>
            </w:pPr>
            <w:r w:rsidRPr="00AE1E72">
              <w:rPr>
                <w:rFonts w:cs="Times New Roman"/>
                <w:bCs/>
                <w:iCs/>
                <w:sz w:val="24"/>
                <w:szCs w:val="24"/>
                <w:lang w:val="nl-NL"/>
              </w:rPr>
              <w:t>Tiếp thu, rà soát loại bỏ các nội dung xin ý kiến mà quy trình không có quy định.</w:t>
            </w:r>
          </w:p>
        </w:tc>
      </w:tr>
      <w:tr w:rsidR="005A0797" w:rsidRPr="00AE1E72" w14:paraId="009A49CB" w14:textId="77777777" w:rsidTr="00511EE3">
        <w:tc>
          <w:tcPr>
            <w:tcW w:w="2122" w:type="dxa"/>
            <w:vMerge/>
            <w:vAlign w:val="center"/>
          </w:tcPr>
          <w:p w14:paraId="1366DFE0" w14:textId="77777777" w:rsidR="005A0797" w:rsidRPr="00AE1E72" w:rsidRDefault="005A0797" w:rsidP="005A0797">
            <w:pPr>
              <w:widowControl w:val="0"/>
              <w:spacing w:after="120"/>
              <w:jc w:val="both"/>
              <w:rPr>
                <w:rFonts w:cs="Times New Roman"/>
                <w:sz w:val="24"/>
                <w:szCs w:val="24"/>
                <w:lang w:val="nl-NL"/>
              </w:rPr>
            </w:pPr>
          </w:p>
        </w:tc>
        <w:tc>
          <w:tcPr>
            <w:tcW w:w="2268" w:type="dxa"/>
            <w:vAlign w:val="center"/>
          </w:tcPr>
          <w:p w14:paraId="6CA73EA2" w14:textId="5565C683" w:rsidR="005A0797" w:rsidRPr="00AE1E72" w:rsidRDefault="005A0797" w:rsidP="005A0797">
            <w:pPr>
              <w:spacing w:after="120"/>
              <w:jc w:val="both"/>
              <w:rPr>
                <w:rFonts w:cs="Times New Roman"/>
                <w:sz w:val="24"/>
                <w:szCs w:val="24"/>
              </w:rPr>
            </w:pPr>
            <w:r w:rsidRPr="00AE1E72">
              <w:rPr>
                <w:rFonts w:cs="Times New Roman"/>
                <w:sz w:val="24"/>
                <w:szCs w:val="24"/>
              </w:rPr>
              <w:t>Văn phòng Bộ Công Thương</w:t>
            </w:r>
          </w:p>
        </w:tc>
        <w:tc>
          <w:tcPr>
            <w:tcW w:w="5954" w:type="dxa"/>
            <w:vAlign w:val="center"/>
          </w:tcPr>
          <w:p w14:paraId="671AB7C6" w14:textId="3C7D80CF" w:rsidR="005A0797" w:rsidRPr="00AE1E72" w:rsidRDefault="005A0797" w:rsidP="005A0797">
            <w:pPr>
              <w:spacing w:after="120"/>
              <w:jc w:val="both"/>
              <w:rPr>
                <w:rFonts w:cs="Times New Roman"/>
                <w:bCs/>
                <w:sz w:val="24"/>
                <w:szCs w:val="24"/>
              </w:rPr>
            </w:pPr>
            <w:r w:rsidRPr="00AE1E72">
              <w:rPr>
                <w:rFonts w:cs="Times New Roman"/>
                <w:bCs/>
                <w:sz w:val="24"/>
                <w:szCs w:val="24"/>
              </w:rPr>
              <w:t>Đối với các TTHC nội bộ (Điều 5, Điều 6, Điều 21, Điều 25, Điều 34…) trong các trường hợp xin ý kiến các cơ quan liên quan trong việc cấp giấy phép cho doanh nghiệp, đề nghị đơn vị soạn thảo làm rõ các thành phần hồ sơ cần gửi đi xin ý kiến các cơ quan liên quan, để tạo thuận lợi, đảm bảo gian thực hiện thủ tục hành chính.</w:t>
            </w:r>
          </w:p>
        </w:tc>
        <w:tc>
          <w:tcPr>
            <w:tcW w:w="4394" w:type="dxa"/>
            <w:vAlign w:val="center"/>
          </w:tcPr>
          <w:p w14:paraId="07090891" w14:textId="401040F4" w:rsidR="005A0797" w:rsidRPr="00AE1E72" w:rsidRDefault="005A0797" w:rsidP="005A0797">
            <w:pPr>
              <w:spacing w:after="120"/>
              <w:jc w:val="both"/>
              <w:rPr>
                <w:rFonts w:cs="Times New Roman"/>
                <w:bCs/>
                <w:iCs/>
                <w:sz w:val="24"/>
                <w:szCs w:val="24"/>
                <w:lang w:val="nl-NL"/>
              </w:rPr>
            </w:pPr>
            <w:r w:rsidRPr="00AE1E72">
              <w:rPr>
                <w:rFonts w:cs="Times New Roman"/>
                <w:bCs/>
                <w:iCs/>
                <w:sz w:val="24"/>
                <w:szCs w:val="24"/>
                <w:lang w:val="nl-NL"/>
              </w:rPr>
              <w:t>Tiếp thu</w:t>
            </w:r>
          </w:p>
        </w:tc>
      </w:tr>
      <w:tr w:rsidR="005A0797" w:rsidRPr="00AE1E72" w14:paraId="20CC5674" w14:textId="77777777" w:rsidTr="00511EE3">
        <w:tc>
          <w:tcPr>
            <w:tcW w:w="2122" w:type="dxa"/>
            <w:vMerge/>
            <w:vAlign w:val="center"/>
          </w:tcPr>
          <w:p w14:paraId="6134188D" w14:textId="77777777" w:rsidR="005A0797" w:rsidRPr="00AE1E72" w:rsidRDefault="005A0797" w:rsidP="005A0797">
            <w:pPr>
              <w:widowControl w:val="0"/>
              <w:spacing w:after="120"/>
              <w:jc w:val="both"/>
              <w:rPr>
                <w:rFonts w:cs="Times New Roman"/>
                <w:sz w:val="24"/>
                <w:szCs w:val="24"/>
                <w:lang w:val="nl-NL"/>
              </w:rPr>
            </w:pPr>
          </w:p>
        </w:tc>
        <w:tc>
          <w:tcPr>
            <w:tcW w:w="2268" w:type="dxa"/>
            <w:vAlign w:val="center"/>
          </w:tcPr>
          <w:p w14:paraId="269EB16A" w14:textId="0A687278" w:rsidR="005A0797" w:rsidRPr="00AE1E72" w:rsidRDefault="005A0797" w:rsidP="005A0797">
            <w:pPr>
              <w:spacing w:after="120"/>
              <w:jc w:val="both"/>
              <w:rPr>
                <w:rFonts w:cs="Times New Roman"/>
                <w:sz w:val="24"/>
                <w:szCs w:val="24"/>
              </w:rPr>
            </w:pPr>
            <w:r w:rsidRPr="00AE1E72">
              <w:rPr>
                <w:rFonts w:cs="Times New Roman"/>
                <w:sz w:val="24"/>
                <w:szCs w:val="24"/>
              </w:rPr>
              <w:t>Đồng Nai</w:t>
            </w:r>
          </w:p>
        </w:tc>
        <w:tc>
          <w:tcPr>
            <w:tcW w:w="5954" w:type="dxa"/>
            <w:vAlign w:val="center"/>
          </w:tcPr>
          <w:p w14:paraId="6CC2E38E" w14:textId="77777777" w:rsidR="005A0797" w:rsidRPr="00AE1E72" w:rsidRDefault="005A0797" w:rsidP="005A0797">
            <w:pPr>
              <w:spacing w:after="120"/>
              <w:jc w:val="both"/>
              <w:rPr>
                <w:rFonts w:cs="Times New Roman"/>
                <w:bCs/>
                <w:color w:val="000000" w:themeColor="text1"/>
                <w:spacing w:val="-2"/>
                <w:sz w:val="24"/>
                <w:szCs w:val="24"/>
                <w:lang w:val="nl-NL"/>
              </w:rPr>
            </w:pPr>
            <w:r w:rsidRPr="00AE1E72">
              <w:rPr>
                <w:rFonts w:cs="Times New Roman"/>
                <w:bCs/>
                <w:color w:val="000000" w:themeColor="text1"/>
                <w:spacing w:val="-2"/>
                <w:sz w:val="24"/>
                <w:szCs w:val="24"/>
                <w:lang w:val="nl-NL"/>
              </w:rPr>
              <w:t>- Về thành phần hồ sơ, đối với các hồ sơ bằng tiếng nước ngoài, đề nghị bổ sung “bản sao công chứng hồ sơ dịch thuật sang Tiếng Việt” nhằm đảm bảo tính hợp pháp, hợp lệ của hồ sơ, do hồ sơ sử dụng nhiều ngôn ngữ khác nhau</w:t>
            </w:r>
          </w:p>
          <w:p w14:paraId="31090155" w14:textId="093FBFC1" w:rsidR="005A0797" w:rsidRPr="00AE1E72" w:rsidRDefault="005A0797" w:rsidP="005A0797">
            <w:pPr>
              <w:spacing w:after="120"/>
              <w:jc w:val="both"/>
              <w:rPr>
                <w:rFonts w:cs="Times New Roman"/>
                <w:bCs/>
                <w:sz w:val="24"/>
                <w:szCs w:val="24"/>
              </w:rPr>
            </w:pPr>
            <w:r w:rsidRPr="00AE1E72">
              <w:rPr>
                <w:rFonts w:cs="Times New Roman"/>
                <w:bCs/>
                <w:sz w:val="24"/>
                <w:szCs w:val="24"/>
              </w:rPr>
              <w:t xml:space="preserve">- </w:t>
            </w:r>
            <w:r w:rsidRPr="00AE1E72">
              <w:rPr>
                <w:rFonts w:cs="Times New Roman"/>
                <w:bCs/>
                <w:color w:val="000000" w:themeColor="text1"/>
                <w:spacing w:val="-2"/>
                <w:sz w:val="24"/>
                <w:szCs w:val="24"/>
                <w:lang w:val="nl-NL"/>
              </w:rPr>
              <w:t>Đề nghị bổ sung mẫu văn bản trả lời, giấy phép của các thủ tục hành chính để thực hiện thống nhất trên phạm vi cả nước</w:t>
            </w:r>
          </w:p>
        </w:tc>
        <w:tc>
          <w:tcPr>
            <w:tcW w:w="4394" w:type="dxa"/>
            <w:vAlign w:val="center"/>
          </w:tcPr>
          <w:p w14:paraId="4184DAD8" w14:textId="23ABF0B8" w:rsidR="005A0797" w:rsidRPr="00AE1E72" w:rsidRDefault="005A0797" w:rsidP="005A0797">
            <w:pPr>
              <w:spacing w:after="120"/>
              <w:jc w:val="both"/>
              <w:rPr>
                <w:rFonts w:cs="Times New Roman"/>
                <w:bCs/>
                <w:iCs/>
                <w:sz w:val="24"/>
                <w:szCs w:val="24"/>
                <w:lang w:val="nl-NL"/>
              </w:rPr>
            </w:pPr>
            <w:r w:rsidRPr="00AE1E72">
              <w:rPr>
                <w:rFonts w:cs="Times New Roman"/>
                <w:bCs/>
                <w:iCs/>
                <w:sz w:val="24"/>
                <w:szCs w:val="24"/>
                <w:lang w:val="nl-NL"/>
              </w:rPr>
              <w:t>Tiếp thu</w:t>
            </w:r>
          </w:p>
        </w:tc>
      </w:tr>
      <w:tr w:rsidR="005A0797" w:rsidRPr="00AE1E72" w14:paraId="737B8245" w14:textId="77777777" w:rsidTr="00511EE3">
        <w:tc>
          <w:tcPr>
            <w:tcW w:w="2122" w:type="dxa"/>
            <w:vMerge/>
            <w:vAlign w:val="center"/>
          </w:tcPr>
          <w:p w14:paraId="6589F2D1" w14:textId="77777777" w:rsidR="005A0797" w:rsidRPr="00AE1E72" w:rsidRDefault="005A0797" w:rsidP="005A0797">
            <w:pPr>
              <w:widowControl w:val="0"/>
              <w:spacing w:after="120"/>
              <w:jc w:val="both"/>
              <w:rPr>
                <w:rFonts w:cs="Times New Roman"/>
                <w:sz w:val="24"/>
                <w:szCs w:val="24"/>
                <w:lang w:val="nl-NL"/>
              </w:rPr>
            </w:pPr>
          </w:p>
        </w:tc>
        <w:tc>
          <w:tcPr>
            <w:tcW w:w="2268" w:type="dxa"/>
            <w:vAlign w:val="center"/>
          </w:tcPr>
          <w:p w14:paraId="78352546" w14:textId="27DF56D0" w:rsidR="005A0797" w:rsidRPr="00AE1E72" w:rsidRDefault="005A0797" w:rsidP="005A0797">
            <w:pPr>
              <w:spacing w:after="120"/>
              <w:jc w:val="both"/>
              <w:rPr>
                <w:rFonts w:cs="Times New Roman"/>
                <w:sz w:val="24"/>
                <w:szCs w:val="24"/>
              </w:rPr>
            </w:pPr>
            <w:r w:rsidRPr="00AE1E72">
              <w:rPr>
                <w:rFonts w:cs="Times New Roman"/>
                <w:sz w:val="24"/>
                <w:szCs w:val="24"/>
              </w:rPr>
              <w:t>Thanh Hóa</w:t>
            </w:r>
          </w:p>
        </w:tc>
        <w:tc>
          <w:tcPr>
            <w:tcW w:w="5954" w:type="dxa"/>
            <w:vAlign w:val="center"/>
          </w:tcPr>
          <w:p w14:paraId="29E3D71B" w14:textId="64417EFC" w:rsidR="005A0797" w:rsidRPr="00AE1E72" w:rsidRDefault="005A0797" w:rsidP="005A0797">
            <w:pPr>
              <w:spacing w:after="120"/>
              <w:jc w:val="both"/>
              <w:rPr>
                <w:rFonts w:cs="Times New Roman"/>
                <w:sz w:val="24"/>
                <w:szCs w:val="24"/>
              </w:rPr>
            </w:pPr>
            <w:r w:rsidRPr="00AE1E72">
              <w:rPr>
                <w:rFonts w:cs="Times New Roman"/>
                <w:sz w:val="24"/>
                <w:szCs w:val="24"/>
              </w:rPr>
              <w:t xml:space="preserve">Qua nghiên cứu, tại dự thảo Nghị định mới chỉ quy định về hồ sơ, quy trình sửa đổi, bổ sung các loại Giấy phép gồm: Giấy phép kinh doanh tạm nhập, tái xuất; Giấy phép tạm nhập, tái xuất; Giấy phép tạm xuất, tái nhập; Giấy phép kinh doanh chuyển khẩu; Giấy phép quá cảnh; Giấy phép gia công hàng hóa nhưng lại chưa quy định về </w:t>
            </w:r>
            <w:r w:rsidRPr="00AE1E72">
              <w:rPr>
                <w:rFonts w:cs="Times New Roman"/>
                <w:sz w:val="24"/>
                <w:szCs w:val="24"/>
                <w:u w:val="single"/>
              </w:rPr>
              <w:t>các trường hợp áp dụng sửa đổi, bổ sung các loại Giấy phép này</w:t>
            </w:r>
            <w:r w:rsidRPr="00AE1E72">
              <w:rPr>
                <w:rFonts w:cs="Times New Roman"/>
                <w:sz w:val="24"/>
                <w:szCs w:val="24"/>
              </w:rPr>
              <w:t>. Vì vậy, đề nghị Ban soạn thảo xem xét bổ sung quy định cho đầy đủ.</w:t>
            </w:r>
          </w:p>
        </w:tc>
        <w:tc>
          <w:tcPr>
            <w:tcW w:w="4394" w:type="dxa"/>
            <w:vAlign w:val="center"/>
          </w:tcPr>
          <w:p w14:paraId="24BFF735" w14:textId="1786E537" w:rsidR="005A0797" w:rsidRPr="00AE1E72" w:rsidRDefault="005A0797" w:rsidP="005A0797">
            <w:pPr>
              <w:spacing w:after="120"/>
              <w:jc w:val="both"/>
              <w:rPr>
                <w:rFonts w:cs="Times New Roman"/>
                <w:bCs/>
                <w:iCs/>
                <w:sz w:val="24"/>
                <w:szCs w:val="24"/>
                <w:lang w:val="nl-NL"/>
              </w:rPr>
            </w:pPr>
            <w:r w:rsidRPr="00AE1E72">
              <w:rPr>
                <w:rFonts w:cs="Times New Roman"/>
                <w:bCs/>
                <w:iCs/>
                <w:sz w:val="24"/>
                <w:szCs w:val="24"/>
                <w:lang w:val="nl-NL"/>
              </w:rPr>
              <w:t xml:space="preserve">Trường hợp doanh nghiệp có bất kỳ sự thay đổi nào liên quan nội dung giấy phép thì có thể nộp hồ sơ đăng ký sửa đổi bổ sung, do tùy theo trường hợp nội dung sửa đổi sẽ khác nhau nên không quy định từng trường hợp tại dự thảo. </w:t>
            </w:r>
          </w:p>
        </w:tc>
      </w:tr>
      <w:tr w:rsidR="005A0797" w:rsidRPr="00AE1E72" w14:paraId="18D22577" w14:textId="77777777" w:rsidTr="00511EE3">
        <w:tc>
          <w:tcPr>
            <w:tcW w:w="2122" w:type="dxa"/>
            <w:vMerge/>
            <w:vAlign w:val="center"/>
          </w:tcPr>
          <w:p w14:paraId="03F504B1" w14:textId="77777777" w:rsidR="005A0797" w:rsidRPr="00AE1E72" w:rsidRDefault="005A0797" w:rsidP="005A0797">
            <w:pPr>
              <w:widowControl w:val="0"/>
              <w:spacing w:after="120"/>
              <w:jc w:val="both"/>
              <w:rPr>
                <w:rFonts w:cs="Times New Roman"/>
                <w:sz w:val="24"/>
                <w:szCs w:val="24"/>
                <w:lang w:val="nl-NL"/>
              </w:rPr>
            </w:pPr>
          </w:p>
        </w:tc>
        <w:tc>
          <w:tcPr>
            <w:tcW w:w="2268" w:type="dxa"/>
            <w:vAlign w:val="center"/>
          </w:tcPr>
          <w:p w14:paraId="69C1B292" w14:textId="709725B3" w:rsidR="005A0797" w:rsidRPr="00AE1E72" w:rsidRDefault="005A0797" w:rsidP="005A0797">
            <w:pPr>
              <w:spacing w:after="120"/>
              <w:jc w:val="both"/>
              <w:rPr>
                <w:rFonts w:cs="Times New Roman"/>
                <w:sz w:val="24"/>
                <w:szCs w:val="24"/>
              </w:rPr>
            </w:pPr>
            <w:r w:rsidRPr="00AE1E72">
              <w:rPr>
                <w:rFonts w:cs="Times New Roman"/>
                <w:sz w:val="24"/>
                <w:szCs w:val="24"/>
              </w:rPr>
              <w:t>Bộ Nội vụ (lần 2)</w:t>
            </w:r>
          </w:p>
        </w:tc>
        <w:tc>
          <w:tcPr>
            <w:tcW w:w="5954" w:type="dxa"/>
            <w:vAlign w:val="center"/>
          </w:tcPr>
          <w:p w14:paraId="46EC74B0" w14:textId="31BED49D" w:rsidR="005A0797" w:rsidRPr="00AE1E72" w:rsidRDefault="005A0797" w:rsidP="001A5040">
            <w:pPr>
              <w:pStyle w:val="NormalWeb"/>
              <w:autoSpaceDE w:val="0"/>
              <w:autoSpaceDN w:val="0"/>
              <w:spacing w:before="120" w:beforeAutospacing="0" w:after="120" w:afterAutospacing="0"/>
              <w:jc w:val="both"/>
            </w:pPr>
            <w:r w:rsidRPr="00AE1E72">
              <w:t xml:space="preserve">Hiện nay, Bộ trưởng Bộ Nội vụ đã phân cấp cho Uỷ ban nhân dân cấp tỉnh tiếp nhận, xử lý hồ sơ đăng ký kiểm tra chất lượng sản phẩm, hàng hoá nhập khẩu đối với sản phẩm, hàng hoá có khả năng gây mất an toàn . Bộ Nội vụ đề nghị </w:t>
            </w:r>
            <w:r w:rsidRPr="00AE1E72">
              <w:lastRenderedPageBreak/>
              <w:t>Bộ Công Thương cân nhắc tiếp tục đẩy mạnh phân cấp cho địa phương thực hiện quản lý đối với biện pháp chứng nhận lưu hành tự do (CFS) và cấp phép hàng hoá nhập khẩu tân trang.</w:t>
            </w:r>
          </w:p>
        </w:tc>
        <w:tc>
          <w:tcPr>
            <w:tcW w:w="4394" w:type="dxa"/>
            <w:vAlign w:val="center"/>
          </w:tcPr>
          <w:p w14:paraId="6010B9A8" w14:textId="77777777" w:rsidR="005A0797" w:rsidRPr="00AE1E72" w:rsidRDefault="005A0797" w:rsidP="005A0797">
            <w:pPr>
              <w:spacing w:after="120"/>
              <w:jc w:val="both"/>
              <w:rPr>
                <w:rFonts w:cs="Times New Roman"/>
                <w:bCs/>
                <w:iCs/>
                <w:sz w:val="24"/>
                <w:szCs w:val="24"/>
                <w:lang w:val="nl-NL"/>
              </w:rPr>
            </w:pPr>
            <w:r w:rsidRPr="00AE1E72">
              <w:rPr>
                <w:rFonts w:cs="Times New Roman"/>
                <w:bCs/>
                <w:iCs/>
                <w:sz w:val="24"/>
                <w:szCs w:val="24"/>
                <w:lang w:val="nl-NL"/>
              </w:rPr>
              <w:lastRenderedPageBreak/>
              <w:t>- Đối với thủ tục cấp CFS: đã được phân cấp cho UBND cấp tỉnh cấp phép</w:t>
            </w:r>
          </w:p>
          <w:p w14:paraId="7845621F" w14:textId="2D9F5348" w:rsidR="005A0797" w:rsidRPr="00AE1E72" w:rsidRDefault="005A0797" w:rsidP="005A0797">
            <w:pPr>
              <w:spacing w:after="120"/>
              <w:jc w:val="both"/>
              <w:rPr>
                <w:rFonts w:cs="Times New Roman"/>
                <w:bCs/>
                <w:iCs/>
                <w:sz w:val="24"/>
                <w:szCs w:val="24"/>
                <w:lang w:val="nl-NL"/>
              </w:rPr>
            </w:pPr>
            <w:r w:rsidRPr="00AE1E72">
              <w:rPr>
                <w:rFonts w:cs="Times New Roman"/>
                <w:bCs/>
                <w:iCs/>
                <w:sz w:val="24"/>
                <w:szCs w:val="24"/>
                <w:lang w:val="nl-NL"/>
              </w:rPr>
              <w:t xml:space="preserve">- Đối với cấp phép nhập khẩu hàng hóa tân trang: thực hiện theo quy định tại Nghị định </w:t>
            </w:r>
            <w:r w:rsidRPr="00AE1E72">
              <w:rPr>
                <w:rFonts w:cs="Times New Roman"/>
                <w:bCs/>
                <w:iCs/>
                <w:sz w:val="24"/>
                <w:szCs w:val="24"/>
                <w:lang w:val="nl-NL"/>
              </w:rPr>
              <w:lastRenderedPageBreak/>
              <w:t>số 77/2023/NĐ-CP và 66/2024/NĐ-CP.</w:t>
            </w:r>
            <w:r w:rsidRPr="00AE1E72">
              <w:rPr>
                <w:rFonts w:cs="Times New Roman"/>
                <w:sz w:val="24"/>
                <w:szCs w:val="24"/>
              </w:rPr>
              <w:t xml:space="preserve"> </w:t>
            </w:r>
            <w:r w:rsidRPr="00AE1E72">
              <w:rPr>
                <w:rFonts w:cs="Times New Roman"/>
                <w:bCs/>
                <w:iCs/>
                <w:sz w:val="24"/>
                <w:szCs w:val="24"/>
                <w:lang w:val="nl-NL"/>
              </w:rPr>
              <w:t>Hàng hóa tân trang nhập khẩu vào Việt Nam phải đáp ứng yêu cầu khắt khe về năng lực tân trang, quy tắc xuất xứ, chế độ bảo hành, bảo dưỡng tại Nghị định. Đây là những quy định hoàn toàn mới lần đầu áp dụng, có tính kỹ thuật cao, hơn nữa hàng hóa tân trang là mặt hàng tiềm ẩn rủi ro doanh nghiệp lợi dụng chính sách để đưa hàng đã qua sử dụng, không đáp ứng yêu cầu tại Nghị định để thẩm lậu vào Việt Nam, gây ảnh hưởng đến sức khỏe con người, môi trường và cạnh tranh của doanh nghiệp sản xuất trong nước, do đó, cần để cấp Bộ thực hiện.</w:t>
            </w:r>
          </w:p>
        </w:tc>
      </w:tr>
      <w:tr w:rsidR="005A0797" w:rsidRPr="00AE1E72" w14:paraId="632D9781" w14:textId="77777777" w:rsidTr="00511EE3">
        <w:tc>
          <w:tcPr>
            <w:tcW w:w="2122" w:type="dxa"/>
            <w:vMerge w:val="restart"/>
            <w:vAlign w:val="center"/>
          </w:tcPr>
          <w:p w14:paraId="61CEC493" w14:textId="6B87093F" w:rsidR="005A0797" w:rsidRPr="00AE1E72" w:rsidRDefault="005A0797" w:rsidP="005A0797">
            <w:pPr>
              <w:widowControl w:val="0"/>
              <w:spacing w:after="120"/>
              <w:jc w:val="both"/>
              <w:rPr>
                <w:rFonts w:cs="Times New Roman"/>
                <w:b/>
                <w:bCs/>
                <w:sz w:val="24"/>
                <w:szCs w:val="24"/>
                <w:lang w:val="nl-NL"/>
              </w:rPr>
            </w:pPr>
            <w:r w:rsidRPr="00AE1E72">
              <w:rPr>
                <w:rFonts w:cs="Times New Roman"/>
                <w:b/>
                <w:bCs/>
                <w:sz w:val="24"/>
                <w:szCs w:val="24"/>
                <w:lang w:val="nl-NL"/>
              </w:rPr>
              <w:lastRenderedPageBreak/>
              <w:t>Căn cứ pháp lý</w:t>
            </w:r>
          </w:p>
        </w:tc>
        <w:tc>
          <w:tcPr>
            <w:tcW w:w="2268" w:type="dxa"/>
            <w:vAlign w:val="center"/>
          </w:tcPr>
          <w:p w14:paraId="54582D84" w14:textId="1659A250" w:rsidR="005A0797" w:rsidRPr="00AE1E72" w:rsidRDefault="005A0797" w:rsidP="005A0797">
            <w:pPr>
              <w:spacing w:after="120"/>
              <w:jc w:val="both"/>
              <w:rPr>
                <w:rFonts w:cs="Times New Roman"/>
                <w:bCs/>
                <w:sz w:val="24"/>
                <w:szCs w:val="24"/>
              </w:rPr>
            </w:pPr>
            <w:r w:rsidRPr="00AE1E72">
              <w:rPr>
                <w:rFonts w:cs="Times New Roman"/>
                <w:bCs/>
                <w:sz w:val="24"/>
                <w:szCs w:val="24"/>
              </w:rPr>
              <w:t xml:space="preserve">Điện Biên, Lai Châu, Tuyên Quang </w:t>
            </w:r>
          </w:p>
        </w:tc>
        <w:tc>
          <w:tcPr>
            <w:tcW w:w="5954" w:type="dxa"/>
            <w:vAlign w:val="center"/>
          </w:tcPr>
          <w:p w14:paraId="55D7134B" w14:textId="55AA8A84" w:rsidR="005A0797" w:rsidRPr="00AE1E72" w:rsidRDefault="005A0797" w:rsidP="005A0797">
            <w:pPr>
              <w:spacing w:after="120"/>
              <w:ind w:right="-36"/>
              <w:jc w:val="both"/>
              <w:rPr>
                <w:rFonts w:cs="Times New Roman"/>
                <w:sz w:val="24"/>
                <w:szCs w:val="24"/>
              </w:rPr>
            </w:pPr>
            <w:r w:rsidRPr="00AE1E72">
              <w:rPr>
                <w:rFonts w:cs="Times New Roman"/>
                <w:sz w:val="24"/>
                <w:szCs w:val="24"/>
              </w:rPr>
              <w:t xml:space="preserve"> Đề nghị trình bày đầy đủ tên loại, tên gọi, số, ký hiệu của các văn bản Luật</w:t>
            </w:r>
          </w:p>
        </w:tc>
        <w:tc>
          <w:tcPr>
            <w:tcW w:w="4394" w:type="dxa"/>
            <w:vAlign w:val="center"/>
          </w:tcPr>
          <w:p w14:paraId="370C0521" w14:textId="3581F541" w:rsidR="005A0797" w:rsidRPr="00AE1E72" w:rsidRDefault="005A0797" w:rsidP="005A0797">
            <w:pPr>
              <w:spacing w:after="120"/>
              <w:jc w:val="both"/>
              <w:rPr>
                <w:rFonts w:cs="Times New Roman"/>
                <w:bCs/>
                <w:sz w:val="24"/>
                <w:szCs w:val="24"/>
              </w:rPr>
            </w:pPr>
            <w:r w:rsidRPr="00AE1E72">
              <w:rPr>
                <w:rFonts w:cs="Times New Roman"/>
                <w:bCs/>
                <w:sz w:val="24"/>
                <w:szCs w:val="24"/>
              </w:rPr>
              <w:t>Đã tiếp thu chỉnh sửa</w:t>
            </w:r>
          </w:p>
        </w:tc>
      </w:tr>
      <w:tr w:rsidR="005A0797" w:rsidRPr="00AE1E72" w14:paraId="72C01EC6" w14:textId="77777777" w:rsidTr="00511EE3">
        <w:tc>
          <w:tcPr>
            <w:tcW w:w="2122" w:type="dxa"/>
            <w:vMerge/>
            <w:vAlign w:val="center"/>
          </w:tcPr>
          <w:p w14:paraId="1C335A79" w14:textId="77777777" w:rsidR="005A0797" w:rsidRPr="00AE1E72" w:rsidRDefault="005A0797" w:rsidP="005A0797">
            <w:pPr>
              <w:widowControl w:val="0"/>
              <w:spacing w:after="120"/>
              <w:jc w:val="both"/>
              <w:rPr>
                <w:rFonts w:cs="Times New Roman"/>
                <w:sz w:val="24"/>
                <w:szCs w:val="24"/>
                <w:lang w:val="nl-NL"/>
              </w:rPr>
            </w:pPr>
          </w:p>
        </w:tc>
        <w:tc>
          <w:tcPr>
            <w:tcW w:w="2268" w:type="dxa"/>
            <w:vAlign w:val="center"/>
          </w:tcPr>
          <w:p w14:paraId="79229B6F" w14:textId="77408350" w:rsidR="005A0797" w:rsidRPr="00AE1E72" w:rsidRDefault="005A0797" w:rsidP="005A0797">
            <w:pPr>
              <w:spacing w:after="120"/>
              <w:jc w:val="both"/>
              <w:rPr>
                <w:rFonts w:cs="Times New Roman"/>
                <w:bCs/>
                <w:sz w:val="24"/>
                <w:szCs w:val="24"/>
              </w:rPr>
            </w:pPr>
            <w:r w:rsidRPr="00AE1E72">
              <w:rPr>
                <w:rFonts w:cs="Times New Roman"/>
                <w:bCs/>
                <w:sz w:val="24"/>
                <w:szCs w:val="24"/>
              </w:rPr>
              <w:t>Bộ Tư pháp</w:t>
            </w:r>
          </w:p>
        </w:tc>
        <w:tc>
          <w:tcPr>
            <w:tcW w:w="5954" w:type="dxa"/>
            <w:vAlign w:val="center"/>
          </w:tcPr>
          <w:p w14:paraId="3FB1FC77" w14:textId="68E01241" w:rsidR="005A0797" w:rsidRPr="00AE1E72" w:rsidRDefault="005A0797" w:rsidP="005A0797">
            <w:pPr>
              <w:spacing w:after="120"/>
              <w:jc w:val="both"/>
              <w:rPr>
                <w:rFonts w:cs="Times New Roman"/>
                <w:sz w:val="24"/>
                <w:szCs w:val="24"/>
              </w:rPr>
            </w:pPr>
            <w:r w:rsidRPr="00AE1E72">
              <w:rPr>
                <w:rFonts w:cs="Times New Roman"/>
                <w:sz w:val="24"/>
                <w:szCs w:val="24"/>
              </w:rPr>
              <w:t>Đề nghị bổ sung Luật số 90/2025/QH15 vào căn cứ pháp lý</w:t>
            </w:r>
          </w:p>
        </w:tc>
        <w:tc>
          <w:tcPr>
            <w:tcW w:w="4394" w:type="dxa"/>
            <w:vAlign w:val="center"/>
          </w:tcPr>
          <w:p w14:paraId="2A2F46E9" w14:textId="0BAB049F" w:rsidR="005A0797" w:rsidRPr="00AE1E72" w:rsidRDefault="005A0797" w:rsidP="005A0797">
            <w:pPr>
              <w:spacing w:after="120"/>
              <w:jc w:val="both"/>
              <w:rPr>
                <w:rFonts w:cs="Times New Roman"/>
                <w:bCs/>
                <w:sz w:val="24"/>
                <w:szCs w:val="24"/>
              </w:rPr>
            </w:pPr>
            <w:r w:rsidRPr="00AE1E72">
              <w:rPr>
                <w:rFonts w:cs="Times New Roman"/>
                <w:bCs/>
                <w:sz w:val="24"/>
                <w:szCs w:val="24"/>
              </w:rPr>
              <w:t>Tiếp thu</w:t>
            </w:r>
          </w:p>
        </w:tc>
      </w:tr>
      <w:tr w:rsidR="005A0797" w:rsidRPr="00AE1E72" w14:paraId="3D2240A7" w14:textId="77777777" w:rsidTr="00511EE3">
        <w:tc>
          <w:tcPr>
            <w:tcW w:w="2122" w:type="dxa"/>
            <w:vAlign w:val="center"/>
          </w:tcPr>
          <w:p w14:paraId="25684112" w14:textId="77777777" w:rsidR="005A0797" w:rsidRPr="00AE1E72" w:rsidRDefault="005A0797" w:rsidP="005A0797">
            <w:pPr>
              <w:widowControl w:val="0"/>
              <w:spacing w:after="120"/>
              <w:jc w:val="both"/>
              <w:rPr>
                <w:rFonts w:cs="Times New Roman"/>
                <w:sz w:val="24"/>
                <w:szCs w:val="24"/>
                <w:lang w:val="nl-NL"/>
              </w:rPr>
            </w:pPr>
          </w:p>
        </w:tc>
        <w:tc>
          <w:tcPr>
            <w:tcW w:w="2268" w:type="dxa"/>
            <w:vAlign w:val="center"/>
          </w:tcPr>
          <w:p w14:paraId="2B9522C9" w14:textId="02A18DBA" w:rsidR="005A0797" w:rsidRPr="00AE1E72" w:rsidRDefault="005A0797" w:rsidP="005A0797">
            <w:pPr>
              <w:spacing w:after="120"/>
              <w:jc w:val="both"/>
              <w:rPr>
                <w:rFonts w:cs="Times New Roman"/>
                <w:bCs/>
                <w:sz w:val="24"/>
                <w:szCs w:val="24"/>
              </w:rPr>
            </w:pPr>
            <w:r w:rsidRPr="00AE1E72">
              <w:rPr>
                <w:rFonts w:cs="Times New Roman"/>
                <w:bCs/>
                <w:sz w:val="24"/>
                <w:szCs w:val="24"/>
              </w:rPr>
              <w:t>Vụ Pháp chế (Bộ Công Thương)</w:t>
            </w:r>
          </w:p>
        </w:tc>
        <w:tc>
          <w:tcPr>
            <w:tcW w:w="5954" w:type="dxa"/>
            <w:vAlign w:val="center"/>
          </w:tcPr>
          <w:p w14:paraId="13644B4B" w14:textId="0AC6B8A5" w:rsidR="005A0797" w:rsidRPr="00AE1E72" w:rsidRDefault="005A0797" w:rsidP="005A0797">
            <w:pPr>
              <w:spacing w:after="120"/>
              <w:jc w:val="both"/>
              <w:rPr>
                <w:rFonts w:cs="Times New Roman"/>
                <w:sz w:val="24"/>
                <w:szCs w:val="24"/>
              </w:rPr>
            </w:pPr>
            <w:r w:rsidRPr="00AE1E72">
              <w:rPr>
                <w:rFonts w:cs="Times New Roman"/>
                <w:sz w:val="24"/>
                <w:szCs w:val="24"/>
              </w:rPr>
              <w:t>Tại phần căn cứ ban hành, Quý Cục có đưa Nghị định số 146/2025/NĐ-CP vào phần căn cứ ban hành và có giải trình lý do đưa vào phần căn cứ pháp lý. Tuy nhiên, theo Điều 62 Nghị định số 78/2025/NĐ-CP thì “</w:t>
            </w:r>
            <w:r w:rsidRPr="00AE1E72">
              <w:rPr>
                <w:rFonts w:cs="Times New Roman"/>
                <w:i/>
                <w:sz w:val="24"/>
                <w:szCs w:val="24"/>
              </w:rPr>
              <w:t>Căn cứ ban hành văn bản là văn bản quy phạm pháp luật có hiệu lực pháp lý cao hơn đang có hiệu lực hoặc đã được công bố hoặc ký ban hành chưa có hiệu lực nhưng phải có hiệu lực trước hoặc cùng thời điểm với văn bản được ban hành. Căn cứ ban hành văn bản bao gồm văn bản quy phạm pháp luật quy định thẩm quyền, chức năng của cơ quan ban hành văn bản đó và văn bản quy phạm pháp luật có hiệu lực pháp lý cao hơn quy định nội dung, cơ sở để ban hành văn bản.</w:t>
            </w:r>
            <w:r w:rsidRPr="00AE1E72">
              <w:rPr>
                <w:rFonts w:cs="Times New Roman"/>
                <w:sz w:val="24"/>
                <w:szCs w:val="24"/>
              </w:rPr>
              <w:t>” Đồng thời, điểm b khoản 2 Điều 76 dự thảo Nghị định cũng bãi bỏ một số điều khoản về phân cấp trong Nghị định số 146/2025/NĐ-CP. Do đó, đề nghị Quý Cục rà soát, chỉnh sửa cho phù hợp.</w:t>
            </w:r>
          </w:p>
        </w:tc>
        <w:tc>
          <w:tcPr>
            <w:tcW w:w="4394" w:type="dxa"/>
            <w:vAlign w:val="center"/>
          </w:tcPr>
          <w:p w14:paraId="04A63B88" w14:textId="77777777" w:rsidR="005A0797" w:rsidRPr="00AE1E72" w:rsidRDefault="005A0797" w:rsidP="005A0797">
            <w:pPr>
              <w:spacing w:after="120"/>
              <w:jc w:val="both"/>
              <w:rPr>
                <w:rFonts w:cs="Times New Roman"/>
                <w:bCs/>
                <w:sz w:val="24"/>
                <w:szCs w:val="24"/>
              </w:rPr>
            </w:pPr>
            <w:r w:rsidRPr="00AE1E72">
              <w:rPr>
                <w:rFonts w:cs="Times New Roman"/>
                <w:bCs/>
                <w:sz w:val="24"/>
                <w:szCs w:val="24"/>
              </w:rPr>
              <w:t>Nghị định 146/2025/NĐ-CP có quy định việc phân quyền một số nhiệm vụ quy định tại Luật Quản lý ngoại thương, nói cách khác, Nghị định đang sửa đổi một số quy định liên quan đến thẩm quyền tại Luật Quản lý ngoại thương. Vì vậy, cần thiết phải đưa Nghị định 146 vào phần căn cứ ban hành để có cơ sở quy định các nội dung liên quan đến thẩm quyền cấp phép tại Luật Quản lý ngoại thương (đã được sửa đổi theo hướng phân quyền tại Nghị định 146.</w:t>
            </w:r>
          </w:p>
          <w:p w14:paraId="7846939B" w14:textId="77777777" w:rsidR="005A0797" w:rsidRPr="00AE1E72" w:rsidRDefault="005A0797" w:rsidP="005A0797">
            <w:pPr>
              <w:spacing w:after="120"/>
              <w:jc w:val="both"/>
              <w:rPr>
                <w:rFonts w:cs="Times New Roman"/>
                <w:bCs/>
                <w:sz w:val="24"/>
                <w:szCs w:val="24"/>
              </w:rPr>
            </w:pPr>
            <w:r w:rsidRPr="00AE1E72">
              <w:rPr>
                <w:rFonts w:cs="Times New Roman"/>
                <w:bCs/>
                <w:sz w:val="24"/>
                <w:szCs w:val="24"/>
              </w:rPr>
              <w:t xml:space="preserve">Các nội dung tại Nghị định 146 mà dự thảo Nghị định đang đề xuất bãi bỏ là các nội dung liên quan đến phân cấp thủ tục hành chính quy định tại Nghị định số 69/2018/NĐ-CP. </w:t>
            </w:r>
          </w:p>
          <w:p w14:paraId="46998FA2" w14:textId="77777777" w:rsidR="005A0797" w:rsidRPr="00AE1E72" w:rsidRDefault="005A0797" w:rsidP="005A0797">
            <w:pPr>
              <w:spacing w:after="120"/>
              <w:jc w:val="both"/>
              <w:rPr>
                <w:rFonts w:cs="Times New Roman"/>
                <w:bCs/>
                <w:sz w:val="24"/>
                <w:szCs w:val="24"/>
              </w:rPr>
            </w:pPr>
            <w:r w:rsidRPr="00AE1E72">
              <w:rPr>
                <w:rFonts w:cs="Times New Roman"/>
                <w:bCs/>
                <w:sz w:val="24"/>
                <w:szCs w:val="24"/>
              </w:rPr>
              <w:t>Hai nội dung trên là độc lập.</w:t>
            </w:r>
          </w:p>
          <w:p w14:paraId="09A940A9" w14:textId="0C280336" w:rsidR="005A0797" w:rsidRPr="00AE1E72" w:rsidRDefault="005A0797" w:rsidP="005A0797">
            <w:pPr>
              <w:spacing w:after="120"/>
              <w:jc w:val="both"/>
              <w:rPr>
                <w:rFonts w:cs="Times New Roman"/>
                <w:bCs/>
                <w:sz w:val="24"/>
                <w:szCs w:val="24"/>
              </w:rPr>
            </w:pPr>
            <w:r w:rsidRPr="00AE1E72">
              <w:rPr>
                <w:rFonts w:cs="Times New Roman"/>
                <w:bCs/>
                <w:sz w:val="24"/>
                <w:szCs w:val="24"/>
              </w:rPr>
              <w:lastRenderedPageBreak/>
              <w:t>Theo đó, đề nghị giữ nguyên dự thảo để đảm bảo căn cứ pháp lý. Sau khi Luật Quản lý ngoại thương được sửa đổi, Bộ Công Thương sẽ tiếp tục sửa đổi Nghị định quy định chi tiết đảm bảo phù hợp với pháp luật hiện hành.</w:t>
            </w:r>
          </w:p>
        </w:tc>
      </w:tr>
      <w:tr w:rsidR="00A06926" w:rsidRPr="00AE1E72" w14:paraId="419DF93F" w14:textId="77777777" w:rsidTr="00511EE3">
        <w:tc>
          <w:tcPr>
            <w:tcW w:w="2122" w:type="dxa"/>
            <w:vMerge w:val="restart"/>
            <w:vAlign w:val="center"/>
          </w:tcPr>
          <w:p w14:paraId="04383759" w14:textId="1BF32750" w:rsidR="00A06926" w:rsidRPr="00AE1E72" w:rsidRDefault="00A06926" w:rsidP="005A0797">
            <w:pPr>
              <w:widowControl w:val="0"/>
              <w:spacing w:after="120"/>
              <w:jc w:val="both"/>
              <w:rPr>
                <w:rFonts w:cs="Times New Roman"/>
                <w:b/>
                <w:bCs/>
                <w:sz w:val="24"/>
                <w:szCs w:val="24"/>
                <w:lang w:val="nl-NL"/>
              </w:rPr>
            </w:pPr>
            <w:r w:rsidRPr="00AE1E72">
              <w:rPr>
                <w:rFonts w:cs="Times New Roman"/>
                <w:b/>
                <w:bCs/>
                <w:sz w:val="24"/>
                <w:szCs w:val="24"/>
                <w:lang w:val="nl-NL"/>
              </w:rPr>
              <w:lastRenderedPageBreak/>
              <w:t>Điều 1</w:t>
            </w:r>
          </w:p>
        </w:tc>
        <w:tc>
          <w:tcPr>
            <w:tcW w:w="2268" w:type="dxa"/>
            <w:vAlign w:val="center"/>
          </w:tcPr>
          <w:p w14:paraId="7BAFF824" w14:textId="6433565A" w:rsidR="00A06926" w:rsidRPr="00AE1E72" w:rsidRDefault="00A06926" w:rsidP="005A0797">
            <w:pPr>
              <w:spacing w:after="120"/>
              <w:jc w:val="both"/>
              <w:rPr>
                <w:rFonts w:cs="Times New Roman"/>
                <w:bCs/>
                <w:sz w:val="24"/>
                <w:szCs w:val="24"/>
              </w:rPr>
            </w:pPr>
            <w:r w:rsidRPr="00AE1E72">
              <w:rPr>
                <w:rFonts w:cs="Times New Roman"/>
                <w:bCs/>
                <w:sz w:val="24"/>
                <w:szCs w:val="24"/>
              </w:rPr>
              <w:t>Điện Biên</w:t>
            </w:r>
          </w:p>
        </w:tc>
        <w:tc>
          <w:tcPr>
            <w:tcW w:w="5954" w:type="dxa"/>
            <w:vAlign w:val="center"/>
          </w:tcPr>
          <w:p w14:paraId="28CF80BB" w14:textId="5A37E73A" w:rsidR="00A06926" w:rsidRPr="00AE1E72" w:rsidRDefault="00A06926" w:rsidP="005A0797">
            <w:pPr>
              <w:spacing w:after="120"/>
              <w:jc w:val="both"/>
              <w:rPr>
                <w:rFonts w:cs="Times New Roman"/>
                <w:sz w:val="24"/>
                <w:szCs w:val="24"/>
              </w:rPr>
            </w:pPr>
            <w:r w:rsidRPr="00AE1E72">
              <w:rPr>
                <w:rFonts w:cs="Times New Roman"/>
                <w:sz w:val="24"/>
                <w:szCs w:val="24"/>
              </w:rPr>
              <w:t>Tại khoản 1 Điều 1, đề nghị bổ sung điều khoản cụ thể của Luật Quản lý ngoại thương được quy định chi tiết tại Nghị định này để nội dung được đầy đủ.</w:t>
            </w:r>
          </w:p>
        </w:tc>
        <w:tc>
          <w:tcPr>
            <w:tcW w:w="4394" w:type="dxa"/>
            <w:vAlign w:val="center"/>
          </w:tcPr>
          <w:p w14:paraId="3B8A3EF4" w14:textId="70E7029F" w:rsidR="00A06926" w:rsidRPr="00AE1E72" w:rsidRDefault="00A06926" w:rsidP="005A0797">
            <w:pPr>
              <w:spacing w:after="120"/>
              <w:jc w:val="both"/>
              <w:rPr>
                <w:rFonts w:cs="Times New Roman"/>
                <w:bCs/>
                <w:sz w:val="24"/>
                <w:szCs w:val="24"/>
              </w:rPr>
            </w:pPr>
            <w:r w:rsidRPr="00AE1E72">
              <w:rPr>
                <w:rFonts w:cs="Times New Roman"/>
                <w:bCs/>
                <w:sz w:val="24"/>
                <w:szCs w:val="24"/>
              </w:rPr>
              <w:t>Đề nghị giữ nguyên như dự thảo do Nghị định ngoài việc chi tiết một số điều khoản theo quy định của Luật Quản lý ngoại thương còn quy định các biện pháp để tổ chức, hướng dẫn thi hành</w:t>
            </w:r>
          </w:p>
        </w:tc>
      </w:tr>
      <w:tr w:rsidR="00A06926" w:rsidRPr="00AE1E72" w14:paraId="37E4813C" w14:textId="77777777" w:rsidTr="00511EE3">
        <w:tc>
          <w:tcPr>
            <w:tcW w:w="2122" w:type="dxa"/>
            <w:vMerge/>
            <w:vAlign w:val="center"/>
          </w:tcPr>
          <w:p w14:paraId="35A865B6" w14:textId="77777777" w:rsidR="00A06926" w:rsidRPr="00AE1E72" w:rsidRDefault="00A06926" w:rsidP="005A0797">
            <w:pPr>
              <w:widowControl w:val="0"/>
              <w:spacing w:after="120"/>
              <w:jc w:val="both"/>
              <w:rPr>
                <w:rFonts w:cs="Times New Roman"/>
                <w:b/>
                <w:bCs/>
                <w:sz w:val="24"/>
                <w:szCs w:val="24"/>
                <w:lang w:val="nl-NL"/>
              </w:rPr>
            </w:pPr>
          </w:p>
        </w:tc>
        <w:tc>
          <w:tcPr>
            <w:tcW w:w="2268" w:type="dxa"/>
            <w:vAlign w:val="center"/>
          </w:tcPr>
          <w:p w14:paraId="1852BC94" w14:textId="037CC6D6" w:rsidR="00A06926" w:rsidRPr="00AE1E72" w:rsidRDefault="00A06926" w:rsidP="005A0797">
            <w:pPr>
              <w:spacing w:after="120"/>
              <w:jc w:val="both"/>
              <w:rPr>
                <w:rFonts w:cs="Times New Roman"/>
                <w:bCs/>
                <w:sz w:val="24"/>
                <w:szCs w:val="24"/>
              </w:rPr>
            </w:pPr>
            <w:r w:rsidRPr="00AE1E72">
              <w:rPr>
                <w:rFonts w:cs="Times New Roman"/>
                <w:bCs/>
                <w:sz w:val="24"/>
                <w:szCs w:val="24"/>
              </w:rPr>
              <w:t>Ngân hàng Nhà nước Việt Nam</w:t>
            </w:r>
          </w:p>
        </w:tc>
        <w:tc>
          <w:tcPr>
            <w:tcW w:w="5954" w:type="dxa"/>
            <w:vAlign w:val="center"/>
          </w:tcPr>
          <w:p w14:paraId="39193BDA" w14:textId="4C293F0E" w:rsidR="00A06926" w:rsidRPr="00AE1E72" w:rsidRDefault="00A06926" w:rsidP="005A0797">
            <w:pPr>
              <w:spacing w:after="120"/>
              <w:jc w:val="both"/>
              <w:rPr>
                <w:rFonts w:cs="Times New Roman"/>
                <w:sz w:val="24"/>
                <w:szCs w:val="24"/>
              </w:rPr>
            </w:pPr>
            <w:r w:rsidRPr="00AE1E72">
              <w:rPr>
                <w:rFonts w:cs="Times New Roman"/>
                <w:sz w:val="24"/>
                <w:szCs w:val="24"/>
              </w:rPr>
              <w:t xml:space="preserve">Liên quan đến phạm vi điều chỉnh của Nghị định, đề nghị sửa đổi khoản 1 Điều 1 thành </w:t>
            </w:r>
            <w:r w:rsidRPr="00AE1E72">
              <w:rPr>
                <w:rFonts w:cs="Times New Roman"/>
                <w:i/>
                <w:iCs/>
                <w:sz w:val="24"/>
                <w:szCs w:val="24"/>
              </w:rPr>
              <w:t xml:space="preserve">Hoạt động mua bán hàng hóa quốc tế được thực hiện dưới các hình thức xuất khẩu, nhập khẩu; tạm nhập, tái xuất; tạm xuất, tái nhập; chuyển khẩu; quá cảnh và các hoạt động </w:t>
            </w:r>
            <w:r w:rsidRPr="00AE1E72">
              <w:rPr>
                <w:rFonts w:cs="Times New Roman"/>
                <w:b/>
                <w:bCs/>
                <w:i/>
                <w:iCs/>
                <w:sz w:val="24"/>
                <w:szCs w:val="24"/>
              </w:rPr>
              <w:t>có yếu tố nước ngoài</w:t>
            </w:r>
            <w:r w:rsidRPr="00AE1E72">
              <w:rPr>
                <w:rFonts w:cs="Times New Roman"/>
                <w:i/>
                <w:iCs/>
                <w:sz w:val="24"/>
                <w:szCs w:val="24"/>
              </w:rPr>
              <w:t xml:space="preserve"> khác có liên quan đến hoạt động mua bán hàng hóa quốc tế theo quy định của pháp luật và điều ước quốc tế mà nước Cộng hòa xã hội chủ nghĩa Việt Nam là thành viên, </w:t>
            </w:r>
            <w:r w:rsidRPr="00AE1E72">
              <w:rPr>
                <w:rFonts w:cs="Times New Roman"/>
                <w:sz w:val="24"/>
                <w:szCs w:val="24"/>
              </w:rPr>
              <w:t>theo đó, bổ sung quy định hướng dẫn đối với một số hoạt động, giao dịch thực tế mà thực tiễn đã phát sinh nhưng chưa có hướng dẫn cụ thể như: (i) Trường hợp doanh nghiệp Việt Nam mua hàng của doanh nghiệp nước ngoài và doanh nghiệp nước ngoài sẽ giao hàng trực tiếp cho một doanh nghiệp nước ngoài khác; (ii) Doanh nghiệp Việt Nam mua hàng của doanh nghiệp nước ngoài và bán lại cho doanh nghiệp Việt Nam (hàng hóa do doanh nghiệp nước ngoài giao cho doanh nghiệp Việt Nam); (ii) doanh nghiệp Việt Nam mua hàng của doanh nghiệp nước ngoài và bán cho doanh nghiệp Việt Nam, tuy nhiên doanh mua của Việt Nam lại nhận hàng và tiêu thụ ở nước ngoài</w:t>
            </w:r>
          </w:p>
        </w:tc>
        <w:tc>
          <w:tcPr>
            <w:tcW w:w="4394" w:type="dxa"/>
            <w:vAlign w:val="center"/>
          </w:tcPr>
          <w:p w14:paraId="715AFB1F" w14:textId="0B7AB129" w:rsidR="00A06926" w:rsidRPr="00AE1E72" w:rsidRDefault="00A06926" w:rsidP="005A0797">
            <w:pPr>
              <w:spacing w:after="120"/>
              <w:jc w:val="both"/>
              <w:rPr>
                <w:rFonts w:cs="Times New Roman"/>
                <w:bCs/>
                <w:sz w:val="24"/>
                <w:szCs w:val="24"/>
              </w:rPr>
            </w:pPr>
            <w:r w:rsidRPr="00AE1E72">
              <w:rPr>
                <w:rFonts w:cs="Times New Roman"/>
                <w:bCs/>
                <w:sz w:val="24"/>
                <w:szCs w:val="24"/>
              </w:rPr>
              <w:t>Bộ Công Thương tiếp thu ý kiến của Ngân hàng nhà nước Việt Nam về việc các loại hình vận chuyển hàng hóa phát sinh theo thực tiễn đa dạng của hoạt động thương mại quốc tế hiện nay.</w:t>
            </w:r>
            <w:r w:rsidR="001A5040">
              <w:rPr>
                <w:rFonts w:cs="Times New Roman"/>
                <w:bCs/>
                <w:sz w:val="24"/>
                <w:szCs w:val="24"/>
              </w:rPr>
              <w:t xml:space="preserve"> </w:t>
            </w:r>
            <w:r w:rsidRPr="00AE1E72">
              <w:rPr>
                <w:rFonts w:cs="Times New Roman"/>
                <w:bCs/>
                <w:sz w:val="24"/>
                <w:szCs w:val="24"/>
              </w:rPr>
              <w:t>Tuy nhiên, trước mắt, phạm vi điều chỉnh của Nghị định cần giới hạn theo đúng phạm vi quy định tại Luật Quản lý ngoại thương. Các khái niệm về xuất khẩu, nhập khẩu hàng hóa thực hiện theo quy định của Luật Thương mại.</w:t>
            </w:r>
            <w:r w:rsidR="001A5040">
              <w:rPr>
                <w:rFonts w:cs="Times New Roman"/>
                <w:bCs/>
                <w:sz w:val="24"/>
                <w:szCs w:val="24"/>
              </w:rPr>
              <w:t xml:space="preserve"> </w:t>
            </w:r>
            <w:r w:rsidRPr="00AE1E72">
              <w:rPr>
                <w:rFonts w:cs="Times New Roman"/>
                <w:bCs/>
                <w:sz w:val="24"/>
                <w:szCs w:val="24"/>
              </w:rPr>
              <w:t>Trong thời gian tới, khi rà soát, đánh giá Luật Thương mại, Luật Quản lý ngoại thương, Bộ Công Thương sẽ tham mưu đề xuất các quy định này.</w:t>
            </w:r>
          </w:p>
          <w:p w14:paraId="1819FBFB" w14:textId="04970F8E" w:rsidR="00A06926" w:rsidRPr="00AE1E72" w:rsidRDefault="00A06926" w:rsidP="005A0797">
            <w:pPr>
              <w:spacing w:after="120"/>
              <w:jc w:val="both"/>
              <w:rPr>
                <w:rFonts w:cs="Times New Roman"/>
                <w:bCs/>
                <w:sz w:val="24"/>
                <w:szCs w:val="24"/>
              </w:rPr>
            </w:pPr>
            <w:r w:rsidRPr="00AE1E72">
              <w:rPr>
                <w:rFonts w:cs="Times New Roman"/>
                <w:bCs/>
                <w:sz w:val="24"/>
                <w:szCs w:val="24"/>
              </w:rPr>
              <w:t xml:space="preserve">Ngoài ra, trong số các trường hợp của Ngân hàng Nhà nước nêu, nhiều trường hợp đã được quy định và quản lý tại Luật Hải quan sửa đổi, theo đó, quy định hình thức mở tờ khai xuất nhập khẩu tại chỗ đối với một số trường hợp </w:t>
            </w:r>
          </w:p>
        </w:tc>
      </w:tr>
      <w:tr w:rsidR="00FF66EC" w:rsidRPr="00AE1E72" w14:paraId="7BA069AE" w14:textId="77777777" w:rsidTr="000507B5">
        <w:tc>
          <w:tcPr>
            <w:tcW w:w="2122" w:type="dxa"/>
            <w:vMerge/>
            <w:vAlign w:val="center"/>
          </w:tcPr>
          <w:p w14:paraId="494DC17F" w14:textId="77777777" w:rsidR="00FF66EC" w:rsidRPr="00AE1E72" w:rsidRDefault="00FF66EC" w:rsidP="00FF66EC">
            <w:pPr>
              <w:widowControl w:val="0"/>
              <w:spacing w:after="120"/>
              <w:jc w:val="both"/>
              <w:rPr>
                <w:rFonts w:cs="Times New Roman"/>
                <w:b/>
                <w:bCs/>
                <w:sz w:val="24"/>
                <w:szCs w:val="24"/>
                <w:lang w:val="nl-NL"/>
              </w:rPr>
            </w:pPr>
          </w:p>
        </w:tc>
        <w:tc>
          <w:tcPr>
            <w:tcW w:w="2268" w:type="dxa"/>
            <w:vAlign w:val="center"/>
          </w:tcPr>
          <w:p w14:paraId="4704FC02" w14:textId="1FAD7031" w:rsidR="00FF66EC" w:rsidRPr="00AE1E72" w:rsidRDefault="00FF66EC" w:rsidP="00FF66EC">
            <w:pPr>
              <w:spacing w:after="120"/>
              <w:jc w:val="both"/>
              <w:rPr>
                <w:rFonts w:cs="Times New Roman"/>
                <w:bCs/>
                <w:sz w:val="24"/>
                <w:szCs w:val="24"/>
              </w:rPr>
            </w:pPr>
            <w:r w:rsidRPr="00AE1E72">
              <w:rPr>
                <w:rFonts w:cs="Times New Roman"/>
                <w:bCs/>
                <w:sz w:val="24"/>
                <w:szCs w:val="24"/>
              </w:rPr>
              <w:t>Bộ Tài chính (lần 2)</w:t>
            </w:r>
          </w:p>
        </w:tc>
        <w:tc>
          <w:tcPr>
            <w:tcW w:w="5954" w:type="dxa"/>
          </w:tcPr>
          <w:p w14:paraId="597DE16D" w14:textId="5B03C740" w:rsidR="00FF66EC" w:rsidRPr="00AE1E72" w:rsidRDefault="00FF66EC" w:rsidP="00FF66EC">
            <w:pPr>
              <w:autoSpaceDE w:val="0"/>
              <w:autoSpaceDN w:val="0"/>
              <w:adjustRightInd w:val="0"/>
              <w:spacing w:after="120"/>
              <w:jc w:val="both"/>
              <w:rPr>
                <w:rFonts w:cs="Times New Roman"/>
                <w:iCs/>
                <w:sz w:val="24"/>
                <w:szCs w:val="24"/>
                <w:lang w:val="en"/>
              </w:rPr>
            </w:pPr>
            <w:r w:rsidRPr="00AE1E72">
              <w:rPr>
                <w:rFonts w:cs="Times New Roman"/>
                <w:iCs/>
                <w:sz w:val="24"/>
                <w:szCs w:val="24"/>
                <w:lang w:val="en"/>
              </w:rPr>
              <w:t>Đề nghị cơ quan soạn thảo bổ sung quy định sau:</w:t>
            </w:r>
          </w:p>
          <w:p w14:paraId="4D3DED7C" w14:textId="0CCA1000" w:rsidR="00FF66EC" w:rsidRPr="00AE1E72" w:rsidRDefault="00FF66EC" w:rsidP="00FF66EC">
            <w:pPr>
              <w:autoSpaceDE w:val="0"/>
              <w:autoSpaceDN w:val="0"/>
              <w:adjustRightInd w:val="0"/>
              <w:spacing w:after="120"/>
              <w:jc w:val="both"/>
              <w:rPr>
                <w:rFonts w:cs="Times New Roman"/>
                <w:i/>
                <w:sz w:val="24"/>
                <w:szCs w:val="24"/>
              </w:rPr>
            </w:pPr>
            <w:r w:rsidRPr="00AE1E72">
              <w:rPr>
                <w:rFonts w:cs="Times New Roman"/>
                <w:i/>
                <w:iCs/>
                <w:sz w:val="24"/>
                <w:szCs w:val="24"/>
                <w:lang w:val="en"/>
              </w:rPr>
              <w:t>“</w:t>
            </w:r>
            <w:r w:rsidRPr="00AE1E72">
              <w:rPr>
                <w:rFonts w:cs="Times New Roman"/>
                <w:i/>
                <w:sz w:val="24"/>
                <w:szCs w:val="24"/>
              </w:rPr>
              <w:t xml:space="preserve">Hàng hóa là tài sản di chuyển của tổ chức, cá nhân; hành lý của khách xuất cảnh, nhập cảnh; </w:t>
            </w:r>
            <w:r w:rsidRPr="00AE1E72">
              <w:rPr>
                <w:rFonts w:cs="Times New Roman"/>
                <w:b/>
                <w:bCs/>
                <w:i/>
                <w:sz w:val="24"/>
                <w:szCs w:val="24"/>
              </w:rPr>
              <w:t xml:space="preserve">hàng hóa của tổ chức, </w:t>
            </w:r>
            <w:r w:rsidRPr="00AE1E72">
              <w:rPr>
                <w:rFonts w:cs="Times New Roman"/>
                <w:b/>
                <w:bCs/>
                <w:i/>
                <w:sz w:val="24"/>
                <w:szCs w:val="24"/>
              </w:rPr>
              <w:lastRenderedPageBreak/>
              <w:t>cá nhân nước ngoài được hưởng quyền ưu đãi, miễn trừ</w:t>
            </w:r>
            <w:r w:rsidRPr="00AE1E72">
              <w:rPr>
                <w:rFonts w:cs="Times New Roman"/>
                <w:i/>
                <w:sz w:val="24"/>
                <w:szCs w:val="24"/>
              </w:rPr>
              <w:t>;quà biếu, quà tặng, hàng mẫu thực hiện theo quy định của Chính phủ, Thủ tướng Chính phủ”.</w:t>
            </w:r>
          </w:p>
          <w:p w14:paraId="336B2680" w14:textId="77777777" w:rsidR="00FF66EC" w:rsidRPr="00AE1E72" w:rsidRDefault="00FF66EC" w:rsidP="00FF66EC">
            <w:pPr>
              <w:spacing w:after="120"/>
              <w:jc w:val="both"/>
              <w:rPr>
                <w:rFonts w:cs="Times New Roman"/>
                <w:iCs/>
                <w:sz w:val="24"/>
                <w:szCs w:val="24"/>
                <w:lang w:val="en"/>
              </w:rPr>
            </w:pPr>
            <w:r w:rsidRPr="00AE1E72">
              <w:rPr>
                <w:rFonts w:cs="Times New Roman"/>
                <w:iCs/>
                <w:sz w:val="24"/>
                <w:szCs w:val="24"/>
                <w:lang w:val="en"/>
              </w:rPr>
              <w:t>Lý do: để thống nhất với quy định tại Điều 5 Nghị định số 134/2016/NĐ-CP (được sửa đổi, bổ sung quy định tại Nghị định 18/2021/NĐ-CP) liên quan đến đối tượng ngoại giao và khái niệm về khách xuất cảnh nhập cảnh tại Luật Hải quan.</w:t>
            </w:r>
          </w:p>
          <w:p w14:paraId="2544A7A1" w14:textId="4E6840D6" w:rsidR="00FF66EC" w:rsidRPr="00AE1E72" w:rsidRDefault="00FF66EC" w:rsidP="00FF66EC">
            <w:pPr>
              <w:spacing w:after="120"/>
              <w:jc w:val="both"/>
              <w:rPr>
                <w:rFonts w:cs="Times New Roman"/>
                <w:sz w:val="24"/>
                <w:szCs w:val="24"/>
              </w:rPr>
            </w:pPr>
            <w:r w:rsidRPr="00AE1E72">
              <w:rPr>
                <w:rFonts w:cs="Times New Roman"/>
                <w:iCs/>
                <w:sz w:val="24"/>
                <w:szCs w:val="24"/>
                <w:lang w:val="en"/>
              </w:rPr>
              <w:t>Đảm bảo đầy đủ, toàn diện, làm cơ sở pháp lý cho Thủ tướng Chính phủ, Chính phủ ban hành quy định đối với hàng hóa đặc thù.</w:t>
            </w:r>
          </w:p>
        </w:tc>
        <w:tc>
          <w:tcPr>
            <w:tcW w:w="4394" w:type="dxa"/>
          </w:tcPr>
          <w:p w14:paraId="526BAB48" w14:textId="00FD8A1B" w:rsidR="00FF66EC" w:rsidRPr="00AE1E72" w:rsidRDefault="00FF66EC" w:rsidP="00FF66EC">
            <w:pPr>
              <w:autoSpaceDE w:val="0"/>
              <w:autoSpaceDN w:val="0"/>
              <w:adjustRightInd w:val="0"/>
              <w:spacing w:after="120"/>
              <w:jc w:val="both"/>
              <w:rPr>
                <w:rFonts w:cs="Times New Roman"/>
                <w:iCs/>
                <w:sz w:val="24"/>
                <w:szCs w:val="24"/>
                <w:lang w:val="en"/>
              </w:rPr>
            </w:pPr>
            <w:r w:rsidRPr="00AE1E72">
              <w:rPr>
                <w:rFonts w:cs="Times New Roman"/>
                <w:iCs/>
                <w:sz w:val="24"/>
                <w:szCs w:val="24"/>
                <w:lang w:val="en"/>
              </w:rPr>
              <w:lastRenderedPageBreak/>
              <w:t xml:space="preserve">Dự thảo Nghị định bỏ quy định này do việc xuất nhập khẩu hàng hóa không phục vụ mục đích thương mại thì cũng thực hiện theo quy định pháp luật ngoại thương và </w:t>
            </w:r>
            <w:r w:rsidRPr="00AE1E72">
              <w:rPr>
                <w:rFonts w:cs="Times New Roman"/>
                <w:iCs/>
                <w:sz w:val="24"/>
                <w:szCs w:val="24"/>
                <w:lang w:val="en"/>
              </w:rPr>
              <w:lastRenderedPageBreak/>
              <w:t xml:space="preserve">pháp  luật chuyên ngành. Trường hợp cần quy định đối với hàng hóa đặc thù thì sẽ quy định cụ thể tại pháp luật chuyên ngành quản lý hàng hóa đó. </w:t>
            </w:r>
          </w:p>
          <w:p w14:paraId="55DF893A" w14:textId="5D056D12" w:rsidR="00FF66EC" w:rsidRPr="00AE1E72" w:rsidRDefault="00FF66EC" w:rsidP="006A0971">
            <w:pPr>
              <w:autoSpaceDE w:val="0"/>
              <w:autoSpaceDN w:val="0"/>
              <w:adjustRightInd w:val="0"/>
              <w:spacing w:after="120"/>
              <w:jc w:val="both"/>
              <w:rPr>
                <w:rFonts w:cs="Times New Roman"/>
                <w:bCs/>
                <w:sz w:val="24"/>
                <w:szCs w:val="24"/>
              </w:rPr>
            </w:pPr>
            <w:r w:rsidRPr="00AE1E72">
              <w:rPr>
                <w:rFonts w:cs="Times New Roman"/>
                <w:iCs/>
                <w:sz w:val="24"/>
                <w:szCs w:val="24"/>
                <w:lang w:val="en"/>
              </w:rPr>
              <w:t xml:space="preserve"> Đồng thời bổ sung điều khoản chuyển tiếp về việc các quyết định của Thủ tướng CP tiếp tục thực hiện theo hiệu lực của Quyết định. Theo đó, không ảnh hưởng đến việc thực hiện các Quyết định của Thủ tướng hiện hành liên quan đến h</w:t>
            </w:r>
            <w:r w:rsidRPr="00AE1E72">
              <w:rPr>
                <w:rFonts w:cs="Times New Roman"/>
                <w:sz w:val="24"/>
                <w:szCs w:val="24"/>
              </w:rPr>
              <w:t>àng hóa là tài sản di chuyển; hành lý cá nhân; hàng hóa phục vụ nhu cầu của cá nhân có thân phận ngoại giao; quà biếu, quà tặng, hàng mẫu.</w:t>
            </w:r>
          </w:p>
        </w:tc>
      </w:tr>
      <w:tr w:rsidR="00FF66EC" w:rsidRPr="00AE1E72" w14:paraId="29D8BD6F" w14:textId="77777777" w:rsidTr="00511EE3">
        <w:tc>
          <w:tcPr>
            <w:tcW w:w="2122" w:type="dxa"/>
            <w:vMerge w:val="restart"/>
            <w:vAlign w:val="center"/>
          </w:tcPr>
          <w:p w14:paraId="50090134" w14:textId="7FAA1796" w:rsidR="00FF66EC" w:rsidRPr="00AE1E72" w:rsidRDefault="00FF66EC" w:rsidP="00FF66EC">
            <w:pPr>
              <w:widowControl w:val="0"/>
              <w:spacing w:after="120"/>
              <w:jc w:val="both"/>
              <w:rPr>
                <w:rFonts w:cs="Times New Roman"/>
                <w:b/>
                <w:bCs/>
                <w:sz w:val="24"/>
                <w:szCs w:val="24"/>
                <w:lang w:val="nl-NL"/>
              </w:rPr>
            </w:pPr>
            <w:r w:rsidRPr="00AE1E72">
              <w:rPr>
                <w:rFonts w:cs="Times New Roman"/>
                <w:b/>
                <w:bCs/>
                <w:sz w:val="24"/>
                <w:szCs w:val="24"/>
                <w:lang w:val="nl-NL"/>
              </w:rPr>
              <w:lastRenderedPageBreak/>
              <w:t>Điều 3</w:t>
            </w:r>
          </w:p>
        </w:tc>
        <w:tc>
          <w:tcPr>
            <w:tcW w:w="2268" w:type="dxa"/>
            <w:vAlign w:val="center"/>
          </w:tcPr>
          <w:p w14:paraId="047FF658" w14:textId="04008A1C" w:rsidR="00FF66EC" w:rsidRPr="00AE1E72" w:rsidRDefault="00FF66EC" w:rsidP="00FF66EC">
            <w:pPr>
              <w:spacing w:after="120"/>
              <w:jc w:val="both"/>
              <w:rPr>
                <w:rFonts w:cs="Times New Roman"/>
                <w:bCs/>
                <w:sz w:val="24"/>
                <w:szCs w:val="24"/>
              </w:rPr>
            </w:pPr>
            <w:r w:rsidRPr="00AE1E72">
              <w:rPr>
                <w:rFonts w:cs="Times New Roman"/>
                <w:bCs/>
                <w:sz w:val="24"/>
                <w:szCs w:val="24"/>
              </w:rPr>
              <w:t>Bộ Khoa học và Công nghệ</w:t>
            </w:r>
          </w:p>
        </w:tc>
        <w:tc>
          <w:tcPr>
            <w:tcW w:w="5954" w:type="dxa"/>
            <w:vAlign w:val="center"/>
          </w:tcPr>
          <w:p w14:paraId="3C1A4843" w14:textId="60726781" w:rsidR="00FF66EC" w:rsidRPr="00AE1E72" w:rsidRDefault="00FF66EC" w:rsidP="00FF66EC">
            <w:pPr>
              <w:spacing w:after="120"/>
              <w:ind w:right="-36"/>
              <w:jc w:val="both"/>
              <w:rPr>
                <w:rFonts w:cs="Times New Roman"/>
                <w:sz w:val="24"/>
                <w:szCs w:val="24"/>
              </w:rPr>
            </w:pPr>
            <w:r w:rsidRPr="00AE1E72">
              <w:rPr>
                <w:rFonts w:cs="Times New Roman"/>
                <w:spacing w:val="4"/>
                <w:sz w:val="24"/>
                <w:szCs w:val="24"/>
              </w:rPr>
              <w:t>Nội dung khoản 1</w:t>
            </w:r>
            <w:r w:rsidRPr="00AE1E72">
              <w:rPr>
                <w:rFonts w:cs="Times New Roman"/>
                <w:spacing w:val="4"/>
                <w:sz w:val="24"/>
                <w:szCs w:val="24"/>
                <w:lang w:val="vi-VN"/>
              </w:rPr>
              <w:t xml:space="preserve"> Điều 3 dự thảo Nghị định</w:t>
            </w:r>
            <w:r w:rsidRPr="00AE1E72">
              <w:rPr>
                <w:rFonts w:cs="Times New Roman"/>
                <w:spacing w:val="4"/>
                <w:sz w:val="24"/>
                <w:szCs w:val="24"/>
              </w:rPr>
              <w:t xml:space="preserve"> cho phép thương nhân không phụ thuộc ngành nghề</w:t>
            </w:r>
            <w:r w:rsidRPr="00AE1E72">
              <w:rPr>
                <w:rFonts w:cs="Times New Roman"/>
                <w:spacing w:val="4"/>
                <w:sz w:val="24"/>
                <w:szCs w:val="24"/>
                <w:lang w:val="vi-VN"/>
              </w:rPr>
              <w:t xml:space="preserve"> </w:t>
            </w:r>
            <w:r w:rsidRPr="00AE1E72">
              <w:rPr>
                <w:rFonts w:cs="Times New Roman"/>
                <w:spacing w:val="4"/>
                <w:sz w:val="24"/>
                <w:szCs w:val="24"/>
              </w:rPr>
              <w:t>đăng ký kinh doanh, đề nghị rà</w:t>
            </w:r>
            <w:r w:rsidRPr="00AE1E72">
              <w:rPr>
                <w:rFonts w:cs="Times New Roman"/>
                <w:spacing w:val="4"/>
                <w:sz w:val="24"/>
                <w:szCs w:val="24"/>
                <w:lang w:val="vi-VN"/>
              </w:rPr>
              <w:t xml:space="preserve"> soát, đánh giá tính thống nhất, tránh</w:t>
            </w:r>
            <w:r w:rsidRPr="00AE1E72">
              <w:rPr>
                <w:rFonts w:cs="Times New Roman"/>
                <w:spacing w:val="4"/>
                <w:sz w:val="24"/>
                <w:szCs w:val="24"/>
              </w:rPr>
              <w:t xml:space="preserve"> mâu thuẫn với Luật Doanh nghiệp về</w:t>
            </w:r>
            <w:r w:rsidRPr="00AE1E72">
              <w:rPr>
                <w:rFonts w:cs="Times New Roman"/>
                <w:spacing w:val="4"/>
                <w:sz w:val="24"/>
                <w:szCs w:val="24"/>
                <w:lang w:val="vi-VN"/>
              </w:rPr>
              <w:t xml:space="preserve"> </w:t>
            </w:r>
            <w:r w:rsidRPr="00AE1E72">
              <w:rPr>
                <w:rFonts w:cs="Times New Roman"/>
                <w:spacing w:val="4"/>
                <w:sz w:val="24"/>
                <w:szCs w:val="24"/>
              </w:rPr>
              <w:t>ngành nghề kinh doanh có điều kiện.</w:t>
            </w:r>
          </w:p>
        </w:tc>
        <w:tc>
          <w:tcPr>
            <w:tcW w:w="4394" w:type="dxa"/>
            <w:vAlign w:val="center"/>
          </w:tcPr>
          <w:p w14:paraId="57531851" w14:textId="6D2F533B" w:rsidR="00FF66EC" w:rsidRPr="00AE1E72" w:rsidRDefault="00FF66EC" w:rsidP="00FF66EC">
            <w:pPr>
              <w:spacing w:after="120"/>
              <w:rPr>
                <w:rFonts w:cs="Times New Roman"/>
                <w:sz w:val="24"/>
                <w:szCs w:val="24"/>
              </w:rPr>
            </w:pPr>
            <w:r w:rsidRPr="00AE1E72">
              <w:rPr>
                <w:rFonts w:cs="Times New Roman"/>
                <w:sz w:val="24"/>
                <w:szCs w:val="24"/>
              </w:rPr>
              <w:t>Tiếp thu, chỉnh sửa dự thảo</w:t>
            </w:r>
          </w:p>
        </w:tc>
      </w:tr>
      <w:tr w:rsidR="00FF66EC" w:rsidRPr="00AE1E72" w14:paraId="6D48B10A" w14:textId="77777777" w:rsidTr="00511EE3">
        <w:tc>
          <w:tcPr>
            <w:tcW w:w="2122" w:type="dxa"/>
            <w:vMerge/>
            <w:vAlign w:val="center"/>
          </w:tcPr>
          <w:p w14:paraId="12AF041F" w14:textId="77777777" w:rsidR="00FF66EC" w:rsidRPr="00AE1E72" w:rsidRDefault="00FF66EC" w:rsidP="00FF66EC">
            <w:pPr>
              <w:widowControl w:val="0"/>
              <w:spacing w:after="120"/>
              <w:jc w:val="both"/>
              <w:rPr>
                <w:rFonts w:cs="Times New Roman"/>
                <w:sz w:val="24"/>
                <w:szCs w:val="24"/>
                <w:lang w:val="nl-NL"/>
              </w:rPr>
            </w:pPr>
          </w:p>
        </w:tc>
        <w:tc>
          <w:tcPr>
            <w:tcW w:w="2268" w:type="dxa"/>
            <w:vAlign w:val="center"/>
          </w:tcPr>
          <w:p w14:paraId="5F3DC5FE" w14:textId="5943B121" w:rsidR="00FF66EC" w:rsidRPr="00AE1E72" w:rsidRDefault="00FF66EC" w:rsidP="00FF66EC">
            <w:pPr>
              <w:spacing w:after="120"/>
              <w:jc w:val="both"/>
              <w:rPr>
                <w:rFonts w:cs="Times New Roman"/>
                <w:bCs/>
                <w:sz w:val="24"/>
                <w:szCs w:val="24"/>
              </w:rPr>
            </w:pPr>
            <w:r w:rsidRPr="00AE1E72">
              <w:rPr>
                <w:rFonts w:cs="Times New Roman"/>
                <w:bCs/>
                <w:sz w:val="24"/>
                <w:szCs w:val="24"/>
              </w:rPr>
              <w:t>Bộ Ngoại giao</w:t>
            </w:r>
          </w:p>
        </w:tc>
        <w:tc>
          <w:tcPr>
            <w:tcW w:w="5954" w:type="dxa"/>
            <w:vAlign w:val="center"/>
          </w:tcPr>
          <w:p w14:paraId="5FE18BF8" w14:textId="5B599A3F" w:rsidR="00FF66EC" w:rsidRPr="00AE1E72" w:rsidRDefault="00FF66EC" w:rsidP="00FF66EC">
            <w:pPr>
              <w:spacing w:after="120"/>
              <w:ind w:right="-36"/>
              <w:jc w:val="both"/>
              <w:rPr>
                <w:rFonts w:cs="Times New Roman"/>
                <w:sz w:val="24"/>
                <w:szCs w:val="24"/>
              </w:rPr>
            </w:pPr>
            <w:r w:rsidRPr="00AE1E72">
              <w:rPr>
                <w:rFonts w:cs="Times New Roman"/>
                <w:sz w:val="24"/>
                <w:szCs w:val="24"/>
              </w:rPr>
              <w:t>Đề nghị làm rõ quy định tại Khoản 3, Điều 3 về việc này có thể hiểu thương nhân nước ngoài không có hiện diện tại Việt Nam có thể mua hàng hóa của thương nhân sản xuất trong nước để phục vụ gia công hàng hóa sau đó tiêu thụ tại thị trường trong nước hay không? Nội dung dự thảo cần quy định rõ ràng, tránh tình trạng lợi dụng để trung chuyển hàng hóa và gian lận thương mại.</w:t>
            </w:r>
          </w:p>
        </w:tc>
        <w:tc>
          <w:tcPr>
            <w:tcW w:w="4394" w:type="dxa"/>
            <w:vAlign w:val="center"/>
          </w:tcPr>
          <w:p w14:paraId="6AC39C1B" w14:textId="3666EE5B" w:rsidR="00FF66EC" w:rsidRPr="00AE1E72" w:rsidRDefault="00FF66EC" w:rsidP="00FF66EC">
            <w:pPr>
              <w:spacing w:after="120"/>
              <w:jc w:val="both"/>
              <w:rPr>
                <w:rFonts w:cs="Times New Roman"/>
                <w:sz w:val="24"/>
                <w:szCs w:val="24"/>
              </w:rPr>
            </w:pPr>
            <w:r w:rsidRPr="00AE1E72">
              <w:rPr>
                <w:rFonts w:cs="Times New Roman"/>
                <w:sz w:val="24"/>
                <w:szCs w:val="24"/>
              </w:rPr>
              <w:t xml:space="preserve">Tại chương Gia công hàng hóa đã có quy định cụ thể về việc hàng hóa nhận gia công cần được xuất trả cho thương nhân đặt gia công, trừ trường hợp chỉ định giao sản phẩm gia công cho thương nhân thứ ba trong lãnh thổ Việt Nam theo quy định. </w:t>
            </w:r>
          </w:p>
        </w:tc>
      </w:tr>
      <w:tr w:rsidR="00FF66EC" w:rsidRPr="00AE1E72" w14:paraId="71EF51EA" w14:textId="77777777" w:rsidTr="00511EE3">
        <w:tc>
          <w:tcPr>
            <w:tcW w:w="2122" w:type="dxa"/>
            <w:vMerge/>
            <w:vAlign w:val="center"/>
          </w:tcPr>
          <w:p w14:paraId="484B07C6" w14:textId="77777777" w:rsidR="00FF66EC" w:rsidRPr="00AE1E72" w:rsidRDefault="00FF66EC" w:rsidP="00FF66EC">
            <w:pPr>
              <w:widowControl w:val="0"/>
              <w:spacing w:after="120"/>
              <w:jc w:val="both"/>
              <w:rPr>
                <w:rFonts w:cs="Times New Roman"/>
                <w:sz w:val="24"/>
                <w:szCs w:val="24"/>
                <w:lang w:val="nl-NL"/>
              </w:rPr>
            </w:pPr>
          </w:p>
        </w:tc>
        <w:tc>
          <w:tcPr>
            <w:tcW w:w="2268" w:type="dxa"/>
            <w:vAlign w:val="center"/>
          </w:tcPr>
          <w:p w14:paraId="017618CB" w14:textId="2733289C" w:rsidR="00FF66EC" w:rsidRPr="00AE1E72" w:rsidRDefault="00FF66EC" w:rsidP="00FF66EC">
            <w:pPr>
              <w:spacing w:after="120"/>
              <w:jc w:val="both"/>
              <w:rPr>
                <w:rFonts w:cs="Times New Roman"/>
                <w:bCs/>
                <w:sz w:val="24"/>
                <w:szCs w:val="24"/>
              </w:rPr>
            </w:pPr>
            <w:r w:rsidRPr="00AE1E72">
              <w:rPr>
                <w:rFonts w:cs="Times New Roman"/>
                <w:bCs/>
                <w:sz w:val="24"/>
                <w:szCs w:val="24"/>
              </w:rPr>
              <w:t>Hà Tĩnh</w:t>
            </w:r>
          </w:p>
        </w:tc>
        <w:tc>
          <w:tcPr>
            <w:tcW w:w="5954" w:type="dxa"/>
            <w:vAlign w:val="center"/>
          </w:tcPr>
          <w:p w14:paraId="2AA1C4DE" w14:textId="0B215EEC" w:rsidR="00FF66EC" w:rsidRPr="00AE1E72" w:rsidRDefault="00FF66EC" w:rsidP="00FF66EC">
            <w:pPr>
              <w:spacing w:after="120"/>
              <w:ind w:right="-36"/>
              <w:jc w:val="both"/>
              <w:rPr>
                <w:rFonts w:cs="Times New Roman"/>
                <w:sz w:val="24"/>
                <w:szCs w:val="24"/>
              </w:rPr>
            </w:pPr>
            <w:r w:rsidRPr="00AE1E72">
              <w:rPr>
                <w:rFonts w:cs="Times New Roman"/>
                <w:sz w:val="24"/>
                <w:szCs w:val="24"/>
              </w:rPr>
              <w:t>Tại khoản 3, Điều 3 quy định cho phép thương nhân nước ngoài không hiện diện tại Việt Nam mua hàng và chỉ định giao cho thương nhân khác tại Việt Nam, tiểm ẩn rủi ro “thương mại nội địa trá hình” do đó cần bổ sung cơ chế kiểm soát đối với thương nhân nước ngoài không hiện diện</w:t>
            </w:r>
          </w:p>
        </w:tc>
        <w:tc>
          <w:tcPr>
            <w:tcW w:w="4394" w:type="dxa"/>
            <w:vMerge w:val="restart"/>
            <w:vAlign w:val="center"/>
          </w:tcPr>
          <w:p w14:paraId="1B0A3711" w14:textId="5A4FDD00" w:rsidR="00FF66EC" w:rsidRPr="00AE1E72" w:rsidRDefault="00FF66EC" w:rsidP="00FF66EC">
            <w:pPr>
              <w:spacing w:after="120"/>
              <w:jc w:val="both"/>
              <w:rPr>
                <w:rFonts w:cs="Times New Roman"/>
                <w:sz w:val="24"/>
                <w:szCs w:val="24"/>
              </w:rPr>
            </w:pPr>
            <w:r w:rsidRPr="00AE1E72">
              <w:rPr>
                <w:rFonts w:cs="Times New Roman"/>
                <w:sz w:val="24"/>
                <w:szCs w:val="24"/>
              </w:rPr>
              <w:t>Dự thảo chỉ quy định cho phép thương nhân giao nguyên liệu để phục vụ gia công, sản xuất xuất khẩu (sản phẩm sản xuất ra được xuất khẩu ra nước ngoài). Đối với hoạt động kinh doanh của thương nhân nước ngoài không có hiện diện tại Việt Nam chỉ được thực hiện khi được cấp quyền xuất khẩu, nhập khẩu</w:t>
            </w:r>
          </w:p>
        </w:tc>
      </w:tr>
      <w:tr w:rsidR="00FF66EC" w:rsidRPr="00AE1E72" w14:paraId="078519DA" w14:textId="77777777" w:rsidTr="00511EE3">
        <w:tc>
          <w:tcPr>
            <w:tcW w:w="2122" w:type="dxa"/>
            <w:vMerge/>
            <w:vAlign w:val="center"/>
          </w:tcPr>
          <w:p w14:paraId="2A7BDF35" w14:textId="77777777" w:rsidR="00FF66EC" w:rsidRPr="00AE1E72" w:rsidRDefault="00FF66EC" w:rsidP="00FF66EC">
            <w:pPr>
              <w:widowControl w:val="0"/>
              <w:spacing w:after="120"/>
              <w:jc w:val="both"/>
              <w:rPr>
                <w:rFonts w:cs="Times New Roman"/>
                <w:sz w:val="24"/>
                <w:szCs w:val="24"/>
                <w:lang w:val="nl-NL"/>
              </w:rPr>
            </w:pPr>
          </w:p>
        </w:tc>
        <w:tc>
          <w:tcPr>
            <w:tcW w:w="2268" w:type="dxa"/>
            <w:vAlign w:val="center"/>
          </w:tcPr>
          <w:p w14:paraId="6D2ED103" w14:textId="4C87DFBC" w:rsidR="00FF66EC" w:rsidRPr="00AE1E72" w:rsidRDefault="00FF66EC" w:rsidP="00FF66EC">
            <w:pPr>
              <w:spacing w:after="120"/>
              <w:jc w:val="both"/>
              <w:rPr>
                <w:rFonts w:cs="Times New Roman"/>
                <w:bCs/>
                <w:sz w:val="24"/>
                <w:szCs w:val="24"/>
              </w:rPr>
            </w:pPr>
            <w:r w:rsidRPr="00AE1E72">
              <w:rPr>
                <w:rFonts w:cs="Times New Roman"/>
                <w:bCs/>
                <w:sz w:val="24"/>
                <w:szCs w:val="24"/>
              </w:rPr>
              <w:t>Hải Phòng</w:t>
            </w:r>
          </w:p>
        </w:tc>
        <w:tc>
          <w:tcPr>
            <w:tcW w:w="5954" w:type="dxa"/>
            <w:vAlign w:val="center"/>
          </w:tcPr>
          <w:p w14:paraId="38155B59" w14:textId="33BB3087" w:rsidR="00FF66EC" w:rsidRPr="00AE1E72" w:rsidRDefault="00FF66EC" w:rsidP="00FF66EC">
            <w:pPr>
              <w:spacing w:after="120"/>
              <w:jc w:val="both"/>
              <w:rPr>
                <w:rFonts w:cs="Times New Roman"/>
                <w:sz w:val="24"/>
                <w:szCs w:val="24"/>
              </w:rPr>
            </w:pPr>
            <w:r w:rsidRPr="00AE1E72">
              <w:rPr>
                <w:rFonts w:cs="Times New Roman"/>
                <w:color w:val="000000" w:themeColor="text1"/>
                <w:spacing w:val="-2"/>
                <w:sz w:val="24"/>
                <w:szCs w:val="24"/>
              </w:rPr>
              <w:t xml:space="preserve">Dự thảo đã mở rộng quyền cho thương nhân, nhưng cần quy định rõ phạm vi và điều kiện áp dụng quyền xuất khẩu, nhập khẩu, nhằm tránh phát sinh hiện tượng “mua bán ba bên trá </w:t>
            </w:r>
            <w:r w:rsidRPr="00AE1E72">
              <w:rPr>
                <w:rFonts w:cs="Times New Roman"/>
                <w:color w:val="000000" w:themeColor="text1"/>
                <w:spacing w:val="-2"/>
                <w:sz w:val="24"/>
                <w:szCs w:val="24"/>
              </w:rPr>
              <w:lastRenderedPageBreak/>
              <w:t xml:space="preserve">hình” gây khó khăn cho quản lý hải quan và nguy cơ gian lận thương mại. </w:t>
            </w:r>
          </w:p>
        </w:tc>
        <w:tc>
          <w:tcPr>
            <w:tcW w:w="4394" w:type="dxa"/>
            <w:vMerge/>
            <w:vAlign w:val="center"/>
          </w:tcPr>
          <w:p w14:paraId="265E3788" w14:textId="77777777" w:rsidR="00FF66EC" w:rsidRPr="00AE1E72" w:rsidRDefault="00FF66EC" w:rsidP="00FF66EC">
            <w:pPr>
              <w:spacing w:after="120"/>
              <w:rPr>
                <w:rFonts w:cs="Times New Roman"/>
                <w:sz w:val="24"/>
                <w:szCs w:val="24"/>
              </w:rPr>
            </w:pPr>
          </w:p>
        </w:tc>
      </w:tr>
      <w:tr w:rsidR="00273A3D" w:rsidRPr="00AE1E72" w14:paraId="33537671" w14:textId="77777777" w:rsidTr="00511EE3">
        <w:tc>
          <w:tcPr>
            <w:tcW w:w="2122" w:type="dxa"/>
            <w:vMerge/>
            <w:vAlign w:val="center"/>
          </w:tcPr>
          <w:p w14:paraId="414DC307" w14:textId="77777777" w:rsidR="00273A3D" w:rsidRPr="00AE1E72" w:rsidRDefault="00273A3D" w:rsidP="00FF66EC">
            <w:pPr>
              <w:widowControl w:val="0"/>
              <w:spacing w:after="120"/>
              <w:jc w:val="both"/>
              <w:rPr>
                <w:rFonts w:cs="Times New Roman"/>
                <w:sz w:val="24"/>
                <w:szCs w:val="24"/>
                <w:lang w:val="nl-NL"/>
              </w:rPr>
            </w:pPr>
          </w:p>
        </w:tc>
        <w:tc>
          <w:tcPr>
            <w:tcW w:w="2268" w:type="dxa"/>
            <w:vAlign w:val="center"/>
          </w:tcPr>
          <w:p w14:paraId="5F3FC639" w14:textId="28CB197F" w:rsidR="00273A3D" w:rsidRPr="00AE1E72" w:rsidRDefault="00273A3D" w:rsidP="00FF66EC">
            <w:pPr>
              <w:spacing w:after="120"/>
              <w:jc w:val="both"/>
              <w:rPr>
                <w:rFonts w:cs="Times New Roman"/>
                <w:bCs/>
                <w:sz w:val="24"/>
                <w:szCs w:val="24"/>
              </w:rPr>
            </w:pPr>
            <w:r w:rsidRPr="00AE1E72">
              <w:rPr>
                <w:rFonts w:cs="Times New Roman"/>
                <w:bCs/>
                <w:sz w:val="24"/>
                <w:szCs w:val="24"/>
              </w:rPr>
              <w:t>Bộ Tài chính (lần 2)</w:t>
            </w:r>
          </w:p>
        </w:tc>
        <w:tc>
          <w:tcPr>
            <w:tcW w:w="5954" w:type="dxa"/>
            <w:vAlign w:val="center"/>
          </w:tcPr>
          <w:p w14:paraId="2CA45B04" w14:textId="239A1A25" w:rsidR="00273A3D" w:rsidRPr="00AE1E72" w:rsidRDefault="00273A3D" w:rsidP="00FF66EC">
            <w:pPr>
              <w:spacing w:after="120"/>
              <w:jc w:val="both"/>
              <w:rPr>
                <w:rFonts w:cs="Times New Roman"/>
                <w:color w:val="000000" w:themeColor="text1"/>
                <w:spacing w:val="-2"/>
                <w:sz w:val="24"/>
                <w:szCs w:val="24"/>
              </w:rPr>
            </w:pPr>
            <w:r w:rsidRPr="00AE1E72">
              <w:rPr>
                <w:rFonts w:cs="Times New Roman"/>
                <w:color w:val="000000" w:themeColor="text1"/>
                <w:spacing w:val="-2"/>
                <w:sz w:val="24"/>
                <w:szCs w:val="24"/>
              </w:rPr>
              <w:t>Khoản 2: Đề nghị cơ quan chủ trì soạn thảo làm rõ điều kiện tuân thủ “các quy định pháp luật khác có liên quan” là những điều kiện gì? Và cần liệt kê các điều kiện đó tại khoản 2 điều này để đảm bảo minh bạch, quy định điều kiện cho doanh nghiệp dễ thực hiện. Tránh dẫn chiếu “các quy định pháp luật khác có liên quan” mà không biết là pháp luật nào, văn bản nào, điều kiện phải tuân thủ là gì?</w:t>
            </w:r>
          </w:p>
        </w:tc>
        <w:tc>
          <w:tcPr>
            <w:tcW w:w="4394" w:type="dxa"/>
            <w:vAlign w:val="center"/>
          </w:tcPr>
          <w:p w14:paraId="384467EB" w14:textId="5CB4A642" w:rsidR="00273A3D" w:rsidRPr="00AE1E72" w:rsidRDefault="00273A3D" w:rsidP="00FF66EC">
            <w:pPr>
              <w:spacing w:after="120"/>
              <w:rPr>
                <w:rFonts w:cs="Times New Roman"/>
                <w:sz w:val="24"/>
                <w:szCs w:val="24"/>
              </w:rPr>
            </w:pPr>
            <w:r w:rsidRPr="00AE1E72">
              <w:rPr>
                <w:rFonts w:cs="Times New Roman"/>
                <w:sz w:val="24"/>
                <w:szCs w:val="24"/>
              </w:rPr>
              <w:t>Dự thảo Nghị định không còn quy định này</w:t>
            </w:r>
          </w:p>
        </w:tc>
      </w:tr>
      <w:tr w:rsidR="00A156D7" w:rsidRPr="00AE1E72" w14:paraId="12FA80BD" w14:textId="77777777" w:rsidTr="00A25585">
        <w:tc>
          <w:tcPr>
            <w:tcW w:w="2122" w:type="dxa"/>
            <w:vMerge/>
            <w:vAlign w:val="center"/>
          </w:tcPr>
          <w:p w14:paraId="5D3F18E1" w14:textId="77777777" w:rsidR="00A156D7" w:rsidRPr="00AE1E72" w:rsidRDefault="00A156D7" w:rsidP="00A156D7">
            <w:pPr>
              <w:widowControl w:val="0"/>
              <w:spacing w:after="120"/>
              <w:jc w:val="both"/>
              <w:rPr>
                <w:rFonts w:cs="Times New Roman"/>
                <w:sz w:val="24"/>
                <w:szCs w:val="24"/>
                <w:lang w:val="nl-NL"/>
              </w:rPr>
            </w:pPr>
          </w:p>
        </w:tc>
        <w:tc>
          <w:tcPr>
            <w:tcW w:w="2268" w:type="dxa"/>
            <w:vAlign w:val="center"/>
          </w:tcPr>
          <w:p w14:paraId="58AA6A66" w14:textId="75F998C2" w:rsidR="00A156D7" w:rsidRPr="00AE1E72" w:rsidRDefault="00A156D7" w:rsidP="00A156D7">
            <w:pPr>
              <w:spacing w:after="120"/>
              <w:jc w:val="both"/>
              <w:rPr>
                <w:rFonts w:cs="Times New Roman"/>
                <w:bCs/>
                <w:sz w:val="24"/>
                <w:szCs w:val="24"/>
              </w:rPr>
            </w:pPr>
            <w:r w:rsidRPr="00AE1E72">
              <w:rPr>
                <w:rFonts w:cs="Times New Roman"/>
                <w:bCs/>
                <w:sz w:val="24"/>
                <w:szCs w:val="24"/>
              </w:rPr>
              <w:t>Bộ Tài chính (lần 2)</w:t>
            </w:r>
          </w:p>
        </w:tc>
        <w:tc>
          <w:tcPr>
            <w:tcW w:w="5954" w:type="dxa"/>
          </w:tcPr>
          <w:p w14:paraId="26453262" w14:textId="77777777" w:rsidR="00A156D7" w:rsidRPr="00AE1E72" w:rsidRDefault="00A156D7" w:rsidP="00A156D7">
            <w:pPr>
              <w:pStyle w:val="NormalWeb"/>
              <w:spacing w:before="0" w:beforeAutospacing="0" w:after="120" w:afterAutospacing="0"/>
              <w:jc w:val="both"/>
              <w:rPr>
                <w:lang w:val="nl-NL"/>
              </w:rPr>
            </w:pPr>
            <w:r w:rsidRPr="00AE1E72">
              <w:rPr>
                <w:lang w:val="nl-NL"/>
              </w:rPr>
              <w:t>Tại khoản 3, đề nghị cơ quan chủ trì soạn thảo:</w:t>
            </w:r>
          </w:p>
          <w:p w14:paraId="47AAA295" w14:textId="77777777" w:rsidR="00A156D7" w:rsidRPr="00AE1E72" w:rsidRDefault="00A156D7" w:rsidP="00A156D7">
            <w:pPr>
              <w:pStyle w:val="NormalWeb"/>
              <w:spacing w:before="0" w:beforeAutospacing="0" w:after="120" w:afterAutospacing="0"/>
              <w:jc w:val="both"/>
              <w:rPr>
                <w:lang w:val="nl-NL"/>
              </w:rPr>
            </w:pPr>
            <w:r w:rsidRPr="00AE1E72">
              <w:rPr>
                <w:lang w:val="nl-NL"/>
              </w:rPr>
              <w:t>- Cân nhắc bỏ cụm từ “</w:t>
            </w:r>
            <w:r w:rsidRPr="00AE1E72">
              <w:rPr>
                <w:i/>
                <w:iCs/>
                <w:lang w:val="nl-NL"/>
              </w:rPr>
              <w:t>không có hiện diện tại Việt Nam</w:t>
            </w:r>
            <w:r w:rsidRPr="00AE1E72">
              <w:rPr>
                <w:lang w:val="nl-NL"/>
              </w:rPr>
              <w:t xml:space="preserve">”, Vì hiện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ngày 25/6/2025 (Điều 47a) và khoản 19 Điều 1 Nghị định số 167/2025/NĐ-CP ngày 30/6/2025 của Chính phủ (sửa đổi, bổ sung Điều 35 Nghị định số 08/2015/NĐ-CP ngày 21/01/2015) đã bãi bỏ quy định về </w:t>
            </w:r>
            <w:r w:rsidRPr="00AE1E72">
              <w:rPr>
                <w:i/>
                <w:lang w:val="nl-NL"/>
              </w:rPr>
              <w:t>“thương nhân nước ngoài không có hiện diện tại Việt Nam”</w:t>
            </w:r>
            <w:r w:rsidRPr="00AE1E72">
              <w:rPr>
                <w:lang w:val="nl-NL"/>
              </w:rPr>
              <w:t xml:space="preserve"> trong hoạt động xuất khẩu, nhập khẩu tại chỗ. Do vậy, việc tiếp tục đưa quy định này vào dự thảo Nghị định sẽ tiếp tục phát sinh vướng mắc cho công chức Hải quan và doanh nghiệp trong việc xác định thương nhân nước ngoài không có hiện diện tại Việt Nam, nên cần phải có sự điều chỉnh nội dung quy định dự thảo Nghị định về quản lý ngoại thương để đảm bảo sự thống nhất giữa các văn bản pháp luật hiện hành. Trường hợp đơn vị soạn thảo vẫn giữ cụm từ "không có hiện diện tại Việt Nam" thì đề nghị có giải thích/định nghĩa rõ làm căn cứ để các cơ quan liên quan thực thi kiểm tra, xác định; đồng thời cần quy định rõ cơ quan nào chịu trách nhiệm kiểm tra, xác định cuối cùng việc Thương nhân nước ngoài có hay không có hiện diện tại Việt Nam.</w:t>
            </w:r>
          </w:p>
          <w:p w14:paraId="1CC0A2CC" w14:textId="782C04D1" w:rsidR="00A156D7" w:rsidRPr="00AE1E72" w:rsidRDefault="00A156D7" w:rsidP="00A156D7">
            <w:pPr>
              <w:spacing w:after="120"/>
              <w:jc w:val="both"/>
              <w:rPr>
                <w:rFonts w:cs="Times New Roman"/>
                <w:color w:val="000000" w:themeColor="text1"/>
                <w:spacing w:val="-2"/>
                <w:sz w:val="24"/>
                <w:szCs w:val="24"/>
              </w:rPr>
            </w:pPr>
            <w:r w:rsidRPr="00AE1E72">
              <w:rPr>
                <w:rFonts w:cs="Times New Roman"/>
                <w:sz w:val="24"/>
                <w:szCs w:val="24"/>
                <w:lang w:val="nl-NL"/>
              </w:rPr>
              <w:t>- B</w:t>
            </w:r>
            <w:r w:rsidRPr="00AE1E72">
              <w:rPr>
                <w:rFonts w:cs="Times New Roman"/>
                <w:spacing w:val="-2"/>
                <w:sz w:val="24"/>
                <w:szCs w:val="24"/>
                <w:lang w:val="vi-VN"/>
              </w:rPr>
              <w:t>ỏ cụm từ “</w:t>
            </w:r>
            <w:r w:rsidRPr="00AE1E72">
              <w:rPr>
                <w:rFonts w:cs="Times New Roman"/>
                <w:i/>
                <w:iCs/>
                <w:spacing w:val="-2"/>
                <w:sz w:val="24"/>
                <w:szCs w:val="24"/>
                <w:lang w:val="vi-VN"/>
              </w:rPr>
              <w:t>sản xuất</w:t>
            </w:r>
            <w:r w:rsidRPr="00AE1E72">
              <w:rPr>
                <w:rFonts w:cs="Times New Roman"/>
                <w:spacing w:val="-2"/>
                <w:sz w:val="24"/>
                <w:szCs w:val="24"/>
                <w:lang w:val="vi-VN"/>
              </w:rPr>
              <w:t xml:space="preserve">” trong đoạn “mua hàng hóa của thương nhân </w:t>
            </w:r>
            <w:r w:rsidRPr="00AE1E72">
              <w:rPr>
                <w:rFonts w:cs="Times New Roman"/>
                <w:strike/>
                <w:spacing w:val="-2"/>
                <w:sz w:val="24"/>
                <w:szCs w:val="24"/>
                <w:lang w:val="vi-VN"/>
              </w:rPr>
              <w:t>sản xuất</w:t>
            </w:r>
            <w:r w:rsidRPr="00AE1E72">
              <w:rPr>
                <w:rFonts w:cs="Times New Roman"/>
                <w:spacing w:val="-2"/>
                <w:sz w:val="24"/>
                <w:szCs w:val="24"/>
                <w:lang w:val="vi-VN"/>
              </w:rPr>
              <w:t xml:space="preserve"> trong nước”. Lý do: Quy định như dự thảo sẽ </w:t>
            </w:r>
            <w:r w:rsidRPr="00AE1E72">
              <w:rPr>
                <w:rFonts w:cs="Times New Roman"/>
                <w:spacing w:val="-2"/>
                <w:sz w:val="24"/>
                <w:szCs w:val="24"/>
                <w:lang w:val="vi-VN"/>
              </w:rPr>
              <w:lastRenderedPageBreak/>
              <w:t xml:space="preserve">bó hẹp là chỉ được mua của </w:t>
            </w:r>
            <w:r w:rsidRPr="00AE1E72">
              <w:rPr>
                <w:rFonts w:cs="Times New Roman"/>
                <w:spacing w:val="-2"/>
                <w:sz w:val="24"/>
                <w:szCs w:val="24"/>
                <w:u w:val="single"/>
                <w:lang w:val="vi-VN"/>
              </w:rPr>
              <w:t>thương nhân sản xuất trong nước</w:t>
            </w:r>
            <w:r w:rsidRPr="00AE1E72">
              <w:rPr>
                <w:rFonts w:cs="Times New Roman"/>
                <w:spacing w:val="-2"/>
                <w:sz w:val="24"/>
                <w:szCs w:val="24"/>
                <w:lang w:val="vi-VN"/>
              </w:rPr>
              <w:t>, mà không được mua của thương nhân hoạt động thương mại (</w:t>
            </w:r>
            <w:r w:rsidRPr="00AE1E72">
              <w:rPr>
                <w:rFonts w:cs="Times New Roman"/>
                <w:i/>
                <w:spacing w:val="-2"/>
                <w:sz w:val="24"/>
                <w:szCs w:val="24"/>
                <w:lang w:val="vi-VN"/>
              </w:rPr>
              <w:t>không trực tiếp sản xuất</w:t>
            </w:r>
            <w:r w:rsidRPr="00AE1E72">
              <w:rPr>
                <w:rFonts w:cs="Times New Roman"/>
                <w:spacing w:val="-2"/>
                <w:sz w:val="24"/>
                <w:szCs w:val="24"/>
                <w:lang w:val="vi-VN"/>
              </w:rPr>
              <w:t>). Thực tiễn trong hoạt động thương mại quốc tế, thương nhân nước ngoài không hiện diện tại Việt Nam có thể mua của bất kỳ thương nhân</w:t>
            </w:r>
            <w:r w:rsidRPr="00AE1E72">
              <w:rPr>
                <w:rFonts w:cs="Times New Roman"/>
                <w:spacing w:val="-2"/>
                <w:sz w:val="24"/>
                <w:szCs w:val="24"/>
              </w:rPr>
              <w:t xml:space="preserve"> nào trong nước.</w:t>
            </w:r>
          </w:p>
        </w:tc>
        <w:tc>
          <w:tcPr>
            <w:tcW w:w="4394" w:type="dxa"/>
          </w:tcPr>
          <w:p w14:paraId="4BC1CC32" w14:textId="77777777" w:rsidR="00A156D7" w:rsidRPr="00AE1E72" w:rsidRDefault="00A156D7" w:rsidP="00A156D7">
            <w:pPr>
              <w:pStyle w:val="NormalWeb"/>
              <w:spacing w:before="0" w:beforeAutospacing="0" w:after="120" w:afterAutospacing="0"/>
              <w:jc w:val="both"/>
              <w:rPr>
                <w:lang w:val="nl-NL"/>
              </w:rPr>
            </w:pPr>
            <w:r w:rsidRPr="00AE1E72">
              <w:rPr>
                <w:lang w:val="nl-NL"/>
              </w:rPr>
              <w:lastRenderedPageBreak/>
              <w:t>- Quy định này không nhằm để quy định về xuất nhập khẩu tại chỗ hiện thực hiện theo Luật hải quan sửa đổi. Đây là quy định để thực hiện Nghị định 90/2007/NĐ-CP về quyền xuất khẩu, quyền nhập khẩu của thương nhân không hiện diện.</w:t>
            </w:r>
          </w:p>
          <w:p w14:paraId="64C3872F" w14:textId="77777777" w:rsidR="00A156D7" w:rsidRPr="00AE1E72" w:rsidRDefault="00A156D7" w:rsidP="00A156D7">
            <w:pPr>
              <w:pStyle w:val="NormalWeb"/>
              <w:spacing w:before="0" w:beforeAutospacing="0" w:after="120" w:afterAutospacing="0"/>
              <w:jc w:val="both"/>
              <w:rPr>
                <w:lang w:val="nl-NL"/>
              </w:rPr>
            </w:pPr>
            <w:r w:rsidRPr="00AE1E72">
              <w:rPr>
                <w:lang w:val="nl-NL"/>
              </w:rPr>
              <w:t>- Việt Nam không cam kết mở cửa cho thương nhân không hiện diện, trừ việc thực hiện quyền xuất khẩu, quyền nhập khẩu. Do vậy, quy định này làm rõ việc thương nhân không có hiện diện khi kinh doanh tại Việt Nam chỉ được thực hiện trong phạm vi hai quyền này.</w:t>
            </w:r>
          </w:p>
          <w:p w14:paraId="3C25FAEE" w14:textId="57E45B77" w:rsidR="00A156D7" w:rsidRPr="00AE1E72" w:rsidRDefault="00A156D7" w:rsidP="00A156D7">
            <w:pPr>
              <w:pStyle w:val="NormalWeb"/>
              <w:spacing w:before="0" w:beforeAutospacing="0" w:after="120" w:afterAutospacing="0"/>
              <w:jc w:val="both"/>
              <w:rPr>
                <w:lang w:val="nl-NL"/>
              </w:rPr>
            </w:pPr>
            <w:r w:rsidRPr="00AE1E72">
              <w:rPr>
                <w:lang w:val="nl-NL"/>
              </w:rPr>
              <w:t>- Khái niệm thương nhân không có hiện diện được quy định cụ thể tại Nghị định số 09/2007/NĐ-CP</w:t>
            </w:r>
            <w:r w:rsidR="00273A3D" w:rsidRPr="00AE1E72">
              <w:rPr>
                <w:lang w:val="nl-NL"/>
              </w:rPr>
              <w:t>.</w:t>
            </w:r>
          </w:p>
          <w:p w14:paraId="181842AC" w14:textId="77777777" w:rsidR="00A156D7" w:rsidRPr="00AE1E72" w:rsidRDefault="00A156D7" w:rsidP="00A156D7">
            <w:pPr>
              <w:pStyle w:val="NormalWeb"/>
              <w:spacing w:before="0" w:beforeAutospacing="0" w:after="120" w:afterAutospacing="0"/>
              <w:jc w:val="both"/>
              <w:rPr>
                <w:spacing w:val="-2"/>
              </w:rPr>
            </w:pPr>
            <w:r w:rsidRPr="00AE1E72">
              <w:rPr>
                <w:lang w:val="nl-NL"/>
              </w:rPr>
              <w:t xml:space="preserve">- </w:t>
            </w:r>
            <w:r w:rsidRPr="00AE1E72">
              <w:rPr>
                <w:spacing w:val="-2"/>
                <w:lang w:val="vi-VN"/>
              </w:rPr>
              <w:t xml:space="preserve"> Thực tiễn trong hoạt động thương mại quốc tế, thương nhân nước ngoài không hiện diện tại Việt Nam có thể mua của bất kỳ thương nhân</w:t>
            </w:r>
            <w:r w:rsidRPr="00AE1E72">
              <w:rPr>
                <w:spacing w:val="-2"/>
              </w:rPr>
              <w:t xml:space="preserve"> nào trong nước, nhưng Việt Nam chưa cam kết mở cửa hoạt động này cho thương nhân không hiện diện. Tuy nhiên, để tránh vướng mắc cho hoạt động gia công, sản xuất xuất khẩu, hoạt động chỉ định giao nguyên liệu để thực hiện hợp đồng gia công hoặc </w:t>
            </w:r>
            <w:r w:rsidRPr="00AE1E72">
              <w:rPr>
                <w:spacing w:val="-2"/>
              </w:rPr>
              <w:lastRenderedPageBreak/>
              <w:t>thực hiện hoạt động sản xuất, xuất khẩu được phép thực hiện</w:t>
            </w:r>
          </w:p>
          <w:p w14:paraId="5F872AA1" w14:textId="3E2977C3" w:rsidR="00273A3D" w:rsidRPr="00AE1E72" w:rsidRDefault="00273A3D" w:rsidP="00A156D7">
            <w:pPr>
              <w:pStyle w:val="NormalWeb"/>
              <w:spacing w:before="0" w:beforeAutospacing="0" w:after="120" w:afterAutospacing="0"/>
              <w:jc w:val="both"/>
              <w:rPr>
                <w:spacing w:val="-2"/>
              </w:rPr>
            </w:pPr>
            <w:r w:rsidRPr="00AE1E72">
              <w:rPr>
                <w:spacing w:val="-2"/>
              </w:rPr>
              <w:t>- Tiếp thu bỏ cụm từ “sản xuất”</w:t>
            </w:r>
          </w:p>
          <w:p w14:paraId="25323A7D" w14:textId="75C27B86" w:rsidR="00A156D7" w:rsidRPr="00AE1E72" w:rsidRDefault="00A156D7" w:rsidP="00A156D7">
            <w:pPr>
              <w:spacing w:after="120"/>
              <w:rPr>
                <w:rFonts w:cs="Times New Roman"/>
                <w:sz w:val="24"/>
                <w:szCs w:val="24"/>
              </w:rPr>
            </w:pPr>
            <w:r w:rsidRPr="00AE1E72">
              <w:rPr>
                <w:rFonts w:cs="Times New Roman"/>
                <w:sz w:val="24"/>
                <w:szCs w:val="24"/>
                <w:lang w:val="nl-NL"/>
              </w:rPr>
              <w:t xml:space="preserve"> </w:t>
            </w:r>
          </w:p>
        </w:tc>
      </w:tr>
      <w:tr w:rsidR="00A156D7" w:rsidRPr="00AE1E72" w14:paraId="5925EE92" w14:textId="77777777" w:rsidTr="00511EE3">
        <w:tc>
          <w:tcPr>
            <w:tcW w:w="2122" w:type="dxa"/>
            <w:vMerge/>
            <w:vAlign w:val="center"/>
          </w:tcPr>
          <w:p w14:paraId="4DF45F0C" w14:textId="77777777" w:rsidR="00A156D7" w:rsidRPr="00AE1E72" w:rsidRDefault="00A156D7" w:rsidP="00A156D7">
            <w:pPr>
              <w:widowControl w:val="0"/>
              <w:spacing w:after="120"/>
              <w:jc w:val="both"/>
              <w:rPr>
                <w:rFonts w:cs="Times New Roman"/>
                <w:sz w:val="24"/>
                <w:szCs w:val="24"/>
                <w:lang w:val="nl-NL"/>
              </w:rPr>
            </w:pPr>
          </w:p>
        </w:tc>
        <w:tc>
          <w:tcPr>
            <w:tcW w:w="2268" w:type="dxa"/>
            <w:vAlign w:val="center"/>
          </w:tcPr>
          <w:p w14:paraId="32EF2DFF" w14:textId="03DCD976" w:rsidR="00A156D7" w:rsidRPr="00AE1E72" w:rsidRDefault="00A156D7" w:rsidP="00A156D7">
            <w:pPr>
              <w:spacing w:after="120"/>
              <w:jc w:val="both"/>
              <w:rPr>
                <w:rFonts w:cs="Times New Roman"/>
                <w:bCs/>
                <w:sz w:val="24"/>
                <w:szCs w:val="24"/>
              </w:rPr>
            </w:pPr>
            <w:r w:rsidRPr="00AE1E72">
              <w:rPr>
                <w:rFonts w:cs="Times New Roman"/>
                <w:bCs/>
                <w:sz w:val="24"/>
                <w:szCs w:val="24"/>
              </w:rPr>
              <w:t>Vụ Pháp chế Bộ Công Thương (lần 2)</w:t>
            </w:r>
          </w:p>
        </w:tc>
        <w:tc>
          <w:tcPr>
            <w:tcW w:w="5954" w:type="dxa"/>
            <w:vAlign w:val="center"/>
          </w:tcPr>
          <w:p w14:paraId="1CC452ED" w14:textId="5CF7C176" w:rsidR="00A156D7" w:rsidRPr="00AE1E72" w:rsidRDefault="00A156D7" w:rsidP="00A156D7">
            <w:pPr>
              <w:spacing w:after="120"/>
              <w:jc w:val="both"/>
              <w:rPr>
                <w:rFonts w:cs="Times New Roman"/>
                <w:color w:val="000000" w:themeColor="text1"/>
                <w:spacing w:val="-2"/>
                <w:sz w:val="24"/>
                <w:szCs w:val="24"/>
              </w:rPr>
            </w:pPr>
            <w:r w:rsidRPr="00AE1E72">
              <w:rPr>
                <w:rFonts w:cs="Times New Roman"/>
                <w:color w:val="000000" w:themeColor="text1"/>
                <w:spacing w:val="-2"/>
                <w:sz w:val="24"/>
                <w:szCs w:val="24"/>
              </w:rPr>
              <w:t>Khoản 3 Điều 3 dự thảo Nghị định, mặc dù nội dung này kế thừa từ Nghị định số 69/2028/NĐ-CP, tuy nhiên khoản 3 đã tách và chi tiết nội dung thương nhân nước ngoài không có hiện diện…Do đó, đề nghị rà soát xem xét chỉnh sửa lại nội dung này gắn với đối tượng thực hiện hoạt động cho phù hợp, trường hợp không cần thiết đề nghị bỏ.</w:t>
            </w:r>
          </w:p>
        </w:tc>
        <w:tc>
          <w:tcPr>
            <w:tcW w:w="4394" w:type="dxa"/>
            <w:vAlign w:val="center"/>
          </w:tcPr>
          <w:p w14:paraId="32AE05EC" w14:textId="29887EE7" w:rsidR="00A156D7" w:rsidRPr="00AE1E72" w:rsidRDefault="00A156D7" w:rsidP="00A156D7">
            <w:pPr>
              <w:spacing w:after="120"/>
              <w:rPr>
                <w:rFonts w:cs="Times New Roman"/>
                <w:sz w:val="24"/>
                <w:szCs w:val="24"/>
              </w:rPr>
            </w:pPr>
            <w:r w:rsidRPr="00AE1E72">
              <w:rPr>
                <w:rFonts w:cs="Times New Roman"/>
                <w:sz w:val="24"/>
                <w:szCs w:val="24"/>
              </w:rPr>
              <w:t>Tiếp thu</w:t>
            </w:r>
          </w:p>
        </w:tc>
      </w:tr>
      <w:tr w:rsidR="00A156D7" w:rsidRPr="00AE1E72" w14:paraId="06EFF62D" w14:textId="77777777" w:rsidTr="00511EE3">
        <w:tc>
          <w:tcPr>
            <w:tcW w:w="2122" w:type="dxa"/>
            <w:vMerge w:val="restart"/>
            <w:vAlign w:val="bottom"/>
          </w:tcPr>
          <w:p w14:paraId="1B3B71B3" w14:textId="6A0EAA22" w:rsidR="00A156D7" w:rsidRPr="00AE1E72" w:rsidRDefault="00A156D7" w:rsidP="00A156D7">
            <w:pPr>
              <w:widowControl w:val="0"/>
              <w:spacing w:after="120"/>
              <w:jc w:val="both"/>
              <w:rPr>
                <w:rFonts w:cs="Times New Roman"/>
                <w:b/>
                <w:bCs/>
                <w:sz w:val="24"/>
                <w:szCs w:val="24"/>
                <w:lang w:val="nl-NL"/>
              </w:rPr>
            </w:pPr>
            <w:r w:rsidRPr="00AE1E72">
              <w:rPr>
                <w:rFonts w:cs="Times New Roman"/>
                <w:b/>
                <w:bCs/>
                <w:sz w:val="24"/>
                <w:szCs w:val="24"/>
                <w:lang w:val="nl-NL"/>
              </w:rPr>
              <w:t>Điều 4</w:t>
            </w:r>
          </w:p>
        </w:tc>
        <w:tc>
          <w:tcPr>
            <w:tcW w:w="2268" w:type="dxa"/>
            <w:vAlign w:val="center"/>
          </w:tcPr>
          <w:p w14:paraId="52859FB7" w14:textId="37CBE077" w:rsidR="00A156D7" w:rsidRPr="00AE1E72" w:rsidRDefault="00A156D7" w:rsidP="00A156D7">
            <w:pPr>
              <w:spacing w:after="120"/>
              <w:jc w:val="both"/>
              <w:rPr>
                <w:rFonts w:cs="Times New Roman"/>
                <w:bCs/>
                <w:sz w:val="24"/>
                <w:szCs w:val="24"/>
              </w:rPr>
            </w:pPr>
            <w:r w:rsidRPr="00AE1E72">
              <w:rPr>
                <w:rFonts w:cs="Times New Roman"/>
                <w:bCs/>
                <w:sz w:val="24"/>
                <w:szCs w:val="24"/>
              </w:rPr>
              <w:t>Hà Tĩnh</w:t>
            </w:r>
          </w:p>
        </w:tc>
        <w:tc>
          <w:tcPr>
            <w:tcW w:w="5954" w:type="dxa"/>
            <w:vAlign w:val="center"/>
          </w:tcPr>
          <w:p w14:paraId="6B4D1874" w14:textId="56620542" w:rsidR="00A156D7" w:rsidRPr="00AE1E72" w:rsidRDefault="00A156D7" w:rsidP="00A156D7">
            <w:pPr>
              <w:spacing w:after="120"/>
              <w:ind w:right="-36"/>
              <w:jc w:val="both"/>
              <w:rPr>
                <w:rFonts w:cs="Times New Roman"/>
                <w:sz w:val="24"/>
                <w:szCs w:val="24"/>
              </w:rPr>
            </w:pPr>
            <w:r w:rsidRPr="00AE1E72">
              <w:rPr>
                <w:rFonts w:cs="Times New Roman"/>
                <w:sz w:val="24"/>
                <w:szCs w:val="24"/>
              </w:rPr>
              <w:t xml:space="preserve">Tại khoản 1, Điều 4. Thủ tục xuất khẩu, nhập khẩu, đề nghị sửa thành “Đối với hàng hóa xuất khẩu, nhập khẩu theo giấy phép, thương nhân xuất khẩu, nhập khẩu phải có giấy phép </w:t>
            </w:r>
            <w:r w:rsidRPr="00AE1E72">
              <w:rPr>
                <w:rFonts w:cs="Times New Roman"/>
                <w:sz w:val="24"/>
                <w:szCs w:val="24"/>
                <w:u w:val="single"/>
              </w:rPr>
              <w:t>theo quy định</w:t>
            </w:r>
            <w:r w:rsidRPr="00AE1E72">
              <w:rPr>
                <w:rFonts w:cs="Times New Roman"/>
                <w:sz w:val="24"/>
                <w:szCs w:val="24"/>
              </w:rPr>
              <w:t>.” Đồng thời xem xét quy trình cấp phép phù hợp với các nhiệm vụ đã được phân quyền, phân cấp về UBND cấp tỉnh. Lý do: Hiện nay một số thủ tục về cấp giấy phép đối với hàng hóa xuất khẩu, nhập khẩu đã được phân quyền, phân cấp về UBND cấp tỉnh không chỉ thuộc trách nhiệm của bộ, cơ quan ngang bộ như dự thảo để cập.</w:t>
            </w:r>
          </w:p>
        </w:tc>
        <w:tc>
          <w:tcPr>
            <w:tcW w:w="4394" w:type="dxa"/>
            <w:vAlign w:val="center"/>
          </w:tcPr>
          <w:p w14:paraId="07B00657" w14:textId="4585B893" w:rsidR="00A156D7" w:rsidRPr="00AE1E72" w:rsidRDefault="00A156D7" w:rsidP="00A156D7">
            <w:pPr>
              <w:spacing w:after="120"/>
              <w:rPr>
                <w:rFonts w:cs="Times New Roman"/>
                <w:sz w:val="24"/>
                <w:szCs w:val="24"/>
              </w:rPr>
            </w:pPr>
            <w:r w:rsidRPr="00AE1E72">
              <w:rPr>
                <w:rFonts w:cs="Times New Roman"/>
                <w:sz w:val="24"/>
                <w:szCs w:val="24"/>
              </w:rPr>
              <w:t>Đã tiếp thu chỉnh sửa</w:t>
            </w:r>
          </w:p>
        </w:tc>
      </w:tr>
      <w:tr w:rsidR="00A156D7" w:rsidRPr="00AE1E72" w14:paraId="64CCB300" w14:textId="77777777" w:rsidTr="00511EE3">
        <w:tc>
          <w:tcPr>
            <w:tcW w:w="2122" w:type="dxa"/>
            <w:vMerge/>
            <w:vAlign w:val="center"/>
          </w:tcPr>
          <w:p w14:paraId="5D2D5200" w14:textId="77777777" w:rsidR="00A156D7" w:rsidRPr="00AE1E72" w:rsidRDefault="00A156D7" w:rsidP="00A156D7">
            <w:pPr>
              <w:widowControl w:val="0"/>
              <w:spacing w:after="120"/>
              <w:jc w:val="both"/>
              <w:rPr>
                <w:rFonts w:cs="Times New Roman"/>
                <w:sz w:val="24"/>
                <w:szCs w:val="24"/>
                <w:lang w:val="nl-NL"/>
              </w:rPr>
            </w:pPr>
          </w:p>
        </w:tc>
        <w:tc>
          <w:tcPr>
            <w:tcW w:w="2268" w:type="dxa"/>
            <w:vAlign w:val="center"/>
          </w:tcPr>
          <w:p w14:paraId="2EAFB42D" w14:textId="1869765F" w:rsidR="00A156D7" w:rsidRPr="00AE1E72" w:rsidRDefault="00A156D7" w:rsidP="00A156D7">
            <w:pPr>
              <w:spacing w:after="120"/>
              <w:jc w:val="both"/>
              <w:rPr>
                <w:rFonts w:cs="Times New Roman"/>
                <w:bCs/>
                <w:sz w:val="24"/>
                <w:szCs w:val="24"/>
              </w:rPr>
            </w:pPr>
            <w:r w:rsidRPr="00AE1E72">
              <w:rPr>
                <w:rFonts w:cs="Times New Roman"/>
                <w:bCs/>
                <w:sz w:val="24"/>
                <w:szCs w:val="24"/>
              </w:rPr>
              <w:t>Quảng Ninh</w:t>
            </w:r>
          </w:p>
        </w:tc>
        <w:tc>
          <w:tcPr>
            <w:tcW w:w="5954" w:type="dxa"/>
            <w:vAlign w:val="center"/>
          </w:tcPr>
          <w:p w14:paraId="0404174E" w14:textId="77777777" w:rsidR="00A156D7" w:rsidRPr="00AE1E72" w:rsidRDefault="00A156D7" w:rsidP="00A156D7">
            <w:pPr>
              <w:spacing w:after="120"/>
              <w:jc w:val="both"/>
              <w:rPr>
                <w:rFonts w:cs="Times New Roman"/>
                <w:spacing w:val="-2"/>
                <w:sz w:val="24"/>
                <w:szCs w:val="24"/>
              </w:rPr>
            </w:pPr>
            <w:r w:rsidRPr="00AE1E72">
              <w:rPr>
                <w:rFonts w:cs="Times New Roman"/>
                <w:spacing w:val="-2"/>
                <w:sz w:val="24"/>
                <w:szCs w:val="24"/>
              </w:rPr>
              <w:t>Tại Điều 4 dự thảo Nghị định quy định Thủ tục xuất khẩu, nhập khẩu, đề nghị bổ sung thủ tục đối với các trường hợp: xuất nhập khẩu hàng hoá vào khu vực hải quan riêng: Khu chế xuất, Kho ngoại quan đã được quy định tại Luật số 90/2025/QH15.</w:t>
            </w:r>
          </w:p>
          <w:p w14:paraId="259FE496" w14:textId="2BFEBF1D" w:rsidR="00A156D7" w:rsidRPr="00AE1E72" w:rsidRDefault="00A156D7" w:rsidP="00A156D7">
            <w:pPr>
              <w:spacing w:after="120"/>
              <w:ind w:right="-36"/>
              <w:jc w:val="both"/>
              <w:rPr>
                <w:rFonts w:cs="Times New Roman"/>
                <w:sz w:val="24"/>
                <w:szCs w:val="24"/>
              </w:rPr>
            </w:pPr>
            <w:r w:rsidRPr="00AE1E72">
              <w:rPr>
                <w:rFonts w:cs="Times New Roman"/>
                <w:spacing w:val="-2"/>
                <w:sz w:val="24"/>
                <w:szCs w:val="24"/>
              </w:rPr>
              <w:t>Lý do: Theo quy định của Luật Hải quan và các pháp luật liên quan thì các loại hình trên cũng coi là hoạt động xuất nhập khẩu.</w:t>
            </w:r>
          </w:p>
        </w:tc>
        <w:tc>
          <w:tcPr>
            <w:tcW w:w="4394" w:type="dxa"/>
            <w:vAlign w:val="center"/>
          </w:tcPr>
          <w:p w14:paraId="021117DA" w14:textId="66F682B7" w:rsidR="00A156D7" w:rsidRPr="00AE1E72" w:rsidRDefault="00A156D7" w:rsidP="00A156D7">
            <w:pPr>
              <w:spacing w:after="120"/>
              <w:jc w:val="both"/>
              <w:rPr>
                <w:rFonts w:cs="Times New Roman"/>
                <w:sz w:val="24"/>
                <w:szCs w:val="24"/>
              </w:rPr>
            </w:pPr>
            <w:r w:rsidRPr="00AE1E72">
              <w:rPr>
                <w:rFonts w:cs="Times New Roman"/>
                <w:bCs/>
                <w:sz w:val="24"/>
                <w:szCs w:val="24"/>
              </w:rPr>
              <w:t>Giữ nguyên dự thảo do tại Điều 4 quy định thủ tục xuất khẩu, nhập khẩu, tức là bao gồm tất cả các trường hợp xuất khẩu, nhập khẩu theo phạm vi định nghĩa của Luật Thương mại</w:t>
            </w:r>
          </w:p>
        </w:tc>
      </w:tr>
      <w:tr w:rsidR="00A156D7" w:rsidRPr="00AE1E72" w14:paraId="4D05B1AA" w14:textId="77777777" w:rsidTr="00511EE3">
        <w:tc>
          <w:tcPr>
            <w:tcW w:w="2122" w:type="dxa"/>
            <w:vMerge/>
            <w:vAlign w:val="center"/>
          </w:tcPr>
          <w:p w14:paraId="23BAD254" w14:textId="77777777" w:rsidR="00A156D7" w:rsidRPr="00AE1E72" w:rsidRDefault="00A156D7" w:rsidP="00A156D7">
            <w:pPr>
              <w:widowControl w:val="0"/>
              <w:spacing w:after="120"/>
              <w:jc w:val="both"/>
              <w:rPr>
                <w:rFonts w:cs="Times New Roman"/>
                <w:sz w:val="24"/>
                <w:szCs w:val="24"/>
                <w:lang w:val="nl-NL"/>
              </w:rPr>
            </w:pPr>
          </w:p>
        </w:tc>
        <w:tc>
          <w:tcPr>
            <w:tcW w:w="2268" w:type="dxa"/>
            <w:vAlign w:val="center"/>
          </w:tcPr>
          <w:p w14:paraId="5123AC6B" w14:textId="7EC4A3B0" w:rsidR="00A156D7" w:rsidRPr="00AE1E72" w:rsidRDefault="00A156D7" w:rsidP="00A156D7">
            <w:pPr>
              <w:spacing w:after="120"/>
              <w:jc w:val="both"/>
              <w:rPr>
                <w:rFonts w:cs="Times New Roman"/>
                <w:bCs/>
                <w:sz w:val="24"/>
                <w:szCs w:val="24"/>
              </w:rPr>
            </w:pPr>
            <w:r w:rsidRPr="00AE1E72">
              <w:rPr>
                <w:rFonts w:cs="Times New Roman"/>
                <w:bCs/>
                <w:sz w:val="24"/>
                <w:szCs w:val="24"/>
              </w:rPr>
              <w:t>Vụ Pháp chế Bộ Công Thương (lần 2)</w:t>
            </w:r>
          </w:p>
        </w:tc>
        <w:tc>
          <w:tcPr>
            <w:tcW w:w="5954" w:type="dxa"/>
            <w:vAlign w:val="center"/>
          </w:tcPr>
          <w:p w14:paraId="609A5EC9" w14:textId="65B570F0" w:rsidR="00A156D7" w:rsidRPr="00AE1E72" w:rsidRDefault="00A156D7" w:rsidP="00A156D7">
            <w:pPr>
              <w:spacing w:after="120"/>
              <w:jc w:val="both"/>
              <w:rPr>
                <w:rFonts w:cs="Times New Roman"/>
                <w:spacing w:val="-2"/>
                <w:sz w:val="24"/>
                <w:szCs w:val="24"/>
              </w:rPr>
            </w:pPr>
            <w:r w:rsidRPr="00AE1E72">
              <w:rPr>
                <w:rFonts w:cs="Times New Roman"/>
                <w:spacing w:val="-2"/>
                <w:sz w:val="24"/>
                <w:szCs w:val="24"/>
              </w:rPr>
              <w:t xml:space="preserve">Đoạn cuối khoản 4 Điều 4 dự thảo Nghị định, tại bảng thuyết minh có nêu quy định này để đảm bảo hàng hóa phải tuân thủ các quy định liên quan đến tiêu chuẩn, niên hạn,…Tuy nhiên, tiêu chuẩn thì không cần bắt buộc áp dụng, đồng thời khoản này quy định về thủ tục hải quan, do đó đề nghị xem xét chỉnh </w:t>
            </w:r>
            <w:r w:rsidRPr="00AE1E72">
              <w:rPr>
                <w:rFonts w:cs="Times New Roman"/>
                <w:spacing w:val="-2"/>
                <w:sz w:val="24"/>
                <w:szCs w:val="24"/>
              </w:rPr>
              <w:lastRenderedPageBreak/>
              <w:t>sửa nội dung này vào điều khoản phù hợp và thuyết minh cụ thể hơn.</w:t>
            </w:r>
          </w:p>
        </w:tc>
        <w:tc>
          <w:tcPr>
            <w:tcW w:w="4394" w:type="dxa"/>
            <w:vAlign w:val="center"/>
          </w:tcPr>
          <w:p w14:paraId="1D331DAA" w14:textId="66F368A4" w:rsidR="00A156D7" w:rsidRPr="00AE1E72" w:rsidRDefault="00A156D7" w:rsidP="00A156D7">
            <w:pPr>
              <w:spacing w:after="120"/>
              <w:jc w:val="both"/>
              <w:rPr>
                <w:rFonts w:cs="Times New Roman"/>
                <w:bCs/>
                <w:sz w:val="24"/>
                <w:szCs w:val="24"/>
              </w:rPr>
            </w:pPr>
            <w:r w:rsidRPr="00AE1E72">
              <w:rPr>
                <w:rFonts w:cs="Times New Roman"/>
                <w:bCs/>
                <w:sz w:val="24"/>
                <w:szCs w:val="24"/>
              </w:rPr>
              <w:lastRenderedPageBreak/>
              <w:t>Tiếp thu, chuyển quy định này sang khoản 3, đồng thời sửa lại thuyết minh</w:t>
            </w:r>
          </w:p>
        </w:tc>
      </w:tr>
      <w:tr w:rsidR="00A156D7" w:rsidRPr="00AE1E72" w14:paraId="46DC7E04" w14:textId="77777777" w:rsidTr="00511EE3">
        <w:tc>
          <w:tcPr>
            <w:tcW w:w="2122" w:type="dxa"/>
            <w:vMerge/>
            <w:vAlign w:val="center"/>
          </w:tcPr>
          <w:p w14:paraId="5D115030" w14:textId="77777777" w:rsidR="00A156D7" w:rsidRPr="00AE1E72" w:rsidRDefault="00A156D7" w:rsidP="00A156D7">
            <w:pPr>
              <w:widowControl w:val="0"/>
              <w:spacing w:after="120"/>
              <w:jc w:val="both"/>
              <w:rPr>
                <w:rFonts w:cs="Times New Roman"/>
                <w:sz w:val="24"/>
                <w:szCs w:val="24"/>
                <w:lang w:val="nl-NL"/>
              </w:rPr>
            </w:pPr>
          </w:p>
        </w:tc>
        <w:tc>
          <w:tcPr>
            <w:tcW w:w="2268" w:type="dxa"/>
            <w:vAlign w:val="center"/>
          </w:tcPr>
          <w:p w14:paraId="7C3E2DC8" w14:textId="2FA729D9" w:rsidR="00A156D7" w:rsidRPr="00AE1E72" w:rsidRDefault="00A156D7" w:rsidP="00A156D7">
            <w:pPr>
              <w:spacing w:after="120"/>
              <w:jc w:val="both"/>
              <w:rPr>
                <w:rFonts w:cs="Times New Roman"/>
                <w:bCs/>
                <w:sz w:val="24"/>
                <w:szCs w:val="24"/>
              </w:rPr>
            </w:pPr>
            <w:r w:rsidRPr="00AE1E72">
              <w:rPr>
                <w:rFonts w:cs="Times New Roman"/>
                <w:bCs/>
                <w:sz w:val="24"/>
                <w:szCs w:val="24"/>
              </w:rPr>
              <w:t>Bộ Tài chính (lần 2)</w:t>
            </w:r>
          </w:p>
        </w:tc>
        <w:tc>
          <w:tcPr>
            <w:tcW w:w="5954" w:type="dxa"/>
            <w:vAlign w:val="center"/>
          </w:tcPr>
          <w:p w14:paraId="786F4485" w14:textId="271986F2" w:rsidR="00A156D7" w:rsidRPr="00AE1E72" w:rsidRDefault="00A156D7" w:rsidP="00A156D7">
            <w:pPr>
              <w:spacing w:after="120"/>
              <w:jc w:val="both"/>
              <w:rPr>
                <w:rFonts w:cs="Times New Roman"/>
                <w:spacing w:val="-2"/>
                <w:sz w:val="24"/>
                <w:szCs w:val="24"/>
              </w:rPr>
            </w:pPr>
            <w:r w:rsidRPr="00AE1E72">
              <w:rPr>
                <w:rFonts w:cs="Times New Roman"/>
                <w:spacing w:val="-2"/>
                <w:sz w:val="24"/>
                <w:szCs w:val="24"/>
              </w:rPr>
              <w:t>Đề nghị thay cụm từ “thương nhân xuất khẩu, nhập khẩu” thành hàng hóa</w:t>
            </w:r>
            <w:r w:rsidR="00297E46" w:rsidRPr="00AE1E72">
              <w:rPr>
                <w:rFonts w:cs="Times New Roman"/>
                <w:spacing w:val="-2"/>
                <w:sz w:val="24"/>
                <w:szCs w:val="24"/>
              </w:rPr>
              <w:t xml:space="preserve"> vì thương nhân có trách nhiệm xuất khẩu, nhập khẩu hàng hóa đáp ứng theo giấy phép điều kiện. Đồng thời không bổ sung quy định tại khoản 4 dự thảo Nghị định vì việc bổ sung quy định này có thể dẫn đến thực tế phát sinh hàng hóa chưa được liệt kê tại Danh mục của dự thảo, gây lúng túng trong việc thực hiện</w:t>
            </w:r>
          </w:p>
        </w:tc>
        <w:tc>
          <w:tcPr>
            <w:tcW w:w="4394" w:type="dxa"/>
            <w:vAlign w:val="center"/>
          </w:tcPr>
          <w:p w14:paraId="5FA48DB0" w14:textId="3911D658" w:rsidR="00A156D7" w:rsidRPr="00AE1E72" w:rsidRDefault="00297E46" w:rsidP="00A156D7">
            <w:pPr>
              <w:spacing w:after="120"/>
              <w:jc w:val="both"/>
              <w:rPr>
                <w:rFonts w:cs="Times New Roman"/>
                <w:bCs/>
                <w:sz w:val="24"/>
                <w:szCs w:val="24"/>
              </w:rPr>
            </w:pPr>
            <w:r w:rsidRPr="00AE1E72">
              <w:rPr>
                <w:rFonts w:cs="Times New Roman"/>
                <w:bCs/>
                <w:sz w:val="24"/>
                <w:szCs w:val="24"/>
              </w:rPr>
              <w:t>Tiếp thu, bỏ quy định tại khoản 4. Đồng thời bổ sung quy định về việc hàng hóa phải tuân thủ quy định tại khoản 3</w:t>
            </w:r>
          </w:p>
        </w:tc>
      </w:tr>
      <w:tr w:rsidR="00A156D7" w:rsidRPr="00AE1E72" w14:paraId="4F8F421E" w14:textId="77777777" w:rsidTr="00511EE3">
        <w:tc>
          <w:tcPr>
            <w:tcW w:w="2122" w:type="dxa"/>
            <w:vMerge/>
            <w:vAlign w:val="center"/>
          </w:tcPr>
          <w:p w14:paraId="411FAB2D" w14:textId="77777777" w:rsidR="00A156D7" w:rsidRPr="00AE1E72" w:rsidRDefault="00A156D7" w:rsidP="00A156D7">
            <w:pPr>
              <w:widowControl w:val="0"/>
              <w:spacing w:after="120"/>
              <w:jc w:val="both"/>
              <w:rPr>
                <w:rFonts w:cs="Times New Roman"/>
                <w:color w:val="EE0000"/>
                <w:sz w:val="24"/>
                <w:szCs w:val="24"/>
                <w:lang w:val="nl-NL"/>
              </w:rPr>
            </w:pPr>
          </w:p>
        </w:tc>
        <w:tc>
          <w:tcPr>
            <w:tcW w:w="2268" w:type="dxa"/>
            <w:vAlign w:val="center"/>
          </w:tcPr>
          <w:p w14:paraId="76F6B828" w14:textId="4F51165B" w:rsidR="00A156D7" w:rsidRPr="00AE1E72" w:rsidRDefault="00A156D7" w:rsidP="00A156D7">
            <w:pPr>
              <w:spacing w:after="120"/>
              <w:jc w:val="both"/>
              <w:rPr>
                <w:rFonts w:cs="Times New Roman"/>
                <w:bCs/>
                <w:sz w:val="24"/>
                <w:szCs w:val="24"/>
              </w:rPr>
            </w:pPr>
            <w:r w:rsidRPr="00AE1E72">
              <w:rPr>
                <w:rFonts w:cs="Times New Roman"/>
                <w:bCs/>
                <w:sz w:val="24"/>
                <w:szCs w:val="24"/>
              </w:rPr>
              <w:t>Vụ Pháp chế (Bộ Công Thương)</w:t>
            </w:r>
          </w:p>
        </w:tc>
        <w:tc>
          <w:tcPr>
            <w:tcW w:w="5954" w:type="dxa"/>
            <w:vAlign w:val="center"/>
          </w:tcPr>
          <w:p w14:paraId="6A93A5D4" w14:textId="77777777" w:rsidR="00A156D7" w:rsidRPr="00AE1E72" w:rsidRDefault="00A156D7" w:rsidP="00A156D7">
            <w:pPr>
              <w:spacing w:after="120"/>
              <w:jc w:val="both"/>
              <w:rPr>
                <w:rFonts w:cs="Times New Roman"/>
                <w:bCs/>
                <w:sz w:val="24"/>
                <w:szCs w:val="24"/>
              </w:rPr>
            </w:pPr>
            <w:r w:rsidRPr="00AE1E72">
              <w:rPr>
                <w:rFonts w:cs="Times New Roman"/>
                <w:bCs/>
                <w:sz w:val="24"/>
                <w:szCs w:val="24"/>
              </w:rPr>
              <w:t xml:space="preserve">Điều 4 dự thảo Nghị định bổ sung khoản 5 như sau: </w:t>
            </w:r>
            <w:r w:rsidRPr="00AE1E72">
              <w:rPr>
                <w:rFonts w:cs="Times New Roman"/>
                <w:bCs/>
                <w:i/>
                <w:sz w:val="24"/>
                <w:szCs w:val="24"/>
              </w:rPr>
              <w:t>Trừ trường hợp pháp luật chuyên ngành có quy định khác, trường hợp thương nhân tái nhập khẩu hàng hóa chưa qua sử dụng do chính thương nhân xuất khẩu thì không áp dụng các biện pháp quản lý ngoại thương đối với hàng hóa đó.</w:t>
            </w:r>
          </w:p>
          <w:p w14:paraId="7203DC6D" w14:textId="74D3866F" w:rsidR="00A156D7" w:rsidRPr="00AE1E72" w:rsidRDefault="00A156D7" w:rsidP="00A156D7">
            <w:pPr>
              <w:spacing w:after="120"/>
              <w:jc w:val="both"/>
              <w:rPr>
                <w:rFonts w:cs="Times New Roman"/>
                <w:spacing w:val="-2"/>
                <w:sz w:val="24"/>
                <w:szCs w:val="24"/>
              </w:rPr>
            </w:pPr>
            <w:r w:rsidRPr="00AE1E72">
              <w:rPr>
                <w:rFonts w:cs="Times New Roman"/>
                <w:bCs/>
                <w:sz w:val="24"/>
                <w:szCs w:val="24"/>
              </w:rPr>
              <w:t>Đề nghị cần bổ sung, làm rõ nội hàm cụm từ “do chính thương nhân xuất khẩu” để tránh nhiều cách hiểu khác nhau khi thực hiện. Do chính thương nhân xuất khẩu là hàng hóa do chính thương nhân đó sản xuất và xuất khẩu hay hàng hóa do thương nhân đó mua lại và trực tiếp thực hiện xuất khẩu.</w:t>
            </w:r>
          </w:p>
        </w:tc>
        <w:tc>
          <w:tcPr>
            <w:tcW w:w="4394" w:type="dxa"/>
            <w:vAlign w:val="center"/>
          </w:tcPr>
          <w:p w14:paraId="192C3238" w14:textId="11D8E6AA" w:rsidR="00A156D7" w:rsidRPr="00AE1E72" w:rsidRDefault="00A156D7" w:rsidP="00A156D7">
            <w:pPr>
              <w:spacing w:after="120"/>
              <w:jc w:val="both"/>
              <w:rPr>
                <w:rFonts w:cs="Times New Roman"/>
                <w:bCs/>
                <w:sz w:val="24"/>
                <w:szCs w:val="24"/>
              </w:rPr>
            </w:pPr>
            <w:r w:rsidRPr="00AE1E72">
              <w:rPr>
                <w:rFonts w:cs="Times New Roman"/>
                <w:bCs/>
                <w:sz w:val="24"/>
                <w:szCs w:val="24"/>
              </w:rPr>
              <w:t xml:space="preserve">Thực tế có trường hợp thương nhân xuất khẩu nhưng bị trả về, trường hợp thương nhân sản xuất rồi xuất khẩu sau đó thu hồi về. Theo quy định tại dự thảo sẽ điều chỉnh hàng hóa do thương nhân xuất khẩu mà vẫn giữ nguyên trạng, chưa qua sử dụng </w:t>
            </w:r>
          </w:p>
        </w:tc>
      </w:tr>
      <w:tr w:rsidR="00A156D7" w:rsidRPr="00AE1E72" w14:paraId="7D86F90F" w14:textId="77777777" w:rsidTr="00511EE3">
        <w:tc>
          <w:tcPr>
            <w:tcW w:w="2122" w:type="dxa"/>
            <w:vMerge/>
            <w:vAlign w:val="center"/>
          </w:tcPr>
          <w:p w14:paraId="0F5A0F26" w14:textId="77777777" w:rsidR="00A156D7" w:rsidRPr="00AE1E72" w:rsidRDefault="00A156D7" w:rsidP="00A156D7">
            <w:pPr>
              <w:widowControl w:val="0"/>
              <w:spacing w:after="120"/>
              <w:jc w:val="both"/>
              <w:rPr>
                <w:rFonts w:cs="Times New Roman"/>
                <w:color w:val="EE0000"/>
                <w:sz w:val="24"/>
                <w:szCs w:val="24"/>
                <w:lang w:val="nl-NL"/>
              </w:rPr>
            </w:pPr>
          </w:p>
        </w:tc>
        <w:tc>
          <w:tcPr>
            <w:tcW w:w="2268" w:type="dxa"/>
            <w:vAlign w:val="center"/>
          </w:tcPr>
          <w:p w14:paraId="0D03D9C8" w14:textId="253FF807" w:rsidR="00A156D7" w:rsidRPr="00AE1E72" w:rsidRDefault="00A156D7" w:rsidP="00A156D7">
            <w:pPr>
              <w:spacing w:after="120"/>
              <w:jc w:val="both"/>
              <w:rPr>
                <w:rFonts w:cs="Times New Roman"/>
                <w:bCs/>
                <w:sz w:val="24"/>
                <w:szCs w:val="24"/>
              </w:rPr>
            </w:pPr>
            <w:r w:rsidRPr="00AE1E72">
              <w:rPr>
                <w:rFonts w:cs="Times New Roman"/>
                <w:bCs/>
                <w:sz w:val="24"/>
                <w:szCs w:val="24"/>
              </w:rPr>
              <w:t>Tập đoàn Apple</w:t>
            </w:r>
          </w:p>
        </w:tc>
        <w:tc>
          <w:tcPr>
            <w:tcW w:w="5954" w:type="dxa"/>
            <w:vAlign w:val="center"/>
          </w:tcPr>
          <w:p w14:paraId="68CC6223" w14:textId="08BF52E8" w:rsidR="00A156D7" w:rsidRPr="00AE1E72" w:rsidRDefault="00A156D7" w:rsidP="00A156D7">
            <w:pPr>
              <w:spacing w:after="120"/>
              <w:jc w:val="both"/>
              <w:rPr>
                <w:rFonts w:cs="Times New Roman"/>
                <w:bCs/>
                <w:sz w:val="24"/>
                <w:szCs w:val="24"/>
              </w:rPr>
            </w:pPr>
            <w:r w:rsidRPr="00AE1E72">
              <w:rPr>
                <w:rFonts w:cs="Times New Roman"/>
                <w:bCs/>
                <w:sz w:val="24"/>
                <w:szCs w:val="24"/>
              </w:rPr>
              <w:t>Cân nhắc quy định tại khoản 5 Điều 4 Yêu cầu hàng hóa tái nhập phải đảm bảo nguyên trạng</w:t>
            </w:r>
            <w:r w:rsidRPr="00AE1E72">
              <w:rPr>
                <w:rFonts w:cs="Times New Roman"/>
                <w:bCs/>
                <w:sz w:val="24"/>
                <w:szCs w:val="24"/>
              </w:rPr>
              <w:tab/>
              <w:t xml:space="preserve"> do điều này sẽ hạn chế khả năng thực hiện hoạt động bảo hành đối với hàng hóa </w:t>
            </w:r>
          </w:p>
          <w:p w14:paraId="67C6913D" w14:textId="31718B42" w:rsidR="00A156D7" w:rsidRPr="00AE1E72" w:rsidRDefault="00A156D7" w:rsidP="00A156D7">
            <w:pPr>
              <w:spacing w:after="120"/>
              <w:jc w:val="both"/>
              <w:rPr>
                <w:rFonts w:cs="Times New Roman"/>
                <w:bCs/>
                <w:sz w:val="24"/>
                <w:szCs w:val="24"/>
              </w:rPr>
            </w:pPr>
          </w:p>
        </w:tc>
        <w:tc>
          <w:tcPr>
            <w:tcW w:w="4394" w:type="dxa"/>
            <w:vAlign w:val="center"/>
          </w:tcPr>
          <w:p w14:paraId="2B5577E8" w14:textId="77777777" w:rsidR="00A156D7" w:rsidRPr="00AE1E72" w:rsidRDefault="00A156D7" w:rsidP="00A156D7">
            <w:pPr>
              <w:spacing w:after="120"/>
              <w:jc w:val="both"/>
              <w:rPr>
                <w:rFonts w:cs="Times New Roman"/>
                <w:sz w:val="24"/>
                <w:szCs w:val="24"/>
              </w:rPr>
            </w:pPr>
            <w:r w:rsidRPr="00AE1E72">
              <w:rPr>
                <w:rFonts w:cs="Times New Roman"/>
                <w:bCs/>
                <w:sz w:val="24"/>
                <w:szCs w:val="24"/>
              </w:rPr>
              <w:t xml:space="preserve">Quy định tại khoản này áp dụng đối với những trường hợp </w:t>
            </w:r>
            <w:r w:rsidRPr="00AE1E72">
              <w:rPr>
                <w:rFonts w:cs="Times New Roman"/>
                <w:sz w:val="24"/>
                <w:szCs w:val="24"/>
              </w:rPr>
              <w:t xml:space="preserve">hàng hóa do thương nhân xuất khẩu (bị trả lại, tái nhập do không bán được tại thị trường nước ngoài,…) thì không bị áp dụng các biện pháp quản lý ngoại thương (biện pháp cấm, giấy phép, kiểm tra chuyên ngành,…). </w:t>
            </w:r>
          </w:p>
          <w:p w14:paraId="47BECB38" w14:textId="0C43E572" w:rsidR="00A156D7" w:rsidRPr="00AE1E72" w:rsidRDefault="00A156D7" w:rsidP="00A156D7">
            <w:pPr>
              <w:spacing w:after="120"/>
              <w:jc w:val="both"/>
              <w:rPr>
                <w:rFonts w:cs="Times New Roman"/>
                <w:bCs/>
                <w:sz w:val="24"/>
                <w:szCs w:val="24"/>
              </w:rPr>
            </w:pPr>
            <w:r w:rsidRPr="00AE1E72">
              <w:rPr>
                <w:rFonts w:cs="Times New Roman"/>
                <w:bCs/>
                <w:sz w:val="24"/>
                <w:szCs w:val="24"/>
              </w:rPr>
              <w:t>- Trường hợp hàng hóa thương nhân xuất khẩu nhưng sau đó cần tái nhập để sửa chữa đã có quy định cụ thể tại Điều 16</w:t>
            </w:r>
          </w:p>
        </w:tc>
      </w:tr>
      <w:tr w:rsidR="00A156D7" w:rsidRPr="00AE1E72" w14:paraId="3AF9DCED" w14:textId="77777777" w:rsidTr="00511EE3">
        <w:tc>
          <w:tcPr>
            <w:tcW w:w="2122" w:type="dxa"/>
            <w:vMerge/>
            <w:vAlign w:val="center"/>
          </w:tcPr>
          <w:p w14:paraId="1BBB5848" w14:textId="77777777" w:rsidR="00A156D7" w:rsidRPr="00AE1E72" w:rsidRDefault="00A156D7" w:rsidP="00A156D7">
            <w:pPr>
              <w:widowControl w:val="0"/>
              <w:spacing w:after="120"/>
              <w:jc w:val="both"/>
              <w:rPr>
                <w:rFonts w:cs="Times New Roman"/>
                <w:color w:val="EE0000"/>
                <w:sz w:val="24"/>
                <w:szCs w:val="24"/>
                <w:lang w:val="nl-NL"/>
              </w:rPr>
            </w:pPr>
          </w:p>
        </w:tc>
        <w:tc>
          <w:tcPr>
            <w:tcW w:w="2268" w:type="dxa"/>
            <w:vAlign w:val="center"/>
          </w:tcPr>
          <w:p w14:paraId="7D367D7F" w14:textId="18EABF4D" w:rsidR="00A156D7" w:rsidRPr="00AE1E72" w:rsidRDefault="00A156D7" w:rsidP="00A156D7">
            <w:pPr>
              <w:spacing w:after="120"/>
              <w:jc w:val="both"/>
              <w:rPr>
                <w:rFonts w:cs="Times New Roman"/>
                <w:bCs/>
                <w:sz w:val="24"/>
                <w:szCs w:val="24"/>
              </w:rPr>
            </w:pPr>
            <w:r w:rsidRPr="00AE1E72">
              <w:rPr>
                <w:rFonts w:cs="Times New Roman"/>
                <w:bCs/>
                <w:sz w:val="24"/>
                <w:szCs w:val="24"/>
              </w:rPr>
              <w:t>Bộ Xây dựng (lần 2)</w:t>
            </w:r>
          </w:p>
        </w:tc>
        <w:tc>
          <w:tcPr>
            <w:tcW w:w="5954" w:type="dxa"/>
            <w:vAlign w:val="center"/>
          </w:tcPr>
          <w:p w14:paraId="2E796BF2" w14:textId="62728E60" w:rsidR="00A156D7" w:rsidRPr="00AE1E72" w:rsidRDefault="00A156D7" w:rsidP="00A156D7">
            <w:pPr>
              <w:spacing w:after="120"/>
              <w:jc w:val="both"/>
              <w:rPr>
                <w:rFonts w:cs="Times New Roman"/>
                <w:bCs/>
                <w:sz w:val="24"/>
                <w:szCs w:val="24"/>
              </w:rPr>
            </w:pPr>
            <w:r w:rsidRPr="00AE1E72">
              <w:rPr>
                <w:rFonts w:cs="Times New Roman"/>
                <w:bCs/>
                <w:sz w:val="24"/>
                <w:szCs w:val="24"/>
              </w:rPr>
              <w:t xml:space="preserve">Quy định tại khoản 5 Điều 4 có thể phù hợp với hàng hóa thông thường, tuy nhiên, việc nhập khẩu trở lại hàng hóa thuộc danh mục cấm nhập khẩu cần có sự quản lý của cơ </w:t>
            </w:r>
            <w:r w:rsidRPr="00AE1E72">
              <w:rPr>
                <w:rFonts w:cs="Times New Roman"/>
                <w:bCs/>
                <w:sz w:val="24"/>
                <w:szCs w:val="24"/>
              </w:rPr>
              <w:lastRenderedPageBreak/>
              <w:t>quan quản lý chuyên ngành, đề nghị cơ quan soạn thảo nghiên cứu điều chỉnh nội dung quy định cho phù hợp</w:t>
            </w:r>
          </w:p>
        </w:tc>
        <w:tc>
          <w:tcPr>
            <w:tcW w:w="4394" w:type="dxa"/>
            <w:vAlign w:val="center"/>
          </w:tcPr>
          <w:p w14:paraId="62180F15" w14:textId="77777777" w:rsidR="00A156D7" w:rsidRPr="00AE1E72" w:rsidRDefault="00A156D7" w:rsidP="00A156D7">
            <w:pPr>
              <w:spacing w:after="120"/>
              <w:jc w:val="both"/>
              <w:rPr>
                <w:rFonts w:cs="Times New Roman"/>
                <w:sz w:val="24"/>
                <w:szCs w:val="24"/>
              </w:rPr>
            </w:pPr>
            <w:r w:rsidRPr="00AE1E72">
              <w:rPr>
                <w:rFonts w:cs="Times New Roman"/>
                <w:bCs/>
                <w:sz w:val="24"/>
                <w:szCs w:val="24"/>
              </w:rPr>
              <w:lastRenderedPageBreak/>
              <w:t xml:space="preserve">Quy định tại khoản này áp dụng đối với những trường hợp </w:t>
            </w:r>
            <w:r w:rsidRPr="00AE1E72">
              <w:rPr>
                <w:rFonts w:cs="Times New Roman"/>
                <w:sz w:val="24"/>
                <w:szCs w:val="24"/>
              </w:rPr>
              <w:t xml:space="preserve">hàng hóa do thương nhân xuất khẩu (bị trả lại, tái nhập do không bán được tại thị trường nước ngoài,…) thì </w:t>
            </w:r>
            <w:r w:rsidRPr="00AE1E72">
              <w:rPr>
                <w:rFonts w:cs="Times New Roman"/>
                <w:sz w:val="24"/>
                <w:szCs w:val="24"/>
              </w:rPr>
              <w:lastRenderedPageBreak/>
              <w:t xml:space="preserve">không bị áp dụng các biện pháp quản lý ngoại thương (biện pháp cấm, giấy phép, kiểm tra chuyên ngành,…). </w:t>
            </w:r>
          </w:p>
          <w:p w14:paraId="49CDA513" w14:textId="77777777" w:rsidR="00A156D7" w:rsidRPr="00AE1E72" w:rsidRDefault="00A156D7" w:rsidP="00A156D7">
            <w:pPr>
              <w:spacing w:after="120"/>
              <w:jc w:val="both"/>
              <w:rPr>
                <w:rFonts w:cs="Times New Roman"/>
                <w:bCs/>
                <w:sz w:val="24"/>
                <w:szCs w:val="24"/>
              </w:rPr>
            </w:pPr>
            <w:r w:rsidRPr="00AE1E72">
              <w:rPr>
                <w:rFonts w:cs="Times New Roman"/>
                <w:bCs/>
                <w:sz w:val="24"/>
                <w:szCs w:val="24"/>
              </w:rPr>
              <w:t xml:space="preserve">Thực tế có trường hợp thương nhân xuất khẩu nhưng bị trả về, trường hợp thương nhân sản xuất rồi xuất khẩu sau đó thu hồi về. Theo quy định tại dự thảo sẽ điều chỉnh hàng hóa do thương nhân xuất khẩu mà vẫn giữ nguyên trạng, chưa qua sử dụng. </w:t>
            </w:r>
          </w:p>
          <w:p w14:paraId="032EF1AB" w14:textId="59923A2E" w:rsidR="00A156D7" w:rsidRPr="00AE1E72" w:rsidRDefault="00A156D7" w:rsidP="00A156D7">
            <w:pPr>
              <w:spacing w:after="120"/>
              <w:jc w:val="both"/>
              <w:rPr>
                <w:rFonts w:cs="Times New Roman"/>
                <w:bCs/>
                <w:sz w:val="24"/>
                <w:szCs w:val="24"/>
              </w:rPr>
            </w:pPr>
            <w:r w:rsidRPr="00AE1E72">
              <w:rPr>
                <w:rFonts w:cs="Times New Roman"/>
                <w:bCs/>
                <w:sz w:val="24"/>
                <w:szCs w:val="24"/>
              </w:rPr>
              <w:t>Quy định cũng nêu rõ, Việc sử dụng, lưu thông hàng hóa tại Việt Nam tuân thủ quy định hiện hành. Đối với hàng hóa thuộc diện cấm nhập khẩu, thương nhân không được đưa vào sử dụng, lưu thông tại thị trường Việt Nam.</w:t>
            </w:r>
            <w:r w:rsidRPr="00AE1E72">
              <w:rPr>
                <w:rFonts w:cs="Times New Roman"/>
                <w:bCs/>
                <w:sz w:val="24"/>
                <w:szCs w:val="24"/>
                <w:highlight w:val="yellow"/>
              </w:rPr>
              <w:t xml:space="preserve"> </w:t>
            </w:r>
          </w:p>
        </w:tc>
      </w:tr>
      <w:tr w:rsidR="00A156D7" w:rsidRPr="00AE1E72" w14:paraId="2A7CFAEC" w14:textId="77777777" w:rsidTr="00511EE3">
        <w:tc>
          <w:tcPr>
            <w:tcW w:w="2122" w:type="dxa"/>
            <w:vMerge/>
            <w:vAlign w:val="center"/>
          </w:tcPr>
          <w:p w14:paraId="61642F82" w14:textId="77777777" w:rsidR="00A156D7" w:rsidRPr="00AE1E72" w:rsidRDefault="00A156D7" w:rsidP="00A156D7">
            <w:pPr>
              <w:widowControl w:val="0"/>
              <w:spacing w:after="120"/>
              <w:jc w:val="both"/>
              <w:rPr>
                <w:rFonts w:cs="Times New Roman"/>
                <w:color w:val="EE0000"/>
                <w:sz w:val="24"/>
                <w:szCs w:val="24"/>
                <w:lang w:val="nl-NL"/>
              </w:rPr>
            </w:pPr>
          </w:p>
        </w:tc>
        <w:tc>
          <w:tcPr>
            <w:tcW w:w="2268" w:type="dxa"/>
            <w:vAlign w:val="center"/>
          </w:tcPr>
          <w:p w14:paraId="5B7F67B1" w14:textId="31F18146" w:rsidR="00A156D7" w:rsidRPr="00AE1E72" w:rsidRDefault="00A156D7" w:rsidP="00A156D7">
            <w:pPr>
              <w:spacing w:after="120"/>
              <w:jc w:val="both"/>
              <w:rPr>
                <w:rFonts w:cs="Times New Roman"/>
                <w:bCs/>
                <w:sz w:val="24"/>
                <w:szCs w:val="24"/>
              </w:rPr>
            </w:pPr>
            <w:r w:rsidRPr="00AE1E72">
              <w:rPr>
                <w:rFonts w:cs="Times New Roman"/>
                <w:bCs/>
                <w:sz w:val="24"/>
                <w:szCs w:val="24"/>
              </w:rPr>
              <w:t>Bộ Tài chính</w:t>
            </w:r>
          </w:p>
        </w:tc>
        <w:tc>
          <w:tcPr>
            <w:tcW w:w="5954" w:type="dxa"/>
            <w:vAlign w:val="center"/>
          </w:tcPr>
          <w:p w14:paraId="41B9C67F" w14:textId="3118EEA0" w:rsidR="00A156D7" w:rsidRPr="00AE1E72" w:rsidRDefault="00A156D7" w:rsidP="00A156D7">
            <w:pPr>
              <w:spacing w:after="120"/>
              <w:jc w:val="both"/>
              <w:rPr>
                <w:rFonts w:cs="Times New Roman"/>
                <w:bCs/>
                <w:sz w:val="24"/>
                <w:szCs w:val="24"/>
              </w:rPr>
            </w:pPr>
            <w:r w:rsidRPr="00AE1E72">
              <w:rPr>
                <w:rFonts w:cs="Times New Roman"/>
                <w:bCs/>
                <w:spacing w:val="-4"/>
                <w:sz w:val="24"/>
                <w:szCs w:val="24"/>
                <w:lang w:val="nl-NL"/>
              </w:rPr>
              <w:t>Đề nghị Bộ Công Thương rà soát, đánh giá và bổ sung chính sách tương tự trong trường hợp hàng hóa tái xuất của chính thương nhân nhập khẩu.</w:t>
            </w:r>
          </w:p>
        </w:tc>
        <w:tc>
          <w:tcPr>
            <w:tcW w:w="4394" w:type="dxa"/>
            <w:vAlign w:val="center"/>
          </w:tcPr>
          <w:p w14:paraId="0F00BDC5" w14:textId="5D82D436" w:rsidR="00A156D7" w:rsidRPr="00AE1E72" w:rsidRDefault="00A156D7" w:rsidP="00A156D7">
            <w:pPr>
              <w:spacing w:after="120"/>
              <w:jc w:val="both"/>
              <w:rPr>
                <w:rFonts w:cs="Times New Roman"/>
                <w:bCs/>
                <w:sz w:val="24"/>
                <w:szCs w:val="24"/>
              </w:rPr>
            </w:pPr>
            <w:r w:rsidRPr="00AE1E72">
              <w:rPr>
                <w:rFonts w:cs="Times New Roman"/>
                <w:bCs/>
                <w:sz w:val="24"/>
                <w:szCs w:val="24"/>
              </w:rPr>
              <w:t>Tiếp thu</w:t>
            </w:r>
          </w:p>
        </w:tc>
      </w:tr>
      <w:tr w:rsidR="00A156D7" w:rsidRPr="00AE1E72" w14:paraId="71197FB4" w14:textId="77777777" w:rsidTr="00511EE3">
        <w:tc>
          <w:tcPr>
            <w:tcW w:w="2122" w:type="dxa"/>
            <w:vMerge/>
            <w:vAlign w:val="center"/>
          </w:tcPr>
          <w:p w14:paraId="079E6E1C" w14:textId="77777777" w:rsidR="00A156D7" w:rsidRPr="00AE1E72" w:rsidRDefault="00A156D7" w:rsidP="00A156D7">
            <w:pPr>
              <w:widowControl w:val="0"/>
              <w:spacing w:after="120"/>
              <w:jc w:val="both"/>
              <w:rPr>
                <w:rFonts w:cs="Times New Roman"/>
                <w:color w:val="EE0000"/>
                <w:sz w:val="24"/>
                <w:szCs w:val="24"/>
                <w:lang w:val="nl-NL"/>
              </w:rPr>
            </w:pPr>
          </w:p>
        </w:tc>
        <w:tc>
          <w:tcPr>
            <w:tcW w:w="2268" w:type="dxa"/>
            <w:vAlign w:val="center"/>
          </w:tcPr>
          <w:p w14:paraId="63F2D953" w14:textId="72CBCC4B" w:rsidR="00A156D7" w:rsidRPr="00AE1E72" w:rsidRDefault="00A156D7" w:rsidP="00A156D7">
            <w:pPr>
              <w:spacing w:after="120"/>
              <w:jc w:val="both"/>
              <w:rPr>
                <w:rFonts w:cs="Times New Roman"/>
                <w:bCs/>
                <w:sz w:val="24"/>
                <w:szCs w:val="24"/>
              </w:rPr>
            </w:pPr>
            <w:r w:rsidRPr="00AE1E72">
              <w:rPr>
                <w:rFonts w:cs="Times New Roman"/>
                <w:bCs/>
                <w:sz w:val="24"/>
                <w:szCs w:val="24"/>
              </w:rPr>
              <w:t>Vụ Pháp chế Bộ Công Thương (lần 2)</w:t>
            </w:r>
          </w:p>
        </w:tc>
        <w:tc>
          <w:tcPr>
            <w:tcW w:w="5954" w:type="dxa"/>
            <w:vAlign w:val="center"/>
          </w:tcPr>
          <w:p w14:paraId="768824FC" w14:textId="0C7ADD8B" w:rsidR="00A156D7" w:rsidRPr="00AE1E72" w:rsidRDefault="00A156D7" w:rsidP="00A156D7">
            <w:pPr>
              <w:spacing w:after="120"/>
              <w:jc w:val="both"/>
              <w:rPr>
                <w:rFonts w:cs="Times New Roman"/>
                <w:bCs/>
                <w:spacing w:val="-4"/>
                <w:sz w:val="24"/>
                <w:szCs w:val="24"/>
                <w:lang w:val="nl-NL"/>
              </w:rPr>
            </w:pPr>
            <w:r w:rsidRPr="00AE1E72">
              <w:rPr>
                <w:rFonts w:cs="Times New Roman"/>
                <w:bCs/>
                <w:spacing w:val="-4"/>
                <w:sz w:val="24"/>
                <w:szCs w:val="24"/>
                <w:lang w:val="nl-NL"/>
              </w:rPr>
              <w:t>Khoản 6 Điều 4 dự thảo Nghị định, quy định “không áp dụng biện pháp quản lý ngoại thương, trừ biện pháp kiểm dịch”. Tuy nhiên, việc quy định không áp dụng biện pháp ngoại thương có thể tác động đến một số mặt hàng quản lý chuyên ngành hiện nay ví dụ mặt hàng khoáng sản xuất khẩu đang quy định tại Thông tư 45/2023/TT-BCT, quy định khoáng sản xuất khẩu có nguồn gốc nhập khẩu (i) gia công cho thương nhân nước ngoài thì chủng loại và chất lượng sản phẩm sau chế biến theo hợp đồng với thương nhân nước ngoài, (ii) xuất khẩu khoáng sản đã qua chế biến có nguồn gốc nhập khẩu (ngoài trường hợp gia công) theo danh mục chủng loại và tiêu chuẩn chất lượng khoáng sản tại Phụ lục ban hành kèm theo Thông tư này, đồng thời việc kiểm dịch xuất khẩu thường theo quy định của nước nhập khẩu. Do đó, rà soát xem chỉnh sửa lại quy định tại khoản này.</w:t>
            </w:r>
          </w:p>
        </w:tc>
        <w:tc>
          <w:tcPr>
            <w:tcW w:w="4394" w:type="dxa"/>
            <w:vAlign w:val="center"/>
          </w:tcPr>
          <w:p w14:paraId="5E9AEB69" w14:textId="77777777" w:rsidR="00A156D7" w:rsidRPr="00AE1E72" w:rsidRDefault="00A156D7" w:rsidP="00A156D7">
            <w:pPr>
              <w:spacing w:after="120"/>
              <w:jc w:val="both"/>
              <w:rPr>
                <w:rFonts w:cs="Times New Roman"/>
                <w:bCs/>
                <w:sz w:val="24"/>
                <w:szCs w:val="24"/>
              </w:rPr>
            </w:pPr>
            <w:r w:rsidRPr="00AE1E72">
              <w:rPr>
                <w:rFonts w:cs="Times New Roman"/>
                <w:bCs/>
                <w:sz w:val="24"/>
                <w:szCs w:val="24"/>
              </w:rPr>
              <w:t>Quy định tại khoản này chỉ áp dụng đối với trường hợp xuất khẩu chính hàng đã nhập khẩu để trả lại cho khách hàng nước ngoài (trường hợp tương tự như việc nhập khẩu hàng hóa đã xuất khẩu do khách hàng trả lại), hoàn toàn không liên quan đến việc xuất khẩu khoáng sản đã qua chế biến có nguồn gốc nhập khẩu như Vụ pháp chế nêu.</w:t>
            </w:r>
          </w:p>
          <w:p w14:paraId="5FFFBD99" w14:textId="397B5101" w:rsidR="00A156D7" w:rsidRPr="00AE1E72" w:rsidRDefault="00A156D7" w:rsidP="00A156D7">
            <w:pPr>
              <w:spacing w:after="120"/>
              <w:jc w:val="both"/>
              <w:rPr>
                <w:rFonts w:cs="Times New Roman"/>
                <w:bCs/>
                <w:sz w:val="24"/>
                <w:szCs w:val="24"/>
              </w:rPr>
            </w:pPr>
          </w:p>
        </w:tc>
      </w:tr>
      <w:tr w:rsidR="00A156D7" w:rsidRPr="00AE1E72" w14:paraId="79EFE555" w14:textId="77777777" w:rsidTr="00511EE3">
        <w:tc>
          <w:tcPr>
            <w:tcW w:w="2122" w:type="dxa"/>
            <w:vMerge/>
            <w:vAlign w:val="center"/>
          </w:tcPr>
          <w:p w14:paraId="5CC29A3E" w14:textId="77777777" w:rsidR="00A156D7" w:rsidRPr="00AE1E72" w:rsidRDefault="00A156D7" w:rsidP="00A156D7">
            <w:pPr>
              <w:widowControl w:val="0"/>
              <w:spacing w:after="120"/>
              <w:jc w:val="both"/>
              <w:rPr>
                <w:rFonts w:cs="Times New Roman"/>
                <w:color w:val="EE0000"/>
                <w:sz w:val="24"/>
                <w:szCs w:val="24"/>
                <w:lang w:val="nl-NL"/>
              </w:rPr>
            </w:pPr>
          </w:p>
        </w:tc>
        <w:tc>
          <w:tcPr>
            <w:tcW w:w="2268" w:type="dxa"/>
            <w:vAlign w:val="center"/>
          </w:tcPr>
          <w:p w14:paraId="30A434A2" w14:textId="7CA1819A" w:rsidR="00A156D7" w:rsidRPr="00AE1E72" w:rsidRDefault="00A156D7" w:rsidP="00A156D7">
            <w:pPr>
              <w:spacing w:after="120"/>
              <w:jc w:val="both"/>
              <w:rPr>
                <w:rFonts w:cs="Times New Roman"/>
                <w:bCs/>
                <w:sz w:val="24"/>
                <w:szCs w:val="24"/>
              </w:rPr>
            </w:pPr>
            <w:r w:rsidRPr="00AE1E72">
              <w:rPr>
                <w:rFonts w:cs="Times New Roman"/>
                <w:bCs/>
                <w:sz w:val="24"/>
                <w:szCs w:val="24"/>
              </w:rPr>
              <w:t>Bộ Công an</w:t>
            </w:r>
          </w:p>
        </w:tc>
        <w:tc>
          <w:tcPr>
            <w:tcW w:w="5954" w:type="dxa"/>
            <w:vAlign w:val="center"/>
          </w:tcPr>
          <w:p w14:paraId="26840B36" w14:textId="344C2A14" w:rsidR="00A156D7" w:rsidRPr="00AE1E72" w:rsidRDefault="00A156D7" w:rsidP="00A156D7">
            <w:pPr>
              <w:spacing w:after="120"/>
              <w:jc w:val="both"/>
              <w:rPr>
                <w:rFonts w:cs="Times New Roman"/>
                <w:bCs/>
                <w:spacing w:val="-4"/>
                <w:sz w:val="24"/>
                <w:szCs w:val="24"/>
                <w:lang w:val="nl-NL"/>
              </w:rPr>
            </w:pPr>
            <w:r w:rsidRPr="00AE1E72">
              <w:rPr>
                <w:rFonts w:cs="Times New Roman"/>
                <w:bCs/>
                <w:spacing w:val="-4"/>
                <w:sz w:val="24"/>
                <w:szCs w:val="24"/>
                <w:lang w:val="nl-NL"/>
              </w:rPr>
              <w:t>Tại khoản 5 Điều 4 đề nghị cân nhắc chỉnh lý quy định theo hướng thương nhân được cắt giảm thủ tục biện pháp quản lý ngoại thương cụ thể là cấp phép và một số biện pháp kỹ thuật thay vì không áp dụng biện pháp quản lý ngoại thương gồm các biện pháp kiểm tra, kiểm dịch, xuất xứ. Đồng thời, đề nghị quy định trình tự, thủ tục, hồ sơ đối với trường hợp này.</w:t>
            </w:r>
          </w:p>
        </w:tc>
        <w:tc>
          <w:tcPr>
            <w:tcW w:w="4394" w:type="dxa"/>
            <w:vAlign w:val="center"/>
          </w:tcPr>
          <w:p w14:paraId="32AEE0B9" w14:textId="39166B7A" w:rsidR="00A156D7" w:rsidRPr="00AE1E72" w:rsidRDefault="00A156D7" w:rsidP="00A156D7">
            <w:pPr>
              <w:spacing w:after="120"/>
              <w:jc w:val="both"/>
              <w:rPr>
                <w:rFonts w:cs="Times New Roman"/>
                <w:bCs/>
                <w:sz w:val="24"/>
                <w:szCs w:val="24"/>
              </w:rPr>
            </w:pPr>
            <w:r w:rsidRPr="00AE1E72">
              <w:rPr>
                <w:rFonts w:cs="Times New Roman"/>
                <w:bCs/>
                <w:sz w:val="24"/>
                <w:szCs w:val="24"/>
              </w:rPr>
              <w:t>Tiếp thu loại trừ các biện pháp kiểm dịch. Đối với các biện pháp kiểm tra chuyên ngành, dự thảo đã có quy định trường hợp đưa vào lưu thông, sử dụng thì phải tuân thủ quy định hiện hành.</w:t>
            </w:r>
          </w:p>
        </w:tc>
      </w:tr>
      <w:tr w:rsidR="00A156D7" w:rsidRPr="00AE1E72" w14:paraId="0A98CBA1" w14:textId="77777777" w:rsidTr="00511EE3">
        <w:tc>
          <w:tcPr>
            <w:tcW w:w="2122" w:type="dxa"/>
            <w:vMerge w:val="restart"/>
            <w:vAlign w:val="center"/>
          </w:tcPr>
          <w:p w14:paraId="271B49AA" w14:textId="2EEBF4B8" w:rsidR="00A156D7" w:rsidRPr="00AE1E72" w:rsidRDefault="00A156D7" w:rsidP="00A156D7">
            <w:pPr>
              <w:widowControl w:val="0"/>
              <w:spacing w:after="120"/>
              <w:jc w:val="both"/>
              <w:rPr>
                <w:rFonts w:cs="Times New Roman"/>
                <w:b/>
                <w:bCs/>
                <w:sz w:val="24"/>
                <w:szCs w:val="24"/>
                <w:lang w:val="nl-NL"/>
              </w:rPr>
            </w:pPr>
            <w:r w:rsidRPr="00AE1E72">
              <w:rPr>
                <w:rFonts w:cs="Times New Roman"/>
                <w:b/>
                <w:bCs/>
                <w:sz w:val="24"/>
                <w:szCs w:val="24"/>
                <w:lang w:val="nl-NL"/>
              </w:rPr>
              <w:t>Điều 5</w:t>
            </w:r>
          </w:p>
        </w:tc>
        <w:tc>
          <w:tcPr>
            <w:tcW w:w="2268" w:type="dxa"/>
            <w:vAlign w:val="center"/>
          </w:tcPr>
          <w:p w14:paraId="5CE5B6CE" w14:textId="1A01FC24" w:rsidR="00A156D7" w:rsidRPr="00AE1E72" w:rsidRDefault="00A156D7" w:rsidP="00A156D7">
            <w:pPr>
              <w:spacing w:after="120"/>
              <w:jc w:val="both"/>
              <w:rPr>
                <w:rFonts w:cs="Times New Roman"/>
                <w:sz w:val="24"/>
                <w:szCs w:val="24"/>
              </w:rPr>
            </w:pPr>
            <w:r w:rsidRPr="00AE1E72">
              <w:rPr>
                <w:rFonts w:cs="Times New Roman"/>
                <w:sz w:val="24"/>
                <w:szCs w:val="24"/>
              </w:rPr>
              <w:t>Bộ Quốc phòng</w:t>
            </w:r>
          </w:p>
        </w:tc>
        <w:tc>
          <w:tcPr>
            <w:tcW w:w="5954" w:type="dxa"/>
            <w:vAlign w:val="center"/>
          </w:tcPr>
          <w:p w14:paraId="355D4C0E" w14:textId="77777777" w:rsidR="00A156D7" w:rsidRPr="00AE1E72" w:rsidRDefault="00A156D7" w:rsidP="00A156D7">
            <w:pPr>
              <w:spacing w:after="120"/>
              <w:jc w:val="both"/>
              <w:rPr>
                <w:rFonts w:cs="Times New Roman"/>
                <w:sz w:val="24"/>
                <w:szCs w:val="24"/>
              </w:rPr>
            </w:pPr>
            <w:r w:rsidRPr="00AE1E72">
              <w:rPr>
                <w:rFonts w:cs="Times New Roman"/>
                <w:sz w:val="24"/>
                <w:szCs w:val="24"/>
              </w:rPr>
              <w:t xml:space="preserve">Đối với nội dung khoản 3, Điều 5 bổ sung như sau: Bộ, cơ quan ngang Bộ có thẩm quyền ...., bảo vệ quốc phòng, an ninh. Việc xuất khẩu vũ khí trang bị kỹ thuật có ý nghĩa chiến lược, phương tiện kỹ thuật nghiệp vụ đặc biệt theo pháp luật về công nghiệp quốc phòng, an ninh và động viên công nghiệp. </w:t>
            </w:r>
          </w:p>
          <w:p w14:paraId="573B87CE" w14:textId="77777777" w:rsidR="00A156D7" w:rsidRPr="00AE1E72" w:rsidRDefault="00A156D7" w:rsidP="00A156D7">
            <w:pPr>
              <w:spacing w:after="120"/>
              <w:jc w:val="both"/>
              <w:rPr>
                <w:rFonts w:cs="Times New Roman"/>
                <w:sz w:val="24"/>
                <w:szCs w:val="24"/>
              </w:rPr>
            </w:pPr>
            <w:r w:rsidRPr="00AE1E72">
              <w:rPr>
                <w:rFonts w:cs="Times New Roman"/>
                <w:sz w:val="24"/>
                <w:szCs w:val="24"/>
              </w:rPr>
              <w:t xml:space="preserve">Về thành phần bộ hồ sơ đề nghị cấp phép xuất khẩu bổ sung thêm: Văn bản cam kết của Bên nhập khẩu/Người sử dụng cuối cùng về việc hàng hóa không được sử dụng cho mục đích sản xuất vũ khí hủy diệt hàng loạt và không cụng cấp cho các tổ chức, cả nhân bị chỉ định, ngoài văn bản của thương nhân đề nghị cấp phép. </w:t>
            </w:r>
          </w:p>
          <w:p w14:paraId="484F0550" w14:textId="21D5D80F" w:rsidR="00A156D7" w:rsidRPr="00AE1E72" w:rsidRDefault="00A156D7" w:rsidP="00A156D7">
            <w:pPr>
              <w:spacing w:after="120"/>
              <w:jc w:val="both"/>
              <w:rPr>
                <w:rFonts w:cs="Times New Roman"/>
                <w:sz w:val="24"/>
                <w:szCs w:val="24"/>
              </w:rPr>
            </w:pPr>
            <w:r w:rsidRPr="00AE1E72">
              <w:rPr>
                <w:rFonts w:cs="Times New Roman"/>
                <w:sz w:val="24"/>
                <w:szCs w:val="24"/>
              </w:rPr>
              <w:t>Lý do: Để phù hợp với quy định của Luật công nghiệp quốc phòng, an ninh và động viên công nghiệp và gắn trách nhiệm của người sử dụng cuối cùng và đồng bộ với quy định của dự thảo Nghị định của Chính phủ về kiểm soất thương mại chiến lược.</w:t>
            </w:r>
          </w:p>
        </w:tc>
        <w:tc>
          <w:tcPr>
            <w:tcW w:w="4394" w:type="dxa"/>
          </w:tcPr>
          <w:p w14:paraId="63599542" w14:textId="77777777" w:rsidR="00A156D7" w:rsidRPr="00AE1E72" w:rsidRDefault="00A156D7" w:rsidP="00A156D7">
            <w:pPr>
              <w:spacing w:after="120"/>
              <w:jc w:val="both"/>
              <w:rPr>
                <w:rFonts w:cs="Times New Roman"/>
                <w:sz w:val="24"/>
                <w:szCs w:val="24"/>
              </w:rPr>
            </w:pPr>
            <w:r w:rsidRPr="00AE1E72">
              <w:rPr>
                <w:rFonts w:cs="Times New Roman"/>
                <w:iCs/>
                <w:sz w:val="24"/>
                <w:szCs w:val="24"/>
              </w:rPr>
              <w:t>- Quy định như tại khoản 3 Điều 5 dự thảo Nghị định đã loại trừ đối với vũ</w:t>
            </w:r>
            <w:r w:rsidRPr="00AE1E72">
              <w:rPr>
                <w:rFonts w:cs="Times New Roman"/>
                <w:sz w:val="24"/>
                <w:szCs w:val="24"/>
              </w:rPr>
              <w:t xml:space="preserve"> khí trang bị kỹ thuật có ý nghĩa chiến lược, phương tiện kỹ thuật nghiệp vụ đặc biệt (thực hiện theo pháp luật về công nghiệp quốc phòng, an ninh và động viên công nghiệp).</w:t>
            </w:r>
          </w:p>
          <w:p w14:paraId="0A6E843D" w14:textId="77777777" w:rsidR="00A156D7" w:rsidRPr="00AE1E72" w:rsidRDefault="00A156D7" w:rsidP="00A156D7">
            <w:pPr>
              <w:spacing w:after="120"/>
              <w:jc w:val="both"/>
              <w:rPr>
                <w:rFonts w:cs="Times New Roman"/>
                <w:sz w:val="24"/>
                <w:szCs w:val="24"/>
              </w:rPr>
            </w:pPr>
            <w:r w:rsidRPr="00AE1E72">
              <w:rPr>
                <w:rFonts w:cs="Times New Roman"/>
                <w:sz w:val="24"/>
                <w:szCs w:val="24"/>
              </w:rPr>
              <w:t>- Về việc bổ sung thành phần hồ sơ là văn bản cam kết của người sử dụng cuối cùng: đối với hàng hóa thuộc diện kiểm soát thương mại chiến lược, sẽ phải thực hiện theo quy định của Nghị định kiểm soát thương mại chiến lược, theo đó, có thành phần hồ sơ này.</w:t>
            </w:r>
          </w:p>
          <w:p w14:paraId="7C6A06EE" w14:textId="1D5A17C6" w:rsidR="00A156D7" w:rsidRPr="00AE1E72" w:rsidRDefault="00A156D7" w:rsidP="00A156D7">
            <w:pPr>
              <w:spacing w:after="120"/>
              <w:jc w:val="both"/>
              <w:rPr>
                <w:rFonts w:cs="Times New Roman"/>
                <w:i/>
                <w:sz w:val="24"/>
                <w:szCs w:val="24"/>
              </w:rPr>
            </w:pPr>
            <w:r w:rsidRPr="00AE1E72">
              <w:rPr>
                <w:rFonts w:cs="Times New Roman"/>
                <w:sz w:val="24"/>
                <w:szCs w:val="24"/>
              </w:rPr>
              <w:t>Ngoài ra, đối với những hàng hóa đặc thù, nếu cần thiết bổ sung quy định về thành phần hồ sơ cấp phép, các Bộ quản lý chuyên ngành có thể quy định bổ sung. (dự thảo Nghị định có điều khoản cho phép các Bộ ban hành các quy định này.</w:t>
            </w:r>
          </w:p>
        </w:tc>
      </w:tr>
      <w:tr w:rsidR="00A156D7" w:rsidRPr="00AE1E72" w14:paraId="09052620" w14:textId="77777777" w:rsidTr="00511EE3">
        <w:tc>
          <w:tcPr>
            <w:tcW w:w="2122" w:type="dxa"/>
            <w:vMerge/>
            <w:vAlign w:val="center"/>
          </w:tcPr>
          <w:p w14:paraId="68BF9922" w14:textId="77777777" w:rsidR="00A156D7" w:rsidRPr="00AE1E72" w:rsidRDefault="00A156D7" w:rsidP="00A156D7">
            <w:pPr>
              <w:widowControl w:val="0"/>
              <w:spacing w:after="120"/>
              <w:jc w:val="both"/>
              <w:rPr>
                <w:rFonts w:cs="Times New Roman"/>
                <w:b/>
                <w:bCs/>
                <w:sz w:val="24"/>
                <w:szCs w:val="24"/>
                <w:lang w:val="nl-NL"/>
              </w:rPr>
            </w:pPr>
          </w:p>
        </w:tc>
        <w:tc>
          <w:tcPr>
            <w:tcW w:w="2268" w:type="dxa"/>
            <w:vAlign w:val="center"/>
          </w:tcPr>
          <w:p w14:paraId="1962AA1C" w14:textId="5994911C" w:rsidR="00A156D7" w:rsidRPr="00AE1E72" w:rsidRDefault="00A156D7" w:rsidP="00A156D7">
            <w:pPr>
              <w:spacing w:after="120"/>
              <w:jc w:val="both"/>
              <w:rPr>
                <w:rFonts w:cs="Times New Roman"/>
                <w:sz w:val="24"/>
                <w:szCs w:val="24"/>
              </w:rPr>
            </w:pPr>
            <w:r w:rsidRPr="00AE1E72">
              <w:rPr>
                <w:rFonts w:cs="Times New Roman"/>
                <w:sz w:val="24"/>
                <w:szCs w:val="24"/>
              </w:rPr>
              <w:t>Bộ Quốc phòng (lần 2)</w:t>
            </w:r>
          </w:p>
        </w:tc>
        <w:tc>
          <w:tcPr>
            <w:tcW w:w="5954" w:type="dxa"/>
            <w:vAlign w:val="center"/>
          </w:tcPr>
          <w:p w14:paraId="7924B834" w14:textId="4F5DD02F" w:rsidR="00A156D7" w:rsidRPr="00AE1E72" w:rsidRDefault="00A156D7" w:rsidP="00A156D7">
            <w:pPr>
              <w:spacing w:after="120"/>
              <w:jc w:val="both"/>
              <w:rPr>
                <w:rFonts w:cs="Times New Roman"/>
                <w:sz w:val="24"/>
                <w:szCs w:val="24"/>
              </w:rPr>
            </w:pPr>
            <w:r w:rsidRPr="00AE1E72">
              <w:rPr>
                <w:rFonts w:cs="Times New Roman"/>
                <w:sz w:val="24"/>
                <w:szCs w:val="24"/>
              </w:rPr>
              <w:t xml:space="preserve">Khoản 3 Điều 5: đề nghị sửa thành “… sản xuất dược phẩm, </w:t>
            </w:r>
            <w:r w:rsidRPr="00AE1E72">
              <w:rPr>
                <w:rFonts w:cs="Times New Roman"/>
                <w:strike/>
                <w:sz w:val="24"/>
                <w:szCs w:val="24"/>
              </w:rPr>
              <w:t>bảo vệ</w:t>
            </w:r>
            <w:r w:rsidRPr="00AE1E72">
              <w:rPr>
                <w:rFonts w:cs="Times New Roman"/>
                <w:sz w:val="24"/>
                <w:szCs w:val="24"/>
              </w:rPr>
              <w:t xml:space="preserve"> quốc phòng, an ninh…” và bỏ cụm từ “trừ vũ khí trang bị kỹ thuật có ý nghĩa chiến lược …”</w:t>
            </w:r>
          </w:p>
        </w:tc>
        <w:tc>
          <w:tcPr>
            <w:tcW w:w="4394" w:type="dxa"/>
          </w:tcPr>
          <w:p w14:paraId="10BBA066" w14:textId="5AE86327" w:rsidR="00A156D7" w:rsidRPr="00AE1E72" w:rsidRDefault="00A156D7" w:rsidP="00A156D7">
            <w:pPr>
              <w:spacing w:after="120"/>
              <w:jc w:val="both"/>
              <w:rPr>
                <w:rFonts w:cs="Times New Roman"/>
                <w:iCs/>
                <w:sz w:val="24"/>
                <w:szCs w:val="24"/>
              </w:rPr>
            </w:pPr>
            <w:r w:rsidRPr="00AE1E72">
              <w:rPr>
                <w:rFonts w:cs="Times New Roman"/>
                <w:iCs/>
                <w:sz w:val="24"/>
                <w:szCs w:val="24"/>
              </w:rPr>
              <w:t>Dự thảo đã bỏ nội dung này, chỉ dẫn chiếu việc cấp phép đến quy định tại Luật Quản lý ngoại thương</w:t>
            </w:r>
          </w:p>
        </w:tc>
      </w:tr>
      <w:tr w:rsidR="00A156D7" w:rsidRPr="00AE1E72" w14:paraId="35309977" w14:textId="77777777" w:rsidTr="00511EE3">
        <w:tc>
          <w:tcPr>
            <w:tcW w:w="2122" w:type="dxa"/>
            <w:vMerge/>
            <w:vAlign w:val="center"/>
          </w:tcPr>
          <w:p w14:paraId="0D2D8547" w14:textId="77777777" w:rsidR="00A156D7" w:rsidRPr="00AE1E72" w:rsidRDefault="00A156D7" w:rsidP="00A156D7">
            <w:pPr>
              <w:widowControl w:val="0"/>
              <w:spacing w:after="120"/>
              <w:jc w:val="both"/>
              <w:rPr>
                <w:rFonts w:cs="Times New Roman"/>
                <w:b/>
                <w:bCs/>
                <w:sz w:val="24"/>
                <w:szCs w:val="24"/>
                <w:lang w:val="nl-NL"/>
              </w:rPr>
            </w:pPr>
          </w:p>
        </w:tc>
        <w:tc>
          <w:tcPr>
            <w:tcW w:w="2268" w:type="dxa"/>
            <w:vAlign w:val="center"/>
          </w:tcPr>
          <w:p w14:paraId="265E9B28" w14:textId="16B9DA29" w:rsidR="00A156D7" w:rsidRPr="00AE1E72" w:rsidRDefault="00A156D7" w:rsidP="00A156D7">
            <w:pPr>
              <w:spacing w:after="120"/>
              <w:jc w:val="both"/>
              <w:rPr>
                <w:rFonts w:cs="Times New Roman"/>
                <w:sz w:val="24"/>
                <w:szCs w:val="24"/>
              </w:rPr>
            </w:pPr>
            <w:r w:rsidRPr="00AE1E72">
              <w:rPr>
                <w:rFonts w:cs="Times New Roman"/>
                <w:sz w:val="24"/>
                <w:szCs w:val="24"/>
              </w:rPr>
              <w:t>Bộ Công an</w:t>
            </w:r>
          </w:p>
        </w:tc>
        <w:tc>
          <w:tcPr>
            <w:tcW w:w="5954" w:type="dxa"/>
            <w:vAlign w:val="center"/>
          </w:tcPr>
          <w:p w14:paraId="16732760" w14:textId="66C54218" w:rsidR="00A156D7" w:rsidRPr="00AE1E72" w:rsidRDefault="00A156D7" w:rsidP="00A156D7">
            <w:pPr>
              <w:spacing w:after="120"/>
              <w:jc w:val="both"/>
              <w:rPr>
                <w:rFonts w:cs="Times New Roman"/>
                <w:sz w:val="24"/>
                <w:szCs w:val="24"/>
              </w:rPr>
            </w:pPr>
            <w:r w:rsidRPr="00AE1E72">
              <w:rPr>
                <w:rFonts w:cs="Times New Roman"/>
                <w:sz w:val="24"/>
                <w:szCs w:val="24"/>
              </w:rPr>
              <w:t xml:space="preserve">Đề nghị cân nhắc chỉnh lý theo hướng đối với vũ khí trang thiết bị kỹ thuật có ý nghĩa chiến lược, phương tiện kỹ thuật nghiệp vụ đặc biệt thì thẩm quyền là Thủ tướng Chính phủ theo quy định tại điểm a khoản 4 Luật Công nghiệp quốc phòng, an ninh và động viên công nghiệp. Đồng thời rà soát để xem xét đã có quy định về thực hiện cấp phép trong </w:t>
            </w:r>
            <w:r w:rsidRPr="00AE1E72">
              <w:rPr>
                <w:rFonts w:cs="Times New Roman"/>
                <w:sz w:val="24"/>
                <w:szCs w:val="24"/>
              </w:rPr>
              <w:lastRenderedPageBreak/>
              <w:t>trường hợp này chưa, trường hợp chưa có thì nghiên cứu bổ sung quy định tại dự thảo Nghị định để có cơ sở thực hiện biện pháp quản lý ngoại thương đối với hàng hóa này</w:t>
            </w:r>
          </w:p>
        </w:tc>
        <w:tc>
          <w:tcPr>
            <w:tcW w:w="4394" w:type="dxa"/>
          </w:tcPr>
          <w:p w14:paraId="5ABA392F" w14:textId="3EE44A5B" w:rsidR="00A156D7" w:rsidRPr="00AE1E72" w:rsidRDefault="00A156D7" w:rsidP="00A156D7">
            <w:pPr>
              <w:spacing w:after="120"/>
              <w:jc w:val="both"/>
              <w:rPr>
                <w:rFonts w:cs="Times New Roman"/>
                <w:sz w:val="24"/>
                <w:szCs w:val="24"/>
              </w:rPr>
            </w:pPr>
            <w:r w:rsidRPr="00AE1E72">
              <w:rPr>
                <w:rFonts w:cs="Times New Roman"/>
                <w:iCs/>
                <w:sz w:val="24"/>
                <w:szCs w:val="24"/>
              </w:rPr>
              <w:lastRenderedPageBreak/>
              <w:t>Về nội dung này, trong quá trình xây dựng Nghị định 146/2025/NĐ-CP Bộ Công Thương đã tiếp thu ý kiến của Bộ Quốc phòng, theo đó, loại trừ đối với vũ</w:t>
            </w:r>
            <w:r w:rsidRPr="00AE1E72">
              <w:rPr>
                <w:rFonts w:cs="Times New Roman"/>
                <w:sz w:val="24"/>
                <w:szCs w:val="24"/>
              </w:rPr>
              <w:t xml:space="preserve"> khí trang bị kỹ thuật có ý nghĩa chiến lược, phương tiện kỹ thuật nghiệp vụ đặc biệt (thực hiện </w:t>
            </w:r>
            <w:r w:rsidRPr="00AE1E72">
              <w:rPr>
                <w:rFonts w:cs="Times New Roman"/>
                <w:sz w:val="24"/>
                <w:szCs w:val="24"/>
              </w:rPr>
              <w:lastRenderedPageBreak/>
              <w:t>theo pháp luật về công nghiệp quốc phòng, an ninh và động viên công nghiệp), không quy định tại dự thảo Nghị định này</w:t>
            </w:r>
          </w:p>
        </w:tc>
      </w:tr>
      <w:tr w:rsidR="00A156D7" w:rsidRPr="00AE1E72" w14:paraId="415A7BB5" w14:textId="77777777" w:rsidTr="00511EE3">
        <w:tc>
          <w:tcPr>
            <w:tcW w:w="2122" w:type="dxa"/>
            <w:vMerge/>
            <w:vAlign w:val="center"/>
          </w:tcPr>
          <w:p w14:paraId="0DE1AC46" w14:textId="77777777" w:rsidR="00A156D7" w:rsidRPr="00AE1E72" w:rsidRDefault="00A156D7" w:rsidP="00A156D7">
            <w:pPr>
              <w:widowControl w:val="0"/>
              <w:spacing w:after="120"/>
              <w:jc w:val="both"/>
              <w:rPr>
                <w:rFonts w:cs="Times New Roman"/>
                <w:sz w:val="24"/>
                <w:szCs w:val="24"/>
                <w:lang w:val="nl-NL"/>
              </w:rPr>
            </w:pPr>
          </w:p>
        </w:tc>
        <w:tc>
          <w:tcPr>
            <w:tcW w:w="2268" w:type="dxa"/>
            <w:vAlign w:val="center"/>
          </w:tcPr>
          <w:p w14:paraId="259AA6D7" w14:textId="2FD9BD99" w:rsidR="00A156D7" w:rsidRPr="00AE1E72" w:rsidRDefault="00A156D7" w:rsidP="00A156D7">
            <w:pPr>
              <w:spacing w:after="120"/>
              <w:jc w:val="both"/>
              <w:rPr>
                <w:rFonts w:cs="Times New Roman"/>
                <w:sz w:val="24"/>
                <w:szCs w:val="24"/>
              </w:rPr>
            </w:pPr>
            <w:r w:rsidRPr="00AE1E72">
              <w:rPr>
                <w:rFonts w:cs="Times New Roman"/>
                <w:sz w:val="24"/>
                <w:szCs w:val="24"/>
              </w:rPr>
              <w:t>Bộ Khoa học và Công nghệ</w:t>
            </w:r>
          </w:p>
        </w:tc>
        <w:tc>
          <w:tcPr>
            <w:tcW w:w="5954" w:type="dxa"/>
            <w:vAlign w:val="center"/>
          </w:tcPr>
          <w:p w14:paraId="6A8876F1" w14:textId="77777777" w:rsidR="00A156D7" w:rsidRPr="00AE1E72" w:rsidRDefault="00A156D7" w:rsidP="00A156D7">
            <w:pPr>
              <w:spacing w:after="120"/>
              <w:jc w:val="both"/>
              <w:rPr>
                <w:rFonts w:cs="Times New Roman"/>
                <w:sz w:val="24"/>
                <w:szCs w:val="24"/>
                <w:lang w:val="vi-VN"/>
              </w:rPr>
            </w:pPr>
            <w:r w:rsidRPr="00AE1E72">
              <w:rPr>
                <w:rFonts w:cs="Times New Roman"/>
                <w:sz w:val="24"/>
                <w:szCs w:val="24"/>
                <w:lang w:val="vi-VN"/>
              </w:rPr>
              <w:t>Bổ sung nội dung tại khoản 3 Điều 5 như sau:</w:t>
            </w:r>
            <w:r w:rsidRPr="00AE1E72">
              <w:rPr>
                <w:rFonts w:cs="Times New Roman"/>
                <w:i/>
                <w:iCs/>
                <w:sz w:val="24"/>
                <w:szCs w:val="24"/>
                <w:lang w:val="vi-VN"/>
              </w:rPr>
              <w:t xml:space="preserve"> “Căn cứ Danh mục hàng hóa cấm xuất khẩu, cấm nhập khẩu quy định tại Phụ lục I Nghị định này, Bộ, cơ quan ngang Bộ có thẩm quyền quản lý quy định chi tiết việc cho phép xuất khẩu hàng hóa cấm xuất khẩu; cho phép nhập khẩu hàng hóa cấm nhập khẩu nhằm phục vụ mục đích đặc dụng và các biện pháp quản lý phù hợp.”</w:t>
            </w:r>
            <w:r w:rsidRPr="00AE1E72">
              <w:rPr>
                <w:rFonts w:cs="Times New Roman"/>
                <w:sz w:val="24"/>
                <w:szCs w:val="24"/>
                <w:lang w:val="vi-VN"/>
              </w:rPr>
              <w:t>.</w:t>
            </w:r>
          </w:p>
          <w:p w14:paraId="38FF3C6E" w14:textId="1047DB8A" w:rsidR="00A156D7" w:rsidRPr="00AE1E72" w:rsidRDefault="00A156D7" w:rsidP="00A156D7">
            <w:pPr>
              <w:spacing w:after="120"/>
              <w:jc w:val="both"/>
              <w:rPr>
                <w:rFonts w:cs="Times New Roman"/>
                <w:sz w:val="24"/>
                <w:szCs w:val="24"/>
              </w:rPr>
            </w:pPr>
            <w:r w:rsidRPr="00AE1E72">
              <w:rPr>
                <w:rFonts w:cs="Times New Roman"/>
                <w:sz w:val="24"/>
                <w:szCs w:val="24"/>
                <w:lang w:val="vi-VN"/>
              </w:rPr>
              <w:t xml:space="preserve">Lý do: dự thảo Nghị định quy định cho phép nhập khẩu hàng hóa cấm nhập khẩu phục vụ mục đích </w:t>
            </w:r>
            <w:r w:rsidRPr="00AE1E72">
              <w:rPr>
                <w:rFonts w:cs="Times New Roman"/>
                <w:i/>
                <w:iCs/>
                <w:sz w:val="24"/>
                <w:szCs w:val="24"/>
                <w:lang w:val="vi-VN"/>
              </w:rPr>
              <w:t xml:space="preserve">“đặc dụng”. </w:t>
            </w:r>
            <w:r w:rsidRPr="00AE1E72">
              <w:rPr>
                <w:rFonts w:cs="Times New Roman"/>
                <w:sz w:val="24"/>
                <w:szCs w:val="24"/>
                <w:lang w:val="vi-VN"/>
              </w:rPr>
              <w:t xml:space="preserve">Tuy nhiên, khái niệm </w:t>
            </w:r>
            <w:r w:rsidRPr="00AE1E72">
              <w:rPr>
                <w:rFonts w:cs="Times New Roman"/>
                <w:i/>
                <w:iCs/>
                <w:sz w:val="24"/>
                <w:szCs w:val="24"/>
                <w:lang w:val="vi-VN"/>
              </w:rPr>
              <w:t>“đặc dụng”</w:t>
            </w:r>
            <w:r w:rsidRPr="00AE1E72">
              <w:rPr>
                <w:rFonts w:cs="Times New Roman"/>
                <w:sz w:val="24"/>
                <w:szCs w:val="24"/>
                <w:lang w:val="vi-VN"/>
              </w:rPr>
              <w:t xml:space="preserve"> chưa xác định rõ các trường hợp nào được áp dụng. Đồng thời, mỗi ngành lĩnh vực sẽ có các trường hợp áp dụng mục đích </w:t>
            </w:r>
            <w:r w:rsidRPr="00AE1E72">
              <w:rPr>
                <w:rFonts w:cs="Times New Roman"/>
                <w:i/>
                <w:iCs/>
                <w:sz w:val="24"/>
                <w:szCs w:val="24"/>
                <w:lang w:val="vi-VN"/>
              </w:rPr>
              <w:t>“đặc dụng”</w:t>
            </w:r>
            <w:r w:rsidRPr="00AE1E72">
              <w:rPr>
                <w:rFonts w:cs="Times New Roman"/>
                <w:sz w:val="24"/>
                <w:szCs w:val="24"/>
                <w:lang w:val="vi-VN"/>
              </w:rPr>
              <w:t xml:space="preserve"> khác nhau. Do đó, đề xuất giao thẩm quyền cho các Bộ, cơ quan ngang Bộ quy định chi tiết về các trường hợp </w:t>
            </w:r>
            <w:r w:rsidRPr="00AE1E72">
              <w:rPr>
                <w:rFonts w:cs="Times New Roman"/>
                <w:i/>
                <w:iCs/>
                <w:sz w:val="24"/>
                <w:szCs w:val="24"/>
                <w:lang w:val="vi-VN"/>
              </w:rPr>
              <w:t>“đặc dụng”</w:t>
            </w:r>
            <w:r w:rsidRPr="00AE1E72">
              <w:rPr>
                <w:rFonts w:cs="Times New Roman"/>
                <w:sz w:val="24"/>
                <w:szCs w:val="24"/>
                <w:lang w:val="vi-VN"/>
              </w:rPr>
              <w:t xml:space="preserve"> và các biện pháp quản lý phù hợp theo phân công quản lý hàng hóa thuộc Danh mục hàng hóa cấm xuất khẩu, cấm nhập khẩu tại Phụ lục I dự thảo Nghị định.</w:t>
            </w:r>
          </w:p>
        </w:tc>
        <w:tc>
          <w:tcPr>
            <w:tcW w:w="4394" w:type="dxa"/>
            <w:vAlign w:val="center"/>
          </w:tcPr>
          <w:p w14:paraId="32BE15E3" w14:textId="2FBDE466" w:rsidR="00A156D7" w:rsidRPr="00AE1E72" w:rsidRDefault="00A156D7" w:rsidP="00A156D7">
            <w:pPr>
              <w:spacing w:after="120"/>
              <w:jc w:val="both"/>
              <w:rPr>
                <w:rFonts w:cs="Times New Roman"/>
                <w:iCs/>
                <w:sz w:val="24"/>
                <w:szCs w:val="24"/>
              </w:rPr>
            </w:pPr>
            <w:r w:rsidRPr="00AE1E72">
              <w:rPr>
                <w:rFonts w:cs="Times New Roman"/>
                <w:sz w:val="24"/>
                <w:szCs w:val="24"/>
              </w:rPr>
              <w:t>Tiếp thu. Dự thảo đã bổ sung thêm trường hợp thực hiện theo quy định do Bộ, cơ quan ngang Bộ có thẩm quyền quản lý ban hành</w:t>
            </w:r>
          </w:p>
        </w:tc>
      </w:tr>
      <w:tr w:rsidR="00A156D7" w:rsidRPr="00AE1E72" w14:paraId="4C5DF48D" w14:textId="77777777" w:rsidTr="00511EE3">
        <w:tc>
          <w:tcPr>
            <w:tcW w:w="2122" w:type="dxa"/>
            <w:vMerge/>
            <w:vAlign w:val="center"/>
          </w:tcPr>
          <w:p w14:paraId="4795E6E0" w14:textId="77777777" w:rsidR="00A156D7" w:rsidRPr="00AE1E72" w:rsidRDefault="00A156D7" w:rsidP="00A156D7">
            <w:pPr>
              <w:widowControl w:val="0"/>
              <w:spacing w:after="120"/>
              <w:jc w:val="both"/>
              <w:rPr>
                <w:rFonts w:cs="Times New Roman"/>
                <w:sz w:val="24"/>
                <w:szCs w:val="24"/>
                <w:lang w:val="nl-NL"/>
              </w:rPr>
            </w:pPr>
          </w:p>
        </w:tc>
        <w:tc>
          <w:tcPr>
            <w:tcW w:w="2268" w:type="dxa"/>
            <w:vAlign w:val="center"/>
          </w:tcPr>
          <w:p w14:paraId="5CC7061A" w14:textId="1F4303D5" w:rsidR="00A156D7" w:rsidRPr="00AE1E72" w:rsidRDefault="00A156D7" w:rsidP="00A156D7">
            <w:pPr>
              <w:spacing w:after="120"/>
              <w:jc w:val="both"/>
              <w:rPr>
                <w:rFonts w:cs="Times New Roman"/>
                <w:sz w:val="24"/>
                <w:szCs w:val="24"/>
              </w:rPr>
            </w:pPr>
            <w:r w:rsidRPr="00AE1E72">
              <w:rPr>
                <w:rFonts w:cs="Times New Roman"/>
                <w:sz w:val="24"/>
                <w:szCs w:val="24"/>
              </w:rPr>
              <w:t>Bộ Khoa học và Công nghệ</w:t>
            </w:r>
          </w:p>
        </w:tc>
        <w:tc>
          <w:tcPr>
            <w:tcW w:w="5954" w:type="dxa"/>
            <w:vAlign w:val="center"/>
          </w:tcPr>
          <w:p w14:paraId="5A41EE68" w14:textId="13483C7C" w:rsidR="00A156D7" w:rsidRPr="00AE1E72" w:rsidRDefault="00A156D7" w:rsidP="00A156D7">
            <w:pPr>
              <w:spacing w:after="120"/>
              <w:jc w:val="both"/>
              <w:rPr>
                <w:rFonts w:cs="Times New Roman"/>
                <w:sz w:val="24"/>
                <w:szCs w:val="24"/>
              </w:rPr>
            </w:pPr>
            <w:r w:rsidRPr="00AE1E72">
              <w:rPr>
                <w:rFonts w:cs="Times New Roman"/>
                <w:sz w:val="24"/>
                <w:szCs w:val="24"/>
              </w:rPr>
              <w:t xml:space="preserve">Sửa </w:t>
            </w:r>
            <w:r w:rsidRPr="00AE1E72">
              <w:rPr>
                <w:rFonts w:cs="Times New Roman"/>
                <w:sz w:val="24"/>
                <w:szCs w:val="24"/>
                <w:lang w:val="vi-VN"/>
              </w:rPr>
              <w:t xml:space="preserve">đổi khoản 3 Điều 5 như sau: </w:t>
            </w:r>
            <w:r w:rsidRPr="00AE1E72">
              <w:rPr>
                <w:rFonts w:cs="Times New Roman"/>
                <w:i/>
                <w:iCs/>
                <w:sz w:val="24"/>
                <w:szCs w:val="24"/>
              </w:rPr>
              <w:t>“3. Bộ, cơ quan ngang Bộ có thẩm quyền quản lý xem xét quyết định cho</w:t>
            </w:r>
            <w:r w:rsidRPr="00AE1E72">
              <w:rPr>
                <w:rFonts w:cs="Times New Roman"/>
                <w:i/>
                <w:iCs/>
                <w:sz w:val="24"/>
                <w:szCs w:val="24"/>
                <w:lang w:val="vi-VN"/>
              </w:rPr>
              <w:t xml:space="preserve"> </w:t>
            </w:r>
            <w:r w:rsidRPr="00AE1E72">
              <w:rPr>
                <w:rFonts w:cs="Times New Roman"/>
                <w:i/>
                <w:iCs/>
                <w:sz w:val="24"/>
                <w:szCs w:val="24"/>
              </w:rPr>
              <w:t>phép xuất khẩu hàng hóa cấm xuất khẩu; cho phép nhập khẩu hàng hóa cấm nhập</w:t>
            </w:r>
            <w:r w:rsidRPr="00AE1E72">
              <w:rPr>
                <w:rFonts w:cs="Times New Roman"/>
                <w:i/>
                <w:iCs/>
                <w:sz w:val="24"/>
                <w:szCs w:val="24"/>
                <w:lang w:val="vi-VN"/>
              </w:rPr>
              <w:t xml:space="preserve"> </w:t>
            </w:r>
            <w:r w:rsidRPr="00AE1E72">
              <w:rPr>
                <w:rFonts w:cs="Times New Roman"/>
                <w:i/>
                <w:iCs/>
                <w:sz w:val="24"/>
                <w:szCs w:val="24"/>
              </w:rPr>
              <w:t xml:space="preserve">khẩu nhằm phục vụ mục đích đặc dụng, bảo hành, phân tích, kiểm nghiệm, </w:t>
            </w:r>
            <w:r w:rsidRPr="00AE1E72">
              <w:rPr>
                <w:rFonts w:cs="Times New Roman"/>
                <w:b/>
                <w:bCs/>
                <w:i/>
                <w:iCs/>
                <w:sz w:val="24"/>
                <w:szCs w:val="24"/>
              </w:rPr>
              <w:t>đào</w:t>
            </w:r>
            <w:r w:rsidRPr="00AE1E72">
              <w:rPr>
                <w:rFonts w:cs="Times New Roman"/>
                <w:b/>
                <w:bCs/>
                <w:i/>
                <w:iCs/>
                <w:sz w:val="24"/>
                <w:szCs w:val="24"/>
                <w:lang w:val="vi-VN"/>
              </w:rPr>
              <w:t xml:space="preserve"> </w:t>
            </w:r>
            <w:r w:rsidRPr="00AE1E72">
              <w:rPr>
                <w:rFonts w:cs="Times New Roman"/>
                <w:b/>
                <w:bCs/>
                <w:i/>
                <w:iCs/>
                <w:sz w:val="24"/>
                <w:szCs w:val="24"/>
              </w:rPr>
              <w:t>tạo</w:t>
            </w:r>
            <w:r w:rsidRPr="00AE1E72">
              <w:rPr>
                <w:rFonts w:cs="Times New Roman"/>
                <w:i/>
                <w:iCs/>
                <w:sz w:val="24"/>
                <w:szCs w:val="24"/>
              </w:rPr>
              <w:t>, nghiên cứu khoa học, y tế, sản xuất dược phẩm, bảo vệ quốc phòng, an ninh,</w:t>
            </w:r>
            <w:r w:rsidRPr="00AE1E72">
              <w:rPr>
                <w:rFonts w:cs="Times New Roman"/>
                <w:i/>
                <w:iCs/>
                <w:sz w:val="24"/>
                <w:szCs w:val="24"/>
                <w:lang w:val="vi-VN"/>
              </w:rPr>
              <w:t xml:space="preserve"> </w:t>
            </w:r>
            <w:r w:rsidRPr="00AE1E72">
              <w:rPr>
                <w:rFonts w:cs="Times New Roman"/>
                <w:i/>
                <w:iCs/>
                <w:sz w:val="24"/>
                <w:szCs w:val="24"/>
              </w:rPr>
              <w:t>trừ vũ khí trang bị kỹ thuật có ý nghĩa chiến lược, phương tiện kỹ thuật nghiệp vụ đặc</w:t>
            </w:r>
            <w:r w:rsidRPr="00AE1E72">
              <w:rPr>
                <w:rFonts w:cs="Times New Roman"/>
                <w:i/>
                <w:iCs/>
                <w:sz w:val="24"/>
                <w:szCs w:val="24"/>
                <w:lang w:val="vi-VN"/>
              </w:rPr>
              <w:t xml:space="preserve"> </w:t>
            </w:r>
            <w:r w:rsidRPr="00AE1E72">
              <w:rPr>
                <w:rFonts w:cs="Times New Roman"/>
                <w:i/>
                <w:iCs/>
                <w:sz w:val="24"/>
                <w:szCs w:val="24"/>
              </w:rPr>
              <w:t>biệt theo pháp luật về công nghiệp quốc phòng, an ninh và động viên công nghiệp</w:t>
            </w:r>
            <w:r w:rsidRPr="00AE1E72">
              <w:rPr>
                <w:rFonts w:cs="Times New Roman"/>
                <w:i/>
                <w:iCs/>
                <w:sz w:val="24"/>
                <w:szCs w:val="24"/>
                <w:lang w:val="vi-VN"/>
              </w:rPr>
              <w:t>.</w:t>
            </w:r>
            <w:r w:rsidRPr="00AE1E72">
              <w:rPr>
                <w:rFonts w:cs="Times New Roman"/>
                <w:i/>
                <w:iCs/>
                <w:sz w:val="24"/>
                <w:szCs w:val="24"/>
              </w:rPr>
              <w:t>”.</w:t>
            </w:r>
          </w:p>
        </w:tc>
        <w:tc>
          <w:tcPr>
            <w:tcW w:w="4394" w:type="dxa"/>
          </w:tcPr>
          <w:p w14:paraId="2E63F941" w14:textId="3751B531" w:rsidR="00A156D7" w:rsidRPr="00AE1E72" w:rsidRDefault="00A156D7" w:rsidP="00A156D7">
            <w:pPr>
              <w:spacing w:after="120"/>
              <w:jc w:val="both"/>
              <w:rPr>
                <w:rFonts w:cs="Times New Roman"/>
                <w:iCs/>
                <w:sz w:val="24"/>
                <w:szCs w:val="24"/>
              </w:rPr>
            </w:pPr>
            <w:r w:rsidRPr="00AE1E72">
              <w:rPr>
                <w:rFonts w:cs="Times New Roman"/>
                <w:sz w:val="24"/>
                <w:szCs w:val="24"/>
              </w:rPr>
              <w:t>Đề nghị giữ nguyên phù hợp với quy định Luật Quản lý ngoại thương</w:t>
            </w:r>
          </w:p>
        </w:tc>
      </w:tr>
      <w:tr w:rsidR="00A156D7" w:rsidRPr="00AE1E72" w14:paraId="4C1EB5B2" w14:textId="77777777" w:rsidTr="00511EE3">
        <w:tc>
          <w:tcPr>
            <w:tcW w:w="2122" w:type="dxa"/>
            <w:vMerge/>
            <w:vAlign w:val="center"/>
          </w:tcPr>
          <w:p w14:paraId="285C658A" w14:textId="77777777" w:rsidR="00A156D7" w:rsidRPr="00AE1E72" w:rsidRDefault="00A156D7" w:rsidP="00A156D7">
            <w:pPr>
              <w:widowControl w:val="0"/>
              <w:spacing w:after="120"/>
              <w:jc w:val="both"/>
              <w:rPr>
                <w:rFonts w:cs="Times New Roman"/>
                <w:sz w:val="24"/>
                <w:szCs w:val="24"/>
                <w:lang w:val="nl-NL"/>
              </w:rPr>
            </w:pPr>
          </w:p>
        </w:tc>
        <w:tc>
          <w:tcPr>
            <w:tcW w:w="2268" w:type="dxa"/>
            <w:vAlign w:val="center"/>
          </w:tcPr>
          <w:p w14:paraId="7BB0177A" w14:textId="191A6361" w:rsidR="00A156D7" w:rsidRPr="00AE1E72" w:rsidRDefault="00A156D7" w:rsidP="00A156D7">
            <w:pPr>
              <w:spacing w:after="120"/>
              <w:jc w:val="both"/>
              <w:rPr>
                <w:rFonts w:cs="Times New Roman"/>
                <w:sz w:val="24"/>
                <w:szCs w:val="24"/>
              </w:rPr>
            </w:pPr>
            <w:r w:rsidRPr="00AE1E72">
              <w:rPr>
                <w:rFonts w:cs="Times New Roman"/>
                <w:sz w:val="24"/>
                <w:szCs w:val="24"/>
              </w:rPr>
              <w:t>Bộ Xây dựng</w:t>
            </w:r>
          </w:p>
        </w:tc>
        <w:tc>
          <w:tcPr>
            <w:tcW w:w="5954" w:type="dxa"/>
            <w:vAlign w:val="center"/>
          </w:tcPr>
          <w:p w14:paraId="7FA6E993" w14:textId="77777777" w:rsidR="00A156D7" w:rsidRPr="00AE1E72" w:rsidRDefault="00A156D7" w:rsidP="00A156D7">
            <w:pPr>
              <w:spacing w:after="120"/>
              <w:jc w:val="both"/>
              <w:rPr>
                <w:rFonts w:cs="Times New Roman"/>
                <w:sz w:val="24"/>
                <w:szCs w:val="24"/>
              </w:rPr>
            </w:pPr>
            <w:r w:rsidRPr="00AE1E72">
              <w:rPr>
                <w:rFonts w:cs="Times New Roman"/>
                <w:sz w:val="24"/>
                <w:szCs w:val="24"/>
              </w:rPr>
              <w:t xml:space="preserve">Đề nghị bổ sung nội dung khoản 3 Điều 5 dự thảo Nghị định như sau </w:t>
            </w:r>
            <w:r w:rsidRPr="00AE1E72">
              <w:rPr>
                <w:rFonts w:cs="Times New Roman"/>
                <w:i/>
                <w:iCs/>
                <w:sz w:val="24"/>
                <w:szCs w:val="24"/>
              </w:rPr>
              <w:t xml:space="preserve">“3. Bộ, cơ quan ngang Bộ có thẩm quyền quản lý xem xét quyết định cho phép xuất khẩu hàng hóa cấm xuất khẩu; cho phép nhập khẩu hàng hóa cấm nhập khẩu nhằm phục vụ mục đích đặc dụng, bảo hành, </w:t>
            </w:r>
            <w:r w:rsidRPr="00AE1E72">
              <w:rPr>
                <w:rFonts w:cs="Times New Roman"/>
                <w:b/>
                <w:bCs/>
                <w:i/>
                <w:iCs/>
                <w:sz w:val="24"/>
                <w:szCs w:val="24"/>
              </w:rPr>
              <w:t xml:space="preserve">thu hồi, </w:t>
            </w:r>
            <w:r w:rsidRPr="00AE1E72">
              <w:rPr>
                <w:rFonts w:cs="Times New Roman"/>
                <w:i/>
                <w:iCs/>
                <w:sz w:val="24"/>
                <w:szCs w:val="24"/>
              </w:rPr>
              <w:t xml:space="preserve">phân tích, </w:t>
            </w:r>
            <w:r w:rsidRPr="00AE1E72">
              <w:rPr>
                <w:rFonts w:cs="Times New Roman"/>
                <w:i/>
                <w:iCs/>
                <w:sz w:val="24"/>
                <w:szCs w:val="24"/>
              </w:rPr>
              <w:lastRenderedPageBreak/>
              <w:t>kiểm nghiệm, nghiên cứu khoa học, y tế, sản xuất dược phẩm, bảo vệ quốc phòng, an ninh, …”</w:t>
            </w:r>
            <w:r w:rsidRPr="00AE1E72">
              <w:rPr>
                <w:rFonts w:cs="Times New Roman"/>
                <w:sz w:val="24"/>
                <w:szCs w:val="24"/>
              </w:rPr>
              <w:t>.</w:t>
            </w:r>
          </w:p>
          <w:p w14:paraId="2D8193F0" w14:textId="415BB0E0" w:rsidR="00A156D7" w:rsidRPr="00AE1E72" w:rsidRDefault="00A156D7" w:rsidP="00A156D7">
            <w:pPr>
              <w:spacing w:after="120"/>
              <w:jc w:val="both"/>
              <w:rPr>
                <w:rFonts w:cs="Times New Roman"/>
                <w:sz w:val="24"/>
                <w:szCs w:val="24"/>
              </w:rPr>
            </w:pPr>
            <w:r w:rsidRPr="00AE1E72">
              <w:rPr>
                <w:rFonts w:cs="Times New Roman"/>
                <w:sz w:val="24"/>
                <w:szCs w:val="24"/>
              </w:rPr>
              <w:t>Lý do: trên thực tế có một số doanh nghiệp Việt Nam có nhu cầu nhập khẩu thu hồi sản phẩm, hàng hóa thuộc danh mục hàng hóa cấm nhập khẩu do chính doanh nghiệp sản xuất, xuất khẩu để hoàn thiện và tiếp tục xuất khẩu sang thị trường khác (VD: ô tô tay lái bên phải, không thuộc trường hợp bảo hành), không sử dụng tại Việt Nam.</w:t>
            </w:r>
          </w:p>
        </w:tc>
        <w:tc>
          <w:tcPr>
            <w:tcW w:w="4394" w:type="dxa"/>
            <w:vAlign w:val="center"/>
          </w:tcPr>
          <w:p w14:paraId="68A0E596" w14:textId="77777777" w:rsidR="00A156D7" w:rsidRPr="00AE1E72" w:rsidRDefault="00A156D7" w:rsidP="00A156D7">
            <w:pPr>
              <w:spacing w:after="120"/>
              <w:jc w:val="both"/>
              <w:rPr>
                <w:rFonts w:cs="Times New Roman"/>
                <w:sz w:val="24"/>
                <w:szCs w:val="24"/>
              </w:rPr>
            </w:pPr>
            <w:r w:rsidRPr="00AE1E72">
              <w:rPr>
                <w:rFonts w:cs="Times New Roman"/>
                <w:sz w:val="24"/>
                <w:szCs w:val="24"/>
              </w:rPr>
              <w:lastRenderedPageBreak/>
              <w:t>- Đề nghị giữ nguyên phù hợp với quy định tại Luật Quản lý ngoại thương.</w:t>
            </w:r>
          </w:p>
          <w:p w14:paraId="5F153853" w14:textId="29BFE11D" w:rsidR="00A156D7" w:rsidRPr="00AE1E72" w:rsidRDefault="00A156D7" w:rsidP="00A156D7">
            <w:pPr>
              <w:spacing w:after="120"/>
              <w:jc w:val="both"/>
              <w:rPr>
                <w:rFonts w:cs="Times New Roman"/>
                <w:sz w:val="24"/>
                <w:szCs w:val="24"/>
              </w:rPr>
            </w:pPr>
            <w:r w:rsidRPr="00AE1E72">
              <w:rPr>
                <w:rFonts w:cs="Times New Roman"/>
                <w:sz w:val="24"/>
                <w:szCs w:val="24"/>
              </w:rPr>
              <w:t xml:space="preserve">- Đối với trường hợp hàng hóa do doanh nghiệp sản xuất đã xuất khẩu nhưng bị trả lại hoặc cần thu hồi (sản phẩm nguyên </w:t>
            </w:r>
            <w:r w:rsidRPr="00AE1E72">
              <w:rPr>
                <w:rFonts w:cs="Times New Roman"/>
                <w:sz w:val="24"/>
                <w:szCs w:val="24"/>
              </w:rPr>
              <w:lastRenderedPageBreak/>
              <w:t>trạng, chưa qua sử dụng), tại dự thảo đã bổ sung quy định tại khoản 5 Điều 4 theo đó không áp dụng chính sách quản lý mặt hàng trong trường hợp này.</w:t>
            </w:r>
          </w:p>
        </w:tc>
      </w:tr>
      <w:tr w:rsidR="00A156D7" w:rsidRPr="00AE1E72" w14:paraId="2B7F8C53" w14:textId="77777777" w:rsidTr="00511EE3">
        <w:tc>
          <w:tcPr>
            <w:tcW w:w="2122" w:type="dxa"/>
            <w:vMerge/>
            <w:vAlign w:val="center"/>
          </w:tcPr>
          <w:p w14:paraId="402AD6EF" w14:textId="77777777" w:rsidR="00A156D7" w:rsidRPr="00AE1E72" w:rsidRDefault="00A156D7" w:rsidP="00A156D7">
            <w:pPr>
              <w:widowControl w:val="0"/>
              <w:spacing w:after="120"/>
              <w:jc w:val="both"/>
              <w:rPr>
                <w:rFonts w:cs="Times New Roman"/>
                <w:sz w:val="24"/>
                <w:szCs w:val="24"/>
                <w:lang w:val="nl-NL"/>
              </w:rPr>
            </w:pPr>
          </w:p>
        </w:tc>
        <w:tc>
          <w:tcPr>
            <w:tcW w:w="2268" w:type="dxa"/>
            <w:vAlign w:val="center"/>
          </w:tcPr>
          <w:p w14:paraId="46845302" w14:textId="68F6D612" w:rsidR="00A156D7" w:rsidRPr="00AE1E72" w:rsidRDefault="00A156D7" w:rsidP="00A156D7">
            <w:pPr>
              <w:spacing w:after="120"/>
              <w:jc w:val="both"/>
              <w:rPr>
                <w:rFonts w:cs="Times New Roman"/>
                <w:sz w:val="24"/>
                <w:szCs w:val="24"/>
              </w:rPr>
            </w:pPr>
            <w:r w:rsidRPr="00AE1E72">
              <w:rPr>
                <w:rFonts w:cs="Times New Roman"/>
                <w:sz w:val="24"/>
                <w:szCs w:val="24"/>
              </w:rPr>
              <w:t>Bộ Khoa học và Công nghệ</w:t>
            </w:r>
          </w:p>
        </w:tc>
        <w:tc>
          <w:tcPr>
            <w:tcW w:w="5954" w:type="dxa"/>
            <w:vAlign w:val="center"/>
          </w:tcPr>
          <w:p w14:paraId="5D7158CE" w14:textId="61AF4BC9" w:rsidR="00A156D7" w:rsidRPr="00AE1E72" w:rsidRDefault="00A156D7" w:rsidP="00A156D7">
            <w:pPr>
              <w:spacing w:after="120"/>
              <w:jc w:val="both"/>
              <w:rPr>
                <w:rFonts w:cs="Times New Roman"/>
                <w:sz w:val="24"/>
                <w:szCs w:val="24"/>
              </w:rPr>
            </w:pPr>
            <w:r w:rsidRPr="00AE1E72">
              <w:rPr>
                <w:rFonts w:cs="Times New Roman"/>
                <w:sz w:val="24"/>
                <w:szCs w:val="24"/>
                <w:lang w:val="vi-VN"/>
              </w:rPr>
              <w:t>- Đề nghị loại bỏ điểm đ khoản 3 Điều 5 dự thảo Nghị định. Trong thực tiễn, nhiều doanh nghiệp di chuyển tài sản là hàng hóa thuộc Danh mục hàng hóa cấm nhập khẩu từ nước ngoài sang Việt Nam để phục vụ hoạt động sản xuất hoặc phục vụ mục đích nghiên cứu khoa học cho các dự án kéo dài nhiều năm. Do đó, việc quy định tối đa hiệu lực văn bản cho phép nhập khẩu hàng hóa thuộc Danh mục hàng hóa cấm nhập khẩu tối đa 12 tháng là không phù hợp.</w:t>
            </w:r>
          </w:p>
        </w:tc>
        <w:tc>
          <w:tcPr>
            <w:tcW w:w="4394" w:type="dxa"/>
            <w:vAlign w:val="center"/>
          </w:tcPr>
          <w:p w14:paraId="6068B1F2" w14:textId="1AE2B647" w:rsidR="00A156D7" w:rsidRPr="00AE1E72" w:rsidRDefault="00A156D7" w:rsidP="00A156D7">
            <w:pPr>
              <w:spacing w:after="120"/>
              <w:jc w:val="both"/>
              <w:rPr>
                <w:rFonts w:cs="Times New Roman"/>
                <w:sz w:val="24"/>
                <w:szCs w:val="24"/>
              </w:rPr>
            </w:pPr>
            <w:r w:rsidRPr="00AE1E72">
              <w:rPr>
                <w:rFonts w:cs="Times New Roman"/>
                <w:sz w:val="24"/>
                <w:szCs w:val="24"/>
              </w:rPr>
              <w:t>Quy định tại dự thảo là “tổi thiểu 12 tháng”, không phải tối đa, do vậy, đề nghị giữ nguyên như dự thảo</w:t>
            </w:r>
          </w:p>
        </w:tc>
      </w:tr>
      <w:tr w:rsidR="00A156D7" w:rsidRPr="00AE1E72" w14:paraId="6FF973A5" w14:textId="77777777" w:rsidTr="00511EE3">
        <w:tc>
          <w:tcPr>
            <w:tcW w:w="2122" w:type="dxa"/>
            <w:vMerge/>
            <w:vAlign w:val="center"/>
          </w:tcPr>
          <w:p w14:paraId="4DB36952" w14:textId="77777777" w:rsidR="00A156D7" w:rsidRPr="00AE1E72" w:rsidRDefault="00A156D7" w:rsidP="00A156D7">
            <w:pPr>
              <w:widowControl w:val="0"/>
              <w:spacing w:after="120"/>
              <w:jc w:val="both"/>
              <w:rPr>
                <w:rFonts w:cs="Times New Roman"/>
                <w:sz w:val="24"/>
                <w:szCs w:val="24"/>
                <w:lang w:val="nl-NL"/>
              </w:rPr>
            </w:pPr>
          </w:p>
        </w:tc>
        <w:tc>
          <w:tcPr>
            <w:tcW w:w="2268" w:type="dxa"/>
            <w:vAlign w:val="center"/>
          </w:tcPr>
          <w:p w14:paraId="76DC3E96" w14:textId="283B4402" w:rsidR="00A156D7" w:rsidRPr="00AE1E72" w:rsidRDefault="00A156D7" w:rsidP="00A156D7">
            <w:pPr>
              <w:spacing w:after="120"/>
              <w:jc w:val="both"/>
              <w:rPr>
                <w:rFonts w:cs="Times New Roman"/>
                <w:sz w:val="24"/>
                <w:szCs w:val="24"/>
              </w:rPr>
            </w:pPr>
            <w:r w:rsidRPr="00AE1E72">
              <w:rPr>
                <w:rFonts w:cs="Times New Roman"/>
                <w:sz w:val="24"/>
                <w:szCs w:val="24"/>
              </w:rPr>
              <w:t>Tập đoàn Apple</w:t>
            </w:r>
          </w:p>
        </w:tc>
        <w:tc>
          <w:tcPr>
            <w:tcW w:w="5954" w:type="dxa"/>
            <w:vAlign w:val="center"/>
          </w:tcPr>
          <w:p w14:paraId="7A59EB7D" w14:textId="26A1D787" w:rsidR="00A156D7" w:rsidRPr="00AE1E72" w:rsidRDefault="00A156D7" w:rsidP="00A156D7">
            <w:pPr>
              <w:spacing w:after="120"/>
              <w:jc w:val="both"/>
              <w:rPr>
                <w:rFonts w:cs="Times New Roman"/>
                <w:sz w:val="24"/>
                <w:szCs w:val="24"/>
                <w:lang w:val="vi-VN"/>
              </w:rPr>
            </w:pPr>
            <w:r w:rsidRPr="00AE1E72">
              <w:rPr>
                <w:rFonts w:cs="Times New Roman"/>
                <w:sz w:val="24"/>
                <w:szCs w:val="24"/>
              </w:rPr>
              <w:t>Khoản 3 Điều 5 đề nghị cho phép tiếp tục áp dụng các quy trình cấp phép hiện hành các Bộ đang thực hiện theo Nghị định 69</w:t>
            </w:r>
          </w:p>
        </w:tc>
        <w:tc>
          <w:tcPr>
            <w:tcW w:w="4394" w:type="dxa"/>
            <w:vAlign w:val="center"/>
          </w:tcPr>
          <w:p w14:paraId="66AC02EF" w14:textId="19DA8837" w:rsidR="00A156D7" w:rsidRPr="00AE1E72" w:rsidRDefault="00A156D7" w:rsidP="00A156D7">
            <w:pPr>
              <w:spacing w:after="120"/>
              <w:jc w:val="both"/>
              <w:rPr>
                <w:rFonts w:cs="Times New Roman"/>
                <w:bCs/>
                <w:sz w:val="24"/>
                <w:szCs w:val="24"/>
              </w:rPr>
            </w:pPr>
            <w:r w:rsidRPr="00AE1E72">
              <w:rPr>
                <w:rFonts w:cs="Times New Roman"/>
                <w:bCs/>
                <w:sz w:val="24"/>
                <w:szCs w:val="24"/>
              </w:rPr>
              <w:t>Dự thảo Nghị định kế thừa toàn bộ quy trình cấp phép theo Nghị định 146/2025/NĐ-CP, do vậy sẽ đảm bảo tính ổn định liên tục.</w:t>
            </w:r>
          </w:p>
        </w:tc>
      </w:tr>
      <w:tr w:rsidR="00A156D7" w:rsidRPr="00AE1E72" w14:paraId="5CE36355" w14:textId="77777777" w:rsidTr="00511EE3">
        <w:tc>
          <w:tcPr>
            <w:tcW w:w="2122" w:type="dxa"/>
            <w:vMerge/>
            <w:vAlign w:val="center"/>
          </w:tcPr>
          <w:p w14:paraId="490A15B4" w14:textId="77777777" w:rsidR="00A156D7" w:rsidRPr="00AE1E72" w:rsidRDefault="00A156D7" w:rsidP="00A156D7">
            <w:pPr>
              <w:widowControl w:val="0"/>
              <w:spacing w:after="120"/>
              <w:jc w:val="both"/>
              <w:rPr>
                <w:rFonts w:cs="Times New Roman"/>
                <w:sz w:val="24"/>
                <w:szCs w:val="24"/>
                <w:lang w:val="nl-NL"/>
              </w:rPr>
            </w:pPr>
          </w:p>
        </w:tc>
        <w:tc>
          <w:tcPr>
            <w:tcW w:w="2268" w:type="dxa"/>
            <w:vAlign w:val="center"/>
          </w:tcPr>
          <w:p w14:paraId="22EF83F7" w14:textId="2802E09B" w:rsidR="00A156D7" w:rsidRPr="00AE1E72" w:rsidRDefault="00A156D7" w:rsidP="00A156D7">
            <w:pPr>
              <w:spacing w:after="120"/>
              <w:jc w:val="both"/>
              <w:rPr>
                <w:rFonts w:cs="Times New Roman"/>
                <w:sz w:val="24"/>
                <w:szCs w:val="24"/>
              </w:rPr>
            </w:pPr>
            <w:r w:rsidRPr="00AE1E72">
              <w:rPr>
                <w:rFonts w:cs="Times New Roman"/>
                <w:sz w:val="24"/>
                <w:szCs w:val="24"/>
              </w:rPr>
              <w:t>Vụ Pháp chế Bộ Công Thương (lần 2)</w:t>
            </w:r>
          </w:p>
        </w:tc>
        <w:tc>
          <w:tcPr>
            <w:tcW w:w="5954" w:type="dxa"/>
            <w:vAlign w:val="center"/>
          </w:tcPr>
          <w:p w14:paraId="59A671F2" w14:textId="0E7DE69C" w:rsidR="00A156D7" w:rsidRPr="00AE1E72" w:rsidRDefault="00A156D7" w:rsidP="00A156D7">
            <w:pPr>
              <w:spacing w:after="120"/>
              <w:jc w:val="both"/>
              <w:rPr>
                <w:rFonts w:cs="Times New Roman"/>
                <w:sz w:val="24"/>
                <w:szCs w:val="24"/>
              </w:rPr>
            </w:pPr>
            <w:r w:rsidRPr="00AE1E72">
              <w:rPr>
                <w:rFonts w:cs="Times New Roman"/>
                <w:sz w:val="24"/>
                <w:szCs w:val="24"/>
              </w:rPr>
              <w:t>Khoản 3 Điều 5 dự thảo Nghị định quy định “…Hồ sơ, quy trình cấp phép quy định tại khoản 4, khoản 5 Điều này hoặc theo quy định do Bộ, cơ quan ngang Bộ có thẩm quyền quản lý ban hành.” Tại dự thảo Tờ trình Quý Cục đã thuyết minh về lý do lược bỏ quy trình cấp phép chung và nhận thấy không cần thiết qua quá trình thực thi trên thực tế. Tuy nhiên, việc giao các bộ, cơ quan ngang bộ quy định chi tiết có thể dẫn đến sự không thống nhất trong việc thực hiện, đề nghị nghiên cứu, chỉnh sửa theo hướng quy định hồ sơ, trình tự, thủ tục cấp phép tại dự thảo Nghị định này và giao các bộ quy định chi tiết thêm thành phần hồ sơ, tài liệu trên cơ sở các mặt hàng quản lý chuyên ngành trong trường hợp cần thiết.</w:t>
            </w:r>
          </w:p>
        </w:tc>
        <w:tc>
          <w:tcPr>
            <w:tcW w:w="4394" w:type="dxa"/>
            <w:vAlign w:val="center"/>
          </w:tcPr>
          <w:p w14:paraId="616E3B3C" w14:textId="24B618F9" w:rsidR="00A156D7" w:rsidRPr="00AE1E72" w:rsidRDefault="00A156D7" w:rsidP="00A156D7">
            <w:pPr>
              <w:spacing w:after="120"/>
              <w:jc w:val="both"/>
              <w:rPr>
                <w:rFonts w:cs="Times New Roman"/>
                <w:bCs/>
                <w:sz w:val="24"/>
                <w:szCs w:val="24"/>
              </w:rPr>
            </w:pPr>
            <w:r w:rsidRPr="00AE1E72">
              <w:rPr>
                <w:rFonts w:cs="Times New Roman"/>
                <w:bCs/>
                <w:sz w:val="24"/>
                <w:szCs w:val="24"/>
              </w:rPr>
              <w:t>Tiếp thu, chỉnh sửa như sau: Việc cấp phép xuất khẩu hàng hóa cấm xuất khẩu, nhập khẩu hàng hóa cấm nhập khẩu theo quy định tại khoản 2 Điều 10 Luật Quản lý ngoại thương thực hiện theo quy định tại khoản 4, khoản 5 Điều này. Trường hợp cần thiết, Bộ, cơ quan ngang Bộ ban hành văn bản quy phạm pháp luật quy định chi tiết về việc cấp phép đối với hàng hóa xuất khẩu, nhập khẩu theo quy định tại khoản này.</w:t>
            </w:r>
          </w:p>
        </w:tc>
      </w:tr>
      <w:tr w:rsidR="00A156D7" w:rsidRPr="00AE1E72" w14:paraId="2E233628" w14:textId="77777777" w:rsidTr="00511EE3">
        <w:tc>
          <w:tcPr>
            <w:tcW w:w="2122" w:type="dxa"/>
            <w:vAlign w:val="center"/>
          </w:tcPr>
          <w:p w14:paraId="7120A71E" w14:textId="77777777" w:rsidR="00A156D7" w:rsidRPr="00AE1E72" w:rsidRDefault="00A156D7" w:rsidP="00A156D7">
            <w:pPr>
              <w:widowControl w:val="0"/>
              <w:spacing w:after="120"/>
              <w:jc w:val="both"/>
              <w:rPr>
                <w:rFonts w:cs="Times New Roman"/>
                <w:sz w:val="24"/>
                <w:szCs w:val="24"/>
                <w:lang w:val="nl-NL"/>
              </w:rPr>
            </w:pPr>
          </w:p>
        </w:tc>
        <w:tc>
          <w:tcPr>
            <w:tcW w:w="2268" w:type="dxa"/>
            <w:vAlign w:val="center"/>
          </w:tcPr>
          <w:p w14:paraId="0CB82383" w14:textId="09218B0E" w:rsidR="00A156D7" w:rsidRPr="00AE1E72" w:rsidRDefault="00A156D7" w:rsidP="00A156D7">
            <w:pPr>
              <w:spacing w:after="120"/>
              <w:jc w:val="both"/>
              <w:rPr>
                <w:rFonts w:cs="Times New Roman"/>
                <w:sz w:val="24"/>
                <w:szCs w:val="24"/>
              </w:rPr>
            </w:pPr>
            <w:r w:rsidRPr="00AE1E72">
              <w:rPr>
                <w:rFonts w:cs="Times New Roman"/>
                <w:sz w:val="24"/>
                <w:szCs w:val="24"/>
              </w:rPr>
              <w:t>Vụ Pháp chế Bộ Công Thương (lần 2)</w:t>
            </w:r>
          </w:p>
        </w:tc>
        <w:tc>
          <w:tcPr>
            <w:tcW w:w="5954" w:type="dxa"/>
            <w:vAlign w:val="center"/>
          </w:tcPr>
          <w:p w14:paraId="33C4CD2A" w14:textId="77777777" w:rsidR="00A156D7" w:rsidRPr="00AE1E72" w:rsidRDefault="00A156D7" w:rsidP="00A156D7">
            <w:pPr>
              <w:spacing w:after="120"/>
              <w:jc w:val="both"/>
              <w:rPr>
                <w:rFonts w:cs="Times New Roman"/>
                <w:sz w:val="24"/>
                <w:szCs w:val="24"/>
              </w:rPr>
            </w:pPr>
            <w:r w:rsidRPr="00AE1E72">
              <w:rPr>
                <w:rFonts w:cs="Times New Roman"/>
                <w:sz w:val="24"/>
                <w:szCs w:val="24"/>
              </w:rPr>
              <w:t xml:space="preserve">Điểm d khoản 5 Điều 5 dự thảo Nghị định quy định “Bộ, cơ quan ngang Bộ quy định thời hạn hiệu lực của văn bản chấp </w:t>
            </w:r>
            <w:r w:rsidRPr="00AE1E72">
              <w:rPr>
                <w:rFonts w:cs="Times New Roman"/>
                <w:sz w:val="24"/>
                <w:szCs w:val="24"/>
              </w:rPr>
              <w:lastRenderedPageBreak/>
              <w:t>thuận cho phép thương nhân xuất khẩu, nhập khẩu hàng hóa trong từng trường hợp, nhưng không ít hơn 12 tháng” và khoản 4 Điều 6 dự thảo Nghị định giao “Bộ Công Thương quy định thời hạn hiệu lực của văn bản chấp thuận cho phép thương nhân xuất khẩu, nhập khẩu hàng hóa trong từng trường hợp, nhưng không ít hơn 12 tháng”.</w:t>
            </w:r>
          </w:p>
          <w:p w14:paraId="0F370493" w14:textId="1FFFA285" w:rsidR="00A156D7" w:rsidRPr="00AE1E72" w:rsidRDefault="00A156D7" w:rsidP="00A156D7">
            <w:pPr>
              <w:spacing w:after="120"/>
              <w:jc w:val="both"/>
              <w:rPr>
                <w:rFonts w:cs="Times New Roman"/>
                <w:sz w:val="24"/>
                <w:szCs w:val="24"/>
              </w:rPr>
            </w:pPr>
            <w:r w:rsidRPr="00AE1E72">
              <w:rPr>
                <w:rFonts w:cs="Times New Roman"/>
                <w:sz w:val="24"/>
                <w:szCs w:val="24"/>
              </w:rPr>
              <w:t>Đề nghị bổ sung làm rõ việc giao Bộ Công Thương tại khoản 4 Điều 26 nêu trên là sẽ ban hành 1 văn bản hướng dẫn thực hiện hay là trong quá trình cấp phép sẽ quyết định ghi thời hạn tại văn bản chấp thuận đó, tránh trường hợp có nhiều cách hiểu khác nhau.</w:t>
            </w:r>
          </w:p>
        </w:tc>
        <w:tc>
          <w:tcPr>
            <w:tcW w:w="4394" w:type="dxa"/>
            <w:vAlign w:val="center"/>
          </w:tcPr>
          <w:p w14:paraId="4CB746C8" w14:textId="30C68EED" w:rsidR="00A156D7" w:rsidRPr="00AE1E72" w:rsidRDefault="00A156D7" w:rsidP="00A156D7">
            <w:pPr>
              <w:spacing w:after="120"/>
              <w:jc w:val="both"/>
              <w:rPr>
                <w:rFonts w:cs="Times New Roman"/>
                <w:bCs/>
                <w:sz w:val="24"/>
                <w:szCs w:val="24"/>
              </w:rPr>
            </w:pPr>
            <w:r w:rsidRPr="00AE1E72">
              <w:rPr>
                <w:rFonts w:cs="Times New Roman"/>
                <w:bCs/>
                <w:sz w:val="24"/>
                <w:szCs w:val="24"/>
              </w:rPr>
              <w:lastRenderedPageBreak/>
              <w:t xml:space="preserve">Đây là thời hạn hiệu lực trên văn bản chấp thuận, quy định này tương tự quy định tại </w:t>
            </w:r>
            <w:r w:rsidRPr="00AE1E72">
              <w:rPr>
                <w:rFonts w:cs="Times New Roman"/>
                <w:bCs/>
                <w:sz w:val="24"/>
                <w:szCs w:val="24"/>
              </w:rPr>
              <w:lastRenderedPageBreak/>
              <w:t>một số VBQPPL khác như Nghị định 77/2023/NĐ-CP, Nghị định 66/2024/NĐ-CP</w:t>
            </w:r>
          </w:p>
        </w:tc>
      </w:tr>
      <w:tr w:rsidR="00A156D7" w:rsidRPr="00AE1E72" w14:paraId="196E54BE" w14:textId="77777777" w:rsidTr="00511EE3">
        <w:tc>
          <w:tcPr>
            <w:tcW w:w="2122" w:type="dxa"/>
            <w:vMerge w:val="restart"/>
            <w:vAlign w:val="center"/>
          </w:tcPr>
          <w:p w14:paraId="0020BDCB" w14:textId="13D76B43" w:rsidR="00A156D7" w:rsidRPr="00AE1E72" w:rsidRDefault="00A156D7" w:rsidP="00A156D7">
            <w:pPr>
              <w:widowControl w:val="0"/>
              <w:spacing w:after="120"/>
              <w:jc w:val="both"/>
              <w:rPr>
                <w:rFonts w:cs="Times New Roman"/>
                <w:b/>
                <w:bCs/>
                <w:sz w:val="24"/>
                <w:szCs w:val="24"/>
                <w:lang w:val="nl-NL"/>
              </w:rPr>
            </w:pPr>
            <w:r w:rsidRPr="00AE1E72">
              <w:rPr>
                <w:rFonts w:cs="Times New Roman"/>
                <w:b/>
                <w:bCs/>
                <w:sz w:val="24"/>
                <w:szCs w:val="24"/>
                <w:lang w:val="nl-NL"/>
              </w:rPr>
              <w:lastRenderedPageBreak/>
              <w:t>Quy định về hàng cấm nhập khẩu</w:t>
            </w:r>
          </w:p>
        </w:tc>
        <w:tc>
          <w:tcPr>
            <w:tcW w:w="2268" w:type="dxa"/>
            <w:vAlign w:val="center"/>
          </w:tcPr>
          <w:p w14:paraId="031DC3BB" w14:textId="0AE3A24F" w:rsidR="00A156D7" w:rsidRPr="00AE1E72" w:rsidRDefault="00A156D7" w:rsidP="00A156D7">
            <w:pPr>
              <w:spacing w:after="120"/>
              <w:jc w:val="both"/>
              <w:rPr>
                <w:rFonts w:cs="Times New Roman"/>
                <w:sz w:val="24"/>
                <w:szCs w:val="24"/>
              </w:rPr>
            </w:pPr>
            <w:r w:rsidRPr="00AE1E72">
              <w:rPr>
                <w:rFonts w:cs="Times New Roman"/>
                <w:sz w:val="24"/>
                <w:szCs w:val="24"/>
              </w:rPr>
              <w:t>Bộ Xây dựng</w:t>
            </w:r>
          </w:p>
        </w:tc>
        <w:tc>
          <w:tcPr>
            <w:tcW w:w="5954" w:type="dxa"/>
            <w:vAlign w:val="center"/>
          </w:tcPr>
          <w:p w14:paraId="66AA1FA1" w14:textId="77777777" w:rsidR="00A156D7" w:rsidRPr="00AE1E72" w:rsidRDefault="00A156D7" w:rsidP="00A156D7">
            <w:pPr>
              <w:spacing w:after="120"/>
              <w:jc w:val="both"/>
              <w:rPr>
                <w:rFonts w:cs="Times New Roman"/>
                <w:sz w:val="24"/>
                <w:szCs w:val="24"/>
              </w:rPr>
            </w:pPr>
            <w:r w:rsidRPr="00AE1E72">
              <w:rPr>
                <w:rFonts w:cs="Times New Roman"/>
                <w:sz w:val="24"/>
                <w:szCs w:val="24"/>
              </w:rPr>
              <w:t>Đề nghị nghiên cứu, bổ sung quy định vào dự thảo Nghị định theo hướng không cấm nhập khẩu các sản phẩm, hàng hóa thuộc Danh mục hàng hóa cấm nhập khẩu nếu được nhập khẩu theo hình thức tạm nhập khẩu để gia công, sửa chữa, bảo hành, tân trang rồi xuất khẩu.</w:t>
            </w:r>
          </w:p>
          <w:p w14:paraId="4FAE30E9" w14:textId="471A3E87" w:rsidR="00A156D7" w:rsidRPr="00AE1E72" w:rsidRDefault="00A156D7" w:rsidP="00A156D7">
            <w:pPr>
              <w:spacing w:after="120"/>
              <w:jc w:val="both"/>
              <w:rPr>
                <w:rFonts w:cs="Times New Roman"/>
                <w:sz w:val="24"/>
                <w:szCs w:val="24"/>
              </w:rPr>
            </w:pPr>
            <w:r w:rsidRPr="00AE1E72">
              <w:rPr>
                <w:rFonts w:cs="Times New Roman"/>
                <w:sz w:val="24"/>
                <w:szCs w:val="24"/>
              </w:rPr>
              <w:t>Lý do: có hàng hóa thuộc Danh mục cấm nhập khẩu nhưng không thuộc Danh mục cấm xuất khẩu (VD: ô tô có tay lái bên phải, phụ tùng ô tô đã qua sử dụng) và được doanh nghiệp trong nước tái nhập với mục đích sửa chữa, bảo hành là hành động tích cực nhằm thực hiện trách nhiệm của nhà sản xuất Việt Nam đối với người tiêu dùng nước ngoài, phù hợp với thông lệ quốc tế.</w:t>
            </w:r>
          </w:p>
          <w:p w14:paraId="27EA8C24" w14:textId="5371EE72" w:rsidR="00A156D7" w:rsidRPr="00AE1E72" w:rsidRDefault="00A156D7" w:rsidP="00A156D7">
            <w:pPr>
              <w:spacing w:after="120"/>
              <w:jc w:val="both"/>
              <w:rPr>
                <w:rFonts w:cs="Times New Roman"/>
                <w:sz w:val="24"/>
                <w:szCs w:val="24"/>
                <w:lang w:val="vi-VN"/>
              </w:rPr>
            </w:pPr>
            <w:r w:rsidRPr="00AE1E72">
              <w:rPr>
                <w:rFonts w:cs="Times New Roman"/>
                <w:sz w:val="24"/>
                <w:szCs w:val="24"/>
              </w:rPr>
              <w:t>Ngoài ra, một số doanh nghiệp nước ngoài muốn thuê các doanh nghiệp trong nước gia công, tân trang bằng việc tạm xuất khẩu sang Việt Nam để thực hiện rồi tái nhập - các sản phẩm, hàng hóa này không được cung cấp ra thị trường Việt Nam nên không ảnh hưởng tới người tiêu dùng trong nước. Việc này cũng sẽ tạo điều kiện cho các doanh nghiệp trong nước có thêm việc làm, tăng thu nhập cho người lao động.</w:t>
            </w:r>
          </w:p>
        </w:tc>
        <w:tc>
          <w:tcPr>
            <w:tcW w:w="4394" w:type="dxa"/>
            <w:vMerge w:val="restart"/>
            <w:vAlign w:val="center"/>
          </w:tcPr>
          <w:p w14:paraId="3B6F38C2" w14:textId="7725B204" w:rsidR="00A156D7" w:rsidRPr="00AE1E72" w:rsidRDefault="00A156D7" w:rsidP="00A156D7">
            <w:pPr>
              <w:spacing w:after="120"/>
              <w:jc w:val="both"/>
              <w:rPr>
                <w:rFonts w:cs="Times New Roman"/>
                <w:sz w:val="24"/>
                <w:szCs w:val="24"/>
              </w:rPr>
            </w:pPr>
            <w:r w:rsidRPr="00AE1E72">
              <w:rPr>
                <w:rFonts w:cs="Times New Roman"/>
                <w:sz w:val="24"/>
                <w:szCs w:val="24"/>
              </w:rPr>
              <w:t xml:space="preserve">- Đối với việc tạm nhập để thực hiện nghĩa vụ bảo hành, sửa chữa (cho hàng hóa do thương nhân sản xuất ra): dự thảo đã có quy định tại Điều 16, theo đó, </w:t>
            </w:r>
            <w:r w:rsidRPr="00AE1E72">
              <w:rPr>
                <w:rFonts w:cs="Times New Roman"/>
                <w:sz w:val="24"/>
                <w:szCs w:val="24"/>
                <w:lang w:val="nl-NL"/>
              </w:rPr>
              <w:t xml:space="preserve">Thương nhân được tạm nhập hàng hóa mà thương nhân đã xuất khẩu để bảo hành, bảo dưỡng, sửa chữa, tái chế, thay thế theo yêu cầu của thương nhân nước ngoài và tái xuất khẩu trả lại thương nhân nước ngoài. </w:t>
            </w:r>
          </w:p>
          <w:p w14:paraId="6C0F138F" w14:textId="34E144FE" w:rsidR="00A156D7" w:rsidRPr="00AE1E72" w:rsidRDefault="00A156D7" w:rsidP="00A156D7">
            <w:pPr>
              <w:spacing w:after="120"/>
              <w:jc w:val="both"/>
              <w:rPr>
                <w:rFonts w:cs="Times New Roman"/>
                <w:sz w:val="24"/>
                <w:szCs w:val="24"/>
              </w:rPr>
            </w:pPr>
            <w:r w:rsidRPr="00AE1E72">
              <w:rPr>
                <w:rFonts w:cs="Times New Roman"/>
                <w:sz w:val="24"/>
                <w:szCs w:val="24"/>
              </w:rPr>
              <w:t>- Đối với việc gia công hàng hóa thuộc Danh mục cấm nhập khẩu, dự thảo có quy định tại Điều 37 theo đó, Bộ có thẩm quyền quản lý sẽ xem xét, cho phép việc thương nhân thực hiện gia công hàng hóa thuộc danh mục cấm xuất khẩu, cấm nhập khẩu</w:t>
            </w:r>
          </w:p>
        </w:tc>
      </w:tr>
      <w:tr w:rsidR="00A156D7" w:rsidRPr="00AE1E72" w14:paraId="152D2EC2" w14:textId="77777777" w:rsidTr="00511EE3">
        <w:tc>
          <w:tcPr>
            <w:tcW w:w="2122" w:type="dxa"/>
            <w:vMerge/>
            <w:vAlign w:val="center"/>
          </w:tcPr>
          <w:p w14:paraId="3CC11035" w14:textId="77777777" w:rsidR="00A156D7" w:rsidRPr="00AE1E72" w:rsidRDefault="00A156D7" w:rsidP="00A156D7">
            <w:pPr>
              <w:widowControl w:val="0"/>
              <w:spacing w:after="120"/>
              <w:jc w:val="both"/>
              <w:rPr>
                <w:rFonts w:cs="Times New Roman"/>
                <w:sz w:val="24"/>
                <w:szCs w:val="24"/>
                <w:lang w:val="nl-NL"/>
              </w:rPr>
            </w:pPr>
          </w:p>
        </w:tc>
        <w:tc>
          <w:tcPr>
            <w:tcW w:w="2268" w:type="dxa"/>
            <w:vAlign w:val="center"/>
          </w:tcPr>
          <w:p w14:paraId="559787C3" w14:textId="490B4891" w:rsidR="00A156D7" w:rsidRPr="00AE1E72" w:rsidRDefault="00A156D7" w:rsidP="00A156D7">
            <w:pPr>
              <w:spacing w:after="120"/>
              <w:jc w:val="both"/>
              <w:rPr>
                <w:rFonts w:cs="Times New Roman"/>
                <w:sz w:val="24"/>
                <w:szCs w:val="24"/>
              </w:rPr>
            </w:pPr>
            <w:r w:rsidRPr="00AE1E72">
              <w:rPr>
                <w:rFonts w:cs="Times New Roman"/>
                <w:sz w:val="24"/>
                <w:szCs w:val="24"/>
              </w:rPr>
              <w:t>Tập đoàn Vingroup</w:t>
            </w:r>
          </w:p>
        </w:tc>
        <w:tc>
          <w:tcPr>
            <w:tcW w:w="5954" w:type="dxa"/>
            <w:vAlign w:val="center"/>
          </w:tcPr>
          <w:p w14:paraId="31401AC2" w14:textId="50EBC2F5" w:rsidR="00A156D7" w:rsidRPr="00AE1E72" w:rsidRDefault="00A156D7" w:rsidP="00A156D7">
            <w:pPr>
              <w:spacing w:after="120"/>
              <w:jc w:val="both"/>
              <w:rPr>
                <w:rFonts w:cs="Times New Roman"/>
                <w:sz w:val="24"/>
                <w:szCs w:val="24"/>
              </w:rPr>
            </w:pPr>
            <w:r w:rsidRPr="00AE1E72">
              <w:rPr>
                <w:rFonts w:cs="Times New Roman"/>
                <w:sz w:val="24"/>
                <w:szCs w:val="24"/>
              </w:rPr>
              <w:t xml:space="preserve">Đề xuất Danh mục hàng hóa cấm nhập khẩu không bao gồm trường hợp: (i) nhập khẩu phương tiện tay lái phải phục vụ hoạt động nghiên cứu, và (ii) nhập khẩu linh kiện, phụ tùng phương tiện xe mà doanh nghiệp đã xuất khẩu ra thị trường </w:t>
            </w:r>
            <w:r w:rsidRPr="00AE1E72">
              <w:rPr>
                <w:rFonts w:cs="Times New Roman"/>
                <w:sz w:val="24"/>
                <w:szCs w:val="24"/>
              </w:rPr>
              <w:lastRenderedPageBreak/>
              <w:t xml:space="preserve">nước ngoài, đã được sử dụng bởi khách hàng tại thị trường nước ngoài và cần nhập khẩu lại để thực hiện nghĩa vụ sửa chữa, bảo hành, hậu mãi hoặc phục vụ hoạt động nghiên cứu tìm nguyên nhân gốc rễ của lỗi, mà không thực hiện tái xuất lại thị trường nước ngoài.  </w:t>
            </w:r>
          </w:p>
        </w:tc>
        <w:tc>
          <w:tcPr>
            <w:tcW w:w="4394" w:type="dxa"/>
            <w:vMerge/>
            <w:vAlign w:val="center"/>
          </w:tcPr>
          <w:p w14:paraId="034F52EE" w14:textId="77777777" w:rsidR="00A156D7" w:rsidRPr="00AE1E72" w:rsidRDefault="00A156D7" w:rsidP="00A156D7">
            <w:pPr>
              <w:spacing w:after="120"/>
              <w:rPr>
                <w:rFonts w:cs="Times New Roman"/>
                <w:sz w:val="24"/>
                <w:szCs w:val="24"/>
              </w:rPr>
            </w:pPr>
          </w:p>
        </w:tc>
      </w:tr>
      <w:tr w:rsidR="00A156D7" w:rsidRPr="00AE1E72" w14:paraId="07256C85" w14:textId="77777777" w:rsidTr="00511EE3">
        <w:tc>
          <w:tcPr>
            <w:tcW w:w="2122" w:type="dxa"/>
            <w:vAlign w:val="center"/>
          </w:tcPr>
          <w:p w14:paraId="4D6D1C8D" w14:textId="437E1B5B" w:rsidR="00A156D7" w:rsidRPr="00AE1E72" w:rsidRDefault="00A156D7" w:rsidP="00A156D7">
            <w:pPr>
              <w:widowControl w:val="0"/>
              <w:spacing w:after="120"/>
              <w:jc w:val="both"/>
              <w:rPr>
                <w:rFonts w:cs="Times New Roman"/>
                <w:b/>
                <w:bCs/>
                <w:sz w:val="24"/>
                <w:szCs w:val="24"/>
                <w:lang w:val="nl-NL"/>
              </w:rPr>
            </w:pPr>
            <w:r w:rsidRPr="00AE1E72">
              <w:rPr>
                <w:rFonts w:cs="Times New Roman"/>
                <w:b/>
                <w:bCs/>
                <w:sz w:val="24"/>
                <w:szCs w:val="24"/>
                <w:lang w:val="nl-NL"/>
              </w:rPr>
              <w:t>Điều 6</w:t>
            </w:r>
          </w:p>
        </w:tc>
        <w:tc>
          <w:tcPr>
            <w:tcW w:w="2268" w:type="dxa"/>
            <w:vAlign w:val="center"/>
          </w:tcPr>
          <w:p w14:paraId="6DED1A65" w14:textId="607F6C9E" w:rsidR="00A156D7" w:rsidRPr="00AE1E72" w:rsidRDefault="00A156D7" w:rsidP="00A156D7">
            <w:pPr>
              <w:spacing w:after="120"/>
              <w:jc w:val="both"/>
              <w:rPr>
                <w:rFonts w:cs="Times New Roman"/>
                <w:sz w:val="24"/>
                <w:szCs w:val="24"/>
              </w:rPr>
            </w:pPr>
            <w:r w:rsidRPr="00AE1E72">
              <w:rPr>
                <w:rFonts w:cs="Times New Roman"/>
                <w:sz w:val="24"/>
                <w:szCs w:val="24"/>
              </w:rPr>
              <w:t>Bộ Khoa học và Công nghệ</w:t>
            </w:r>
          </w:p>
        </w:tc>
        <w:tc>
          <w:tcPr>
            <w:tcW w:w="5954" w:type="dxa"/>
            <w:vAlign w:val="center"/>
          </w:tcPr>
          <w:p w14:paraId="3C1A9857" w14:textId="31667857" w:rsidR="00A156D7" w:rsidRPr="00AE1E72" w:rsidRDefault="00A156D7" w:rsidP="00A156D7">
            <w:pPr>
              <w:spacing w:after="120"/>
              <w:jc w:val="both"/>
              <w:rPr>
                <w:rFonts w:cs="Times New Roman"/>
                <w:sz w:val="24"/>
                <w:szCs w:val="24"/>
                <w:lang w:val="vi-VN"/>
              </w:rPr>
            </w:pPr>
            <w:r w:rsidRPr="00AE1E72">
              <w:rPr>
                <w:rFonts w:cs="Times New Roman"/>
                <w:sz w:val="24"/>
                <w:szCs w:val="24"/>
              </w:rPr>
              <w:t>Đề nghị chỉnh sửa, bổ sung khổ đầu Điều 6 dự thảo Nghị định quy định về</w:t>
            </w:r>
            <w:r w:rsidRPr="00AE1E72">
              <w:rPr>
                <w:rFonts w:cs="Times New Roman"/>
                <w:sz w:val="24"/>
                <w:szCs w:val="24"/>
                <w:lang w:val="vi-VN"/>
              </w:rPr>
              <w:t xml:space="preserve"> </w:t>
            </w:r>
            <w:r w:rsidRPr="00AE1E72">
              <w:rPr>
                <w:rFonts w:cs="Times New Roman"/>
                <w:sz w:val="24"/>
                <w:szCs w:val="24"/>
              </w:rPr>
              <w:t>hàng hóa tạm ngừng xuất khẩu, tạm ngừng nhập khẩu như sau:</w:t>
            </w:r>
            <w:r w:rsidRPr="00AE1E72">
              <w:rPr>
                <w:rFonts w:cs="Times New Roman"/>
                <w:sz w:val="24"/>
                <w:szCs w:val="24"/>
                <w:lang w:val="vi-VN"/>
              </w:rPr>
              <w:t xml:space="preserve"> </w:t>
            </w:r>
            <w:r w:rsidRPr="00AE1E72">
              <w:rPr>
                <w:rFonts w:cs="Times New Roman"/>
                <w:i/>
                <w:iCs/>
                <w:sz w:val="24"/>
                <w:szCs w:val="24"/>
              </w:rPr>
              <w:t>“Bộ trưởng Bộ Công Thương quyết định cho phép xuất khẩu hàng hóa tạm</w:t>
            </w:r>
            <w:r w:rsidRPr="00AE1E72">
              <w:rPr>
                <w:rFonts w:cs="Times New Roman"/>
                <w:i/>
                <w:iCs/>
                <w:sz w:val="24"/>
                <w:szCs w:val="24"/>
                <w:lang w:val="vi-VN"/>
              </w:rPr>
              <w:t xml:space="preserve"> </w:t>
            </w:r>
            <w:r w:rsidRPr="00AE1E72">
              <w:rPr>
                <w:rFonts w:cs="Times New Roman"/>
                <w:i/>
                <w:iCs/>
                <w:sz w:val="24"/>
                <w:szCs w:val="24"/>
              </w:rPr>
              <w:t>ngừng xuất khẩu; cho phép nhập khẩu hàng hóa tạm ngừng nhập khẩu nhằm phục</w:t>
            </w:r>
            <w:r w:rsidRPr="00AE1E72">
              <w:rPr>
                <w:rFonts w:cs="Times New Roman"/>
                <w:i/>
                <w:iCs/>
                <w:sz w:val="24"/>
                <w:szCs w:val="24"/>
                <w:lang w:val="vi-VN"/>
              </w:rPr>
              <w:t xml:space="preserve"> </w:t>
            </w:r>
            <w:r w:rsidRPr="00AE1E72">
              <w:rPr>
                <w:rFonts w:cs="Times New Roman"/>
                <w:i/>
                <w:iCs/>
                <w:sz w:val="24"/>
                <w:szCs w:val="24"/>
              </w:rPr>
              <w:t xml:space="preserve">vụ mục đích đặc dụng, bảo hành, phân tích, kiểm nghiệm, </w:t>
            </w:r>
            <w:r w:rsidRPr="00AE1E72">
              <w:rPr>
                <w:rFonts w:cs="Times New Roman"/>
                <w:b/>
                <w:bCs/>
                <w:i/>
                <w:iCs/>
                <w:sz w:val="24"/>
                <w:szCs w:val="24"/>
              </w:rPr>
              <w:t>đào tạo</w:t>
            </w:r>
            <w:r w:rsidRPr="00AE1E72">
              <w:rPr>
                <w:rFonts w:cs="Times New Roman"/>
                <w:i/>
                <w:iCs/>
                <w:sz w:val="24"/>
                <w:szCs w:val="24"/>
              </w:rPr>
              <w:t>, nghiên cứu khoa</w:t>
            </w:r>
            <w:r w:rsidRPr="00AE1E72">
              <w:rPr>
                <w:rFonts w:cs="Times New Roman"/>
                <w:i/>
                <w:iCs/>
                <w:sz w:val="24"/>
                <w:szCs w:val="24"/>
                <w:lang w:val="vi-VN"/>
              </w:rPr>
              <w:t xml:space="preserve"> </w:t>
            </w:r>
            <w:r w:rsidRPr="00AE1E72">
              <w:rPr>
                <w:rFonts w:cs="Times New Roman"/>
                <w:i/>
                <w:iCs/>
                <w:sz w:val="24"/>
                <w:szCs w:val="24"/>
              </w:rPr>
              <w:t>học, y tế, sản xuất dược phẩm, bảo vệ quốc phòng, an ninh trên cơ sở lấy ý kiến hoặc</w:t>
            </w:r>
            <w:r w:rsidRPr="00AE1E72">
              <w:rPr>
                <w:rFonts w:cs="Times New Roman"/>
                <w:i/>
                <w:iCs/>
                <w:sz w:val="24"/>
                <w:szCs w:val="24"/>
                <w:lang w:val="vi-VN"/>
              </w:rPr>
              <w:t xml:space="preserve"> </w:t>
            </w:r>
            <w:r w:rsidRPr="00AE1E72">
              <w:rPr>
                <w:rFonts w:cs="Times New Roman"/>
                <w:i/>
                <w:iCs/>
                <w:sz w:val="24"/>
                <w:szCs w:val="24"/>
              </w:rPr>
              <w:t>theo đề xuất của bộ, cơ quan ngang bộ có liên quan theo quy trình sau:”.</w:t>
            </w:r>
          </w:p>
        </w:tc>
        <w:tc>
          <w:tcPr>
            <w:tcW w:w="4394" w:type="dxa"/>
            <w:vAlign w:val="center"/>
          </w:tcPr>
          <w:p w14:paraId="635320FD" w14:textId="432376A6" w:rsidR="00A156D7" w:rsidRPr="00AE1E72" w:rsidRDefault="00A156D7" w:rsidP="00A156D7">
            <w:pPr>
              <w:spacing w:after="120"/>
              <w:jc w:val="both"/>
              <w:rPr>
                <w:rFonts w:cs="Times New Roman"/>
                <w:sz w:val="24"/>
                <w:szCs w:val="24"/>
              </w:rPr>
            </w:pPr>
            <w:r w:rsidRPr="00AE1E72">
              <w:rPr>
                <w:rFonts w:cs="Times New Roman"/>
                <w:sz w:val="24"/>
                <w:szCs w:val="24"/>
              </w:rPr>
              <w:t>Đề nghị giữ nguyên phù hợp với quy định Luật Quản lý ngoại thương</w:t>
            </w:r>
          </w:p>
        </w:tc>
      </w:tr>
      <w:tr w:rsidR="00A156D7" w:rsidRPr="00AE1E72" w14:paraId="5DD2321D" w14:textId="77777777" w:rsidTr="00511EE3">
        <w:tc>
          <w:tcPr>
            <w:tcW w:w="2122" w:type="dxa"/>
            <w:vMerge w:val="restart"/>
            <w:vAlign w:val="center"/>
          </w:tcPr>
          <w:p w14:paraId="6D15D71A" w14:textId="3E2DAC01" w:rsidR="00A156D7" w:rsidRPr="00AE1E72" w:rsidRDefault="00A156D7" w:rsidP="00A156D7">
            <w:pPr>
              <w:widowControl w:val="0"/>
              <w:spacing w:after="120"/>
              <w:jc w:val="both"/>
              <w:rPr>
                <w:rFonts w:cs="Times New Roman"/>
                <w:b/>
                <w:bCs/>
                <w:sz w:val="24"/>
                <w:szCs w:val="24"/>
                <w:lang w:val="nl-NL"/>
              </w:rPr>
            </w:pPr>
            <w:r w:rsidRPr="00AE1E72">
              <w:rPr>
                <w:rFonts w:cs="Times New Roman"/>
                <w:b/>
                <w:bCs/>
                <w:sz w:val="24"/>
                <w:szCs w:val="24"/>
                <w:lang w:val="nl-NL"/>
              </w:rPr>
              <w:t>Điều 7</w:t>
            </w:r>
          </w:p>
        </w:tc>
        <w:tc>
          <w:tcPr>
            <w:tcW w:w="2268" w:type="dxa"/>
            <w:vAlign w:val="center"/>
          </w:tcPr>
          <w:p w14:paraId="79E9FE3F" w14:textId="408582C3" w:rsidR="00A156D7" w:rsidRPr="00AE1E72" w:rsidRDefault="00A156D7" w:rsidP="00A156D7">
            <w:pPr>
              <w:spacing w:after="120"/>
              <w:jc w:val="both"/>
              <w:rPr>
                <w:rFonts w:cs="Times New Roman"/>
                <w:sz w:val="24"/>
                <w:szCs w:val="24"/>
              </w:rPr>
            </w:pPr>
            <w:r w:rsidRPr="00AE1E72">
              <w:rPr>
                <w:rFonts w:cs="Times New Roman"/>
                <w:sz w:val="24"/>
                <w:szCs w:val="24"/>
              </w:rPr>
              <w:t>Điện Biên</w:t>
            </w:r>
          </w:p>
        </w:tc>
        <w:tc>
          <w:tcPr>
            <w:tcW w:w="5954" w:type="dxa"/>
            <w:vAlign w:val="center"/>
          </w:tcPr>
          <w:p w14:paraId="5F25C134" w14:textId="77777777" w:rsidR="00A156D7" w:rsidRPr="00AE1E72" w:rsidRDefault="00A156D7" w:rsidP="00A156D7">
            <w:pPr>
              <w:spacing w:after="120"/>
              <w:jc w:val="both"/>
              <w:rPr>
                <w:rFonts w:cs="Times New Roman"/>
                <w:sz w:val="24"/>
                <w:szCs w:val="24"/>
              </w:rPr>
            </w:pPr>
            <w:r w:rsidRPr="00AE1E72">
              <w:rPr>
                <w:rFonts w:cs="Times New Roman"/>
                <w:sz w:val="24"/>
                <w:szCs w:val="24"/>
              </w:rPr>
              <w:t xml:space="preserve">Tại khoản 1 Điều 7 Chỉ định thương nhân xuất khẩu, nhập khẩu: </w:t>
            </w:r>
            <w:r w:rsidRPr="00AE1E72">
              <w:rPr>
                <w:rFonts w:cs="Times New Roman"/>
                <w:i/>
                <w:iCs/>
                <w:sz w:val="24"/>
                <w:szCs w:val="24"/>
              </w:rPr>
              <w:t>“Ban hành Danh mục hàng hóa xuất khẩu, nhập khẩu theo phương thức chỉ định thương nhân quy định tại Phụ lục II Nghị định này”</w:t>
            </w:r>
            <w:r w:rsidRPr="00AE1E72">
              <w:rPr>
                <w:rFonts w:cs="Times New Roman"/>
                <w:sz w:val="24"/>
                <w:szCs w:val="24"/>
              </w:rPr>
              <w:t xml:space="preserve">. Đề nghị chỉnh sửa như sau để bảo đảm tính chính xác: “Danh mục hàng hóa xuất khẩu, nhập khẩu theo phương thức chỉ định thương nhân quy định tại Phụ lục II ban hành kèm theo Nghị định này”. </w:t>
            </w:r>
          </w:p>
          <w:p w14:paraId="20CBB631" w14:textId="4671CAF2" w:rsidR="00A156D7" w:rsidRPr="00AE1E72" w:rsidRDefault="00A156D7" w:rsidP="00A156D7">
            <w:pPr>
              <w:spacing w:after="120"/>
              <w:jc w:val="both"/>
              <w:rPr>
                <w:rFonts w:cs="Times New Roman"/>
                <w:sz w:val="24"/>
                <w:szCs w:val="24"/>
              </w:rPr>
            </w:pPr>
            <w:r w:rsidRPr="00AE1E72">
              <w:rPr>
                <w:rFonts w:cs="Times New Roman"/>
                <w:sz w:val="24"/>
                <w:szCs w:val="24"/>
              </w:rPr>
              <w:t>Tương tự như vậy, đề nghị rà soát, chỉnh sửa quy định tại Điều 10 Thẩm quyền quản lý Giấy chứng nhận lưu hành tự do (CFS) và khoản 1 Điều 13 Cấm kinh doanh tạm nhập, tái xuất, chuyển khẩu; tạm ngừng kinh doanh tạm nhập, tái xuất, chuyển khẩu.</w:t>
            </w:r>
          </w:p>
        </w:tc>
        <w:tc>
          <w:tcPr>
            <w:tcW w:w="4394" w:type="dxa"/>
            <w:vAlign w:val="center"/>
          </w:tcPr>
          <w:p w14:paraId="421940A8" w14:textId="35B0D75D" w:rsidR="00A156D7" w:rsidRPr="00AE1E72" w:rsidRDefault="00A156D7" w:rsidP="00A156D7">
            <w:pPr>
              <w:spacing w:after="120"/>
              <w:rPr>
                <w:rFonts w:cs="Times New Roman"/>
                <w:sz w:val="24"/>
                <w:szCs w:val="24"/>
              </w:rPr>
            </w:pPr>
            <w:r w:rsidRPr="00AE1E72">
              <w:rPr>
                <w:rFonts w:cs="Times New Roman"/>
                <w:sz w:val="24"/>
                <w:szCs w:val="24"/>
              </w:rPr>
              <w:t>Tiếp thu</w:t>
            </w:r>
          </w:p>
        </w:tc>
      </w:tr>
      <w:tr w:rsidR="00A156D7" w:rsidRPr="00AE1E72" w14:paraId="791B0D66" w14:textId="77777777" w:rsidTr="00511EE3">
        <w:tc>
          <w:tcPr>
            <w:tcW w:w="2122" w:type="dxa"/>
            <w:vMerge/>
            <w:vAlign w:val="center"/>
          </w:tcPr>
          <w:p w14:paraId="546E6650" w14:textId="77777777" w:rsidR="00A156D7" w:rsidRPr="00AE1E72" w:rsidRDefault="00A156D7" w:rsidP="00A156D7">
            <w:pPr>
              <w:widowControl w:val="0"/>
              <w:spacing w:after="120"/>
              <w:jc w:val="both"/>
              <w:rPr>
                <w:rFonts w:cs="Times New Roman"/>
                <w:sz w:val="24"/>
                <w:szCs w:val="24"/>
                <w:lang w:val="nl-NL"/>
              </w:rPr>
            </w:pPr>
          </w:p>
        </w:tc>
        <w:tc>
          <w:tcPr>
            <w:tcW w:w="2268" w:type="dxa"/>
            <w:vAlign w:val="center"/>
          </w:tcPr>
          <w:p w14:paraId="2A57FD08" w14:textId="3F826F1D" w:rsidR="00A156D7" w:rsidRPr="00AE1E72" w:rsidRDefault="00A156D7" w:rsidP="00A156D7">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0C92D9F3" w14:textId="4AAE8FA7" w:rsidR="00A156D7" w:rsidRPr="00AE1E72" w:rsidRDefault="00A156D7" w:rsidP="00A156D7">
            <w:pPr>
              <w:spacing w:after="120"/>
              <w:jc w:val="both"/>
              <w:rPr>
                <w:rFonts w:cs="Times New Roman"/>
                <w:sz w:val="24"/>
                <w:szCs w:val="24"/>
              </w:rPr>
            </w:pPr>
            <w:r w:rsidRPr="00AE1E72">
              <w:rPr>
                <w:rFonts w:cs="Times New Roman"/>
                <w:bCs/>
                <w:sz w:val="24"/>
                <w:szCs w:val="24"/>
              </w:rPr>
              <w:t xml:space="preserve">Điều 7 dự thảo Nghị định quy định về chỉ định thương nhân xuất khẩu, nhập khẩu (giữ nguyên theo quy định tại Nghị định số 69/2018/NĐ-CP). Qua 1 thời gian triển khai thực hiện quy định phát sinh một số khó khăn, vướng mắc khi thương nhân được chỉ định không trực tiếp thực hiện nhập khẩu, đề nghị Quý Cục xem xét, nghiên cứu bổ sung làm rõ thương nhân được chỉ định có được ủy quyền cho các công </w:t>
            </w:r>
            <w:r w:rsidRPr="00AE1E72">
              <w:rPr>
                <w:rFonts w:cs="Times New Roman"/>
                <w:bCs/>
                <w:sz w:val="24"/>
                <w:szCs w:val="24"/>
              </w:rPr>
              <w:lastRenderedPageBreak/>
              <w:t>ty con hoặc chi nhánh thực hiện thủ tục xuất khẩu, nhập khẩu hay không?</w:t>
            </w:r>
          </w:p>
        </w:tc>
        <w:tc>
          <w:tcPr>
            <w:tcW w:w="4394" w:type="dxa"/>
            <w:vAlign w:val="center"/>
          </w:tcPr>
          <w:p w14:paraId="25C9C7D2" w14:textId="77777777" w:rsidR="00A156D7" w:rsidRPr="00AE1E72" w:rsidRDefault="00A156D7" w:rsidP="00A156D7">
            <w:pPr>
              <w:pStyle w:val="NormalWeb"/>
              <w:spacing w:before="0" w:beforeAutospacing="0" w:after="120" w:afterAutospacing="0"/>
              <w:jc w:val="both"/>
              <w:rPr>
                <w:bCs/>
                <w:lang w:val="nl-NL"/>
              </w:rPr>
            </w:pPr>
            <w:r w:rsidRPr="00AE1E72">
              <w:rPr>
                <w:bCs/>
                <w:lang w:val="nl-NL"/>
              </w:rPr>
              <w:lastRenderedPageBreak/>
              <w:t xml:space="preserve">Khoản 2 Điều 7 dự thảo Nghị định quy định </w:t>
            </w:r>
            <w:r w:rsidRPr="00AE1E72">
              <w:rPr>
                <w:bCs/>
                <w:i/>
                <w:iCs/>
                <w:lang w:val="nl-NL"/>
              </w:rPr>
              <w:t>chỉ định thương nhân xuất khẩu, nhập khẩu thực hiện theo quy định của các cơ quan có thẩm quyền quy định tại Phụ lục II Nghị định này</w:t>
            </w:r>
            <w:r w:rsidRPr="00AE1E72">
              <w:rPr>
                <w:bCs/>
                <w:lang w:val="nl-NL"/>
              </w:rPr>
              <w:t>.</w:t>
            </w:r>
          </w:p>
          <w:p w14:paraId="78C00209" w14:textId="5B0CEF9C" w:rsidR="00A156D7" w:rsidRPr="00AE1E72" w:rsidRDefault="00A156D7" w:rsidP="00A156D7">
            <w:pPr>
              <w:pStyle w:val="NormalWeb"/>
              <w:spacing w:before="0" w:beforeAutospacing="0" w:after="120" w:afterAutospacing="0"/>
              <w:jc w:val="both"/>
            </w:pPr>
            <w:r w:rsidRPr="00AE1E72">
              <w:rPr>
                <w:bCs/>
                <w:lang w:val="nl-NL"/>
              </w:rPr>
              <w:t xml:space="preserve">Theo đó, đối với những quy định cụ thể liên quan đến việc ủy quyền cho công ty con hay </w:t>
            </w:r>
            <w:r w:rsidRPr="00AE1E72">
              <w:rPr>
                <w:bCs/>
                <w:lang w:val="nl-NL"/>
              </w:rPr>
              <w:lastRenderedPageBreak/>
              <w:t>chi nhánh thực hiện theo quy định của pháp luật chuyên ngành (quy định cụ thể đối với từng mặt hàng chỉ định), không quy định tại dự thảo Nghị định này.</w:t>
            </w:r>
          </w:p>
        </w:tc>
      </w:tr>
      <w:tr w:rsidR="00A156D7" w:rsidRPr="00AE1E72" w14:paraId="31EEC6B8" w14:textId="77777777" w:rsidTr="00511EE3">
        <w:tc>
          <w:tcPr>
            <w:tcW w:w="2122" w:type="dxa"/>
            <w:vAlign w:val="center"/>
          </w:tcPr>
          <w:p w14:paraId="054FBF6E" w14:textId="77777777" w:rsidR="00A156D7" w:rsidRPr="00AE1E72" w:rsidRDefault="00A156D7" w:rsidP="00A156D7">
            <w:pPr>
              <w:widowControl w:val="0"/>
              <w:spacing w:after="120"/>
              <w:jc w:val="both"/>
              <w:rPr>
                <w:rFonts w:cs="Times New Roman"/>
                <w:sz w:val="24"/>
                <w:szCs w:val="24"/>
                <w:lang w:val="nl-NL"/>
              </w:rPr>
            </w:pPr>
          </w:p>
        </w:tc>
        <w:tc>
          <w:tcPr>
            <w:tcW w:w="2268" w:type="dxa"/>
            <w:vAlign w:val="center"/>
          </w:tcPr>
          <w:p w14:paraId="5F6F804D" w14:textId="34E5FB02" w:rsidR="00A156D7" w:rsidRPr="00AE1E72" w:rsidRDefault="00A156D7" w:rsidP="00A156D7">
            <w:pPr>
              <w:spacing w:after="120"/>
              <w:jc w:val="both"/>
              <w:rPr>
                <w:rFonts w:cs="Times New Roman"/>
                <w:sz w:val="24"/>
                <w:szCs w:val="24"/>
              </w:rPr>
            </w:pPr>
            <w:r w:rsidRPr="00AE1E72">
              <w:rPr>
                <w:rFonts w:cs="Times New Roman"/>
                <w:sz w:val="24"/>
                <w:szCs w:val="24"/>
              </w:rPr>
              <w:t>Vụ Pháp chế (Bộ Công Thương) (lần 2)</w:t>
            </w:r>
          </w:p>
        </w:tc>
        <w:tc>
          <w:tcPr>
            <w:tcW w:w="5954" w:type="dxa"/>
            <w:vAlign w:val="center"/>
          </w:tcPr>
          <w:p w14:paraId="539A03A8" w14:textId="0D4024E2" w:rsidR="00A156D7" w:rsidRPr="00AE1E72" w:rsidRDefault="00A156D7" w:rsidP="00A156D7">
            <w:pPr>
              <w:spacing w:after="120"/>
              <w:jc w:val="both"/>
              <w:rPr>
                <w:rFonts w:cs="Times New Roman"/>
                <w:bCs/>
                <w:sz w:val="24"/>
                <w:szCs w:val="24"/>
              </w:rPr>
            </w:pPr>
            <w:r w:rsidRPr="00AE1E72">
              <w:rPr>
                <w:rFonts w:cs="Times New Roman"/>
                <w:bCs/>
                <w:sz w:val="24"/>
                <w:szCs w:val="24"/>
              </w:rPr>
              <w:t>Dự thảo Nghị định bãi bỏ Điều 9 Nghị định số 69/2018/NĐ-CP về hồ sơ, quy trình cấp giấy phép xuất khẩu, nhập khẩu thủ tục cấp phép. Tuy nhiên, khoản 1 Điều 31 Luật Quản lý ngoại thương giao Chính phủ quy định trình tự, thủ tục cấp giấy phép xuất khẩu, nhập khẩu. Do đó, đề nghị xem xét kế thừa quy định về thủ tục cấp phép của Nghị định số 69/2018/NĐ-CP tại dự thảo Nghị định này, để bảo đảm tuân thủ đúng quy định luật giao Chính phủ.</w:t>
            </w:r>
          </w:p>
        </w:tc>
        <w:tc>
          <w:tcPr>
            <w:tcW w:w="4394" w:type="dxa"/>
            <w:vAlign w:val="center"/>
          </w:tcPr>
          <w:p w14:paraId="568B1D45" w14:textId="596AB611" w:rsidR="00A156D7" w:rsidRPr="00AE1E72" w:rsidRDefault="00A156D7" w:rsidP="00A156D7">
            <w:pPr>
              <w:pStyle w:val="NormalWeb"/>
              <w:spacing w:before="0" w:beforeAutospacing="0" w:after="120" w:afterAutospacing="0"/>
              <w:jc w:val="both"/>
              <w:rPr>
                <w:bCs/>
                <w:lang w:val="nl-NL"/>
              </w:rPr>
            </w:pPr>
            <w:r w:rsidRPr="00AE1E72">
              <w:rPr>
                <w:bCs/>
                <w:lang w:val="nl-NL"/>
              </w:rPr>
              <w:t>Tiếp thu, giữ nguyên quy định tại Nghị định số 69</w:t>
            </w:r>
          </w:p>
        </w:tc>
      </w:tr>
      <w:tr w:rsidR="001A5040" w:rsidRPr="00AE1E72" w14:paraId="0DFB27F5" w14:textId="77777777" w:rsidTr="00511EE3">
        <w:tc>
          <w:tcPr>
            <w:tcW w:w="2122" w:type="dxa"/>
            <w:vMerge w:val="restart"/>
            <w:vAlign w:val="center"/>
          </w:tcPr>
          <w:p w14:paraId="53C84708" w14:textId="7C456D1C" w:rsidR="001A5040" w:rsidRPr="00AE1E72" w:rsidRDefault="001A5040" w:rsidP="00A156D7">
            <w:pPr>
              <w:widowControl w:val="0"/>
              <w:spacing w:after="120"/>
              <w:jc w:val="both"/>
              <w:rPr>
                <w:rFonts w:cs="Times New Roman"/>
                <w:b/>
                <w:bCs/>
                <w:sz w:val="24"/>
                <w:szCs w:val="24"/>
                <w:lang w:val="nl-NL"/>
              </w:rPr>
            </w:pPr>
            <w:r w:rsidRPr="00AE1E72">
              <w:rPr>
                <w:rFonts w:cs="Times New Roman"/>
                <w:b/>
                <w:bCs/>
                <w:sz w:val="24"/>
                <w:szCs w:val="24"/>
                <w:lang w:val="nl-NL"/>
              </w:rPr>
              <w:t>Điều 8</w:t>
            </w:r>
          </w:p>
        </w:tc>
        <w:tc>
          <w:tcPr>
            <w:tcW w:w="2268" w:type="dxa"/>
            <w:vAlign w:val="center"/>
          </w:tcPr>
          <w:p w14:paraId="4559E89B" w14:textId="645EDC47" w:rsidR="001A5040" w:rsidRPr="00AE1E72" w:rsidRDefault="001A5040" w:rsidP="00A156D7">
            <w:pPr>
              <w:spacing w:after="120"/>
              <w:jc w:val="both"/>
              <w:rPr>
                <w:rFonts w:cs="Times New Roman"/>
                <w:sz w:val="24"/>
                <w:szCs w:val="24"/>
              </w:rPr>
            </w:pPr>
            <w:r w:rsidRPr="00AE1E72">
              <w:rPr>
                <w:rFonts w:cs="Times New Roman"/>
                <w:sz w:val="24"/>
                <w:szCs w:val="24"/>
              </w:rPr>
              <w:t>Bộ Khoa học và Công nghệ</w:t>
            </w:r>
          </w:p>
        </w:tc>
        <w:tc>
          <w:tcPr>
            <w:tcW w:w="5954" w:type="dxa"/>
            <w:vAlign w:val="center"/>
          </w:tcPr>
          <w:p w14:paraId="253D4EF6" w14:textId="275E78DA" w:rsidR="001A5040" w:rsidRPr="00AE1E72" w:rsidRDefault="001A5040" w:rsidP="00A156D7">
            <w:pPr>
              <w:spacing w:after="120"/>
              <w:rPr>
                <w:rFonts w:cs="Times New Roman"/>
                <w:sz w:val="24"/>
                <w:szCs w:val="24"/>
              </w:rPr>
            </w:pPr>
            <w:r w:rsidRPr="00AE1E72">
              <w:rPr>
                <w:rFonts w:cs="Times New Roman"/>
                <w:sz w:val="24"/>
                <w:szCs w:val="24"/>
                <w:lang w:val="vi-VN"/>
              </w:rPr>
              <w:t>Bộ Khoa học và Công nghệ đề nghị Cơ quan chủ trì soạn thảo tiếp tục duy trì quy định tại khoản 5 Điều 8 Nghị định số 69/2018/NĐ-CP về nhập khẩu máy móc, thiết bị, dây chuyền công nghệ đã qua sử dụng (bổ sung khoản 3 Điều 9 dự thảo Nghị định). Đồng thời, phân quyền, phân cấp từ Thủ tướng Chính phủ cho Bộ Khoa học và Công nghệ xem xét, quyết định cho phép nhập khẩu máy móc, thiết bị, dây chuyền công nghệ đã qua sử dụng</w:t>
            </w:r>
          </w:p>
        </w:tc>
        <w:tc>
          <w:tcPr>
            <w:tcW w:w="4394" w:type="dxa"/>
            <w:vAlign w:val="center"/>
          </w:tcPr>
          <w:p w14:paraId="3C0B063D" w14:textId="6E4F1A1C" w:rsidR="001A5040" w:rsidRPr="00AE1E72" w:rsidRDefault="001A5040" w:rsidP="00A156D7">
            <w:pPr>
              <w:spacing w:after="120"/>
              <w:rPr>
                <w:rFonts w:cs="Times New Roman"/>
                <w:sz w:val="24"/>
                <w:szCs w:val="24"/>
              </w:rPr>
            </w:pPr>
            <w:r w:rsidRPr="00AE1E72">
              <w:rPr>
                <w:rFonts w:cs="Times New Roman"/>
                <w:sz w:val="24"/>
                <w:szCs w:val="24"/>
              </w:rPr>
              <w:t>Tiếp thu</w:t>
            </w:r>
          </w:p>
        </w:tc>
      </w:tr>
      <w:tr w:rsidR="001A5040" w:rsidRPr="00AE1E72" w14:paraId="305DEA29" w14:textId="77777777" w:rsidTr="00511EE3">
        <w:tc>
          <w:tcPr>
            <w:tcW w:w="2122" w:type="dxa"/>
            <w:vMerge/>
            <w:vAlign w:val="center"/>
          </w:tcPr>
          <w:p w14:paraId="437EAC2E" w14:textId="77777777" w:rsidR="001A5040" w:rsidRPr="00AE1E72" w:rsidRDefault="001A5040" w:rsidP="00A156D7">
            <w:pPr>
              <w:widowControl w:val="0"/>
              <w:spacing w:after="120"/>
              <w:jc w:val="both"/>
              <w:rPr>
                <w:rFonts w:cs="Times New Roman"/>
                <w:sz w:val="24"/>
                <w:szCs w:val="24"/>
                <w:lang w:val="nl-NL"/>
              </w:rPr>
            </w:pPr>
          </w:p>
        </w:tc>
        <w:tc>
          <w:tcPr>
            <w:tcW w:w="2268" w:type="dxa"/>
            <w:vAlign w:val="center"/>
          </w:tcPr>
          <w:p w14:paraId="6DA04723" w14:textId="0EF4E338" w:rsidR="001A5040" w:rsidRPr="00AE1E72" w:rsidRDefault="001A5040" w:rsidP="00A156D7">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00CA149D" w14:textId="77777777" w:rsidR="001A5040" w:rsidRPr="00AE1E72" w:rsidRDefault="001A5040" w:rsidP="00A156D7">
            <w:pPr>
              <w:spacing w:after="120"/>
              <w:jc w:val="both"/>
              <w:rPr>
                <w:rFonts w:cs="Times New Roman"/>
                <w:bCs/>
                <w:sz w:val="24"/>
                <w:szCs w:val="24"/>
              </w:rPr>
            </w:pPr>
            <w:r w:rsidRPr="00AE1E72">
              <w:rPr>
                <w:rFonts w:cs="Times New Roman"/>
                <w:bCs/>
                <w:sz w:val="24"/>
                <w:szCs w:val="24"/>
              </w:rPr>
              <w:t>Điều 9 dự thảo Nghị định đang quy định theo hướng bỏ khoản 5 “</w:t>
            </w:r>
            <w:r w:rsidRPr="00AE1E72">
              <w:rPr>
                <w:rFonts w:cs="Times New Roman"/>
                <w:bCs/>
                <w:i/>
                <w:sz w:val="24"/>
                <w:szCs w:val="24"/>
              </w:rPr>
              <w:t>Việc nhập khẩu máy móc, thiết bị, dây chuyền công nghệ đã qua sử dụng thực hiện theo quy định của Thủ tướng Chính phủ</w:t>
            </w:r>
            <w:r w:rsidRPr="00AE1E72">
              <w:rPr>
                <w:rFonts w:cs="Times New Roman"/>
                <w:bCs/>
                <w:sz w:val="24"/>
                <w:szCs w:val="24"/>
              </w:rPr>
              <w:t>” để đảm bảo thực hiện chủ trương phân cấp, phân quyền, theo đó, Bộ Khoa học và công nghệ là cơ quan có thẩm quyền quản lý đối với máy móc, thiết bị, dây chuyền công nghệ đã qua sử dụng.</w:t>
            </w:r>
          </w:p>
          <w:p w14:paraId="38D5EF2B" w14:textId="63858960" w:rsidR="001A5040" w:rsidRPr="00AE1E72" w:rsidRDefault="001A5040" w:rsidP="00A156D7">
            <w:pPr>
              <w:spacing w:after="120"/>
              <w:jc w:val="both"/>
              <w:rPr>
                <w:rFonts w:cs="Times New Roman"/>
                <w:sz w:val="24"/>
                <w:szCs w:val="24"/>
                <w:lang w:val="vi-VN"/>
              </w:rPr>
            </w:pPr>
            <w:r w:rsidRPr="00AE1E72">
              <w:rPr>
                <w:rFonts w:cs="Times New Roman"/>
                <w:bCs/>
                <w:sz w:val="24"/>
                <w:szCs w:val="24"/>
              </w:rPr>
              <w:t xml:space="preserve">Thực hiện quy định này tại Nghị định số 69/2018/NĐ-CP, Bộ Khoa học và Công nghệ đã tham mưu, trình Thủ tướng Chính phủ ban hành Quyết định số 18/2019/QĐ-TTg quy định việc nhập khẩu máy móc, thiết bị, dây chuyền công nghệ đã qua sử dụng. Do đó, trường hợp bãi bỏ nội dung khoản 5 Điều 9 Nghị định số 69/2018/NĐ-CP, đề nghị Quý </w:t>
            </w:r>
            <w:r w:rsidRPr="00AE1E72">
              <w:rPr>
                <w:rFonts w:cs="Times New Roman"/>
                <w:bCs/>
                <w:sz w:val="24"/>
                <w:szCs w:val="24"/>
              </w:rPr>
              <w:lastRenderedPageBreak/>
              <w:t xml:space="preserve">Cục cần bổ sung, đánh giá tác động về những văn bản QPPL bị ảnh hưởng sau khi Nghị định này được ban hành. </w:t>
            </w:r>
          </w:p>
        </w:tc>
        <w:tc>
          <w:tcPr>
            <w:tcW w:w="4394" w:type="dxa"/>
            <w:vAlign w:val="center"/>
          </w:tcPr>
          <w:p w14:paraId="02451C5E" w14:textId="14F40683" w:rsidR="001A5040" w:rsidRPr="00AE1E72" w:rsidRDefault="001A5040" w:rsidP="00A156D7">
            <w:pPr>
              <w:spacing w:after="120"/>
              <w:jc w:val="both"/>
              <w:rPr>
                <w:rFonts w:cs="Times New Roman"/>
                <w:sz w:val="24"/>
                <w:szCs w:val="24"/>
              </w:rPr>
            </w:pPr>
            <w:r w:rsidRPr="00AE1E72">
              <w:rPr>
                <w:rFonts w:cs="Times New Roman"/>
                <w:bCs/>
                <w:sz w:val="24"/>
                <w:szCs w:val="24"/>
              </w:rPr>
              <w:lastRenderedPageBreak/>
              <w:t>Tiếp thu ý kiến của Bộ Khoa học và Công nghệ, dự thảo đã bổ sung lại khoản này theo hướng quy định Bộ Khoa học và Công nghệ có trách nhiệm quy định việc nhập khẩu máy móc, thiết bị, dây chuyền công nghệ đã qua sử dụng</w:t>
            </w:r>
          </w:p>
        </w:tc>
      </w:tr>
      <w:tr w:rsidR="001A5040" w:rsidRPr="00AE1E72" w14:paraId="41005A62" w14:textId="77777777" w:rsidTr="00511EE3">
        <w:tc>
          <w:tcPr>
            <w:tcW w:w="2122" w:type="dxa"/>
            <w:vMerge/>
            <w:vAlign w:val="center"/>
          </w:tcPr>
          <w:p w14:paraId="7C0145E3" w14:textId="77777777" w:rsidR="001A5040" w:rsidRPr="00AE1E72" w:rsidRDefault="001A5040" w:rsidP="00A156D7">
            <w:pPr>
              <w:widowControl w:val="0"/>
              <w:spacing w:after="120"/>
              <w:jc w:val="both"/>
              <w:rPr>
                <w:rFonts w:cs="Times New Roman"/>
                <w:sz w:val="24"/>
                <w:szCs w:val="24"/>
                <w:lang w:val="nl-NL"/>
              </w:rPr>
            </w:pPr>
          </w:p>
        </w:tc>
        <w:tc>
          <w:tcPr>
            <w:tcW w:w="2268" w:type="dxa"/>
            <w:vAlign w:val="center"/>
          </w:tcPr>
          <w:p w14:paraId="57E30422" w14:textId="19F9B032" w:rsidR="001A5040" w:rsidRPr="00AE1E72" w:rsidRDefault="001A5040" w:rsidP="00A156D7">
            <w:pPr>
              <w:spacing w:after="120"/>
              <w:jc w:val="both"/>
              <w:rPr>
                <w:rFonts w:cs="Times New Roman"/>
                <w:sz w:val="24"/>
                <w:szCs w:val="24"/>
              </w:rPr>
            </w:pPr>
            <w:r w:rsidRPr="00AE1E72">
              <w:rPr>
                <w:rFonts w:cs="Times New Roman"/>
                <w:sz w:val="24"/>
                <w:szCs w:val="24"/>
              </w:rPr>
              <w:t>Bộ Khoa học và Công nghệ</w:t>
            </w:r>
          </w:p>
        </w:tc>
        <w:tc>
          <w:tcPr>
            <w:tcW w:w="5954" w:type="dxa"/>
            <w:vAlign w:val="center"/>
          </w:tcPr>
          <w:p w14:paraId="3B227121" w14:textId="0AF9D7E9" w:rsidR="001A5040" w:rsidRPr="00AE1E72" w:rsidRDefault="001A5040" w:rsidP="00A156D7">
            <w:pPr>
              <w:spacing w:after="120"/>
              <w:jc w:val="both"/>
              <w:rPr>
                <w:rFonts w:cs="Times New Roman"/>
                <w:sz w:val="24"/>
                <w:szCs w:val="24"/>
                <w:lang w:val="vi-VN"/>
              </w:rPr>
            </w:pPr>
            <w:r w:rsidRPr="00AE1E72">
              <w:rPr>
                <w:rFonts w:cs="Times New Roman"/>
                <w:spacing w:val="4"/>
                <w:sz w:val="24"/>
                <w:szCs w:val="24"/>
                <w:lang w:val="vi-VN"/>
              </w:rPr>
              <w:t xml:space="preserve">Nội dung về hàng hóa xuất khẩu, nhập khẩu theo giấy phép, theo điều kiện quy đinh tại Điều 8 và khoản 3 Điều 74 cần được rà soát, bảo đảm thống nhất, không chồng chéo </w:t>
            </w:r>
            <w:r w:rsidRPr="00AE1E72">
              <w:rPr>
                <w:rFonts w:cs="Times New Roman"/>
                <w:spacing w:val="4"/>
                <w:sz w:val="24"/>
                <w:szCs w:val="24"/>
              </w:rPr>
              <w:t>với Luật An toàn thực phẩm, Luật Chất lượng sản phẩm, hàng hóa và Luật sửa</w:t>
            </w:r>
            <w:r w:rsidRPr="00AE1E72">
              <w:rPr>
                <w:rFonts w:cs="Times New Roman"/>
                <w:spacing w:val="4"/>
                <w:sz w:val="24"/>
                <w:szCs w:val="24"/>
                <w:lang w:val="vi-VN"/>
              </w:rPr>
              <w:t xml:space="preserve"> </w:t>
            </w:r>
            <w:r w:rsidRPr="00AE1E72">
              <w:rPr>
                <w:rFonts w:cs="Times New Roman"/>
                <w:spacing w:val="4"/>
                <w:sz w:val="24"/>
                <w:szCs w:val="24"/>
              </w:rPr>
              <w:t>đổi, bổ sung một số điều của Luật Chất lượng sản phẩm, hàng hóa</w:t>
            </w:r>
            <w:r w:rsidRPr="00AE1E72">
              <w:rPr>
                <w:rFonts w:cs="Times New Roman"/>
                <w:spacing w:val="4"/>
                <w:sz w:val="24"/>
                <w:szCs w:val="24"/>
                <w:lang w:val="vi-VN"/>
              </w:rPr>
              <w:t>.</w:t>
            </w:r>
          </w:p>
        </w:tc>
        <w:tc>
          <w:tcPr>
            <w:tcW w:w="4394" w:type="dxa"/>
            <w:vAlign w:val="center"/>
          </w:tcPr>
          <w:p w14:paraId="335AE498" w14:textId="2DDCC1BD" w:rsidR="001A5040" w:rsidRPr="00AE1E72" w:rsidRDefault="001A5040" w:rsidP="00A156D7">
            <w:pPr>
              <w:spacing w:after="120"/>
              <w:jc w:val="both"/>
              <w:rPr>
                <w:rFonts w:cs="Times New Roman"/>
                <w:sz w:val="24"/>
                <w:szCs w:val="24"/>
              </w:rPr>
            </w:pPr>
            <w:r w:rsidRPr="00AE1E72">
              <w:rPr>
                <w:rFonts w:cs="Times New Roman"/>
                <w:sz w:val="24"/>
                <w:szCs w:val="24"/>
              </w:rPr>
              <w:t>Dự thảo Nghị định chỉ quy định hàng hóa quản lý theo Giấy phép xuất khẩu, nhập khẩu, không quy định nội dung liên quan đến kiểm tra chuyên ngành theo các Luật chuyên ngành</w:t>
            </w:r>
          </w:p>
        </w:tc>
      </w:tr>
      <w:tr w:rsidR="001A5040" w:rsidRPr="00AE1E72" w14:paraId="7F8CB29A" w14:textId="77777777" w:rsidTr="00511EE3">
        <w:tc>
          <w:tcPr>
            <w:tcW w:w="2122" w:type="dxa"/>
            <w:vMerge/>
            <w:vAlign w:val="center"/>
          </w:tcPr>
          <w:p w14:paraId="5B454C45" w14:textId="77777777" w:rsidR="001A5040" w:rsidRPr="00AE1E72" w:rsidRDefault="001A5040" w:rsidP="00A156D7">
            <w:pPr>
              <w:widowControl w:val="0"/>
              <w:spacing w:after="120"/>
              <w:jc w:val="both"/>
              <w:rPr>
                <w:rFonts w:cs="Times New Roman"/>
                <w:sz w:val="24"/>
                <w:szCs w:val="24"/>
                <w:lang w:val="nl-NL"/>
              </w:rPr>
            </w:pPr>
          </w:p>
        </w:tc>
        <w:tc>
          <w:tcPr>
            <w:tcW w:w="2268" w:type="dxa"/>
            <w:vAlign w:val="center"/>
          </w:tcPr>
          <w:p w14:paraId="0C8BDB12" w14:textId="321E4643" w:rsidR="001A5040" w:rsidRPr="00AE1E72" w:rsidRDefault="001A5040" w:rsidP="00A156D7">
            <w:pPr>
              <w:spacing w:after="120"/>
              <w:jc w:val="both"/>
              <w:rPr>
                <w:rFonts w:cs="Times New Roman"/>
                <w:sz w:val="24"/>
                <w:szCs w:val="24"/>
              </w:rPr>
            </w:pPr>
            <w:r w:rsidRPr="00AE1E72">
              <w:rPr>
                <w:rFonts w:cs="Times New Roman"/>
                <w:sz w:val="24"/>
                <w:szCs w:val="24"/>
              </w:rPr>
              <w:t>Ngân hàng Nhà nước Việt Nam</w:t>
            </w:r>
          </w:p>
        </w:tc>
        <w:tc>
          <w:tcPr>
            <w:tcW w:w="5954" w:type="dxa"/>
            <w:vAlign w:val="center"/>
          </w:tcPr>
          <w:p w14:paraId="6C2C03CC" w14:textId="277DB686" w:rsidR="001A5040" w:rsidRPr="00AE1E72" w:rsidRDefault="001A5040" w:rsidP="00A156D7">
            <w:pPr>
              <w:spacing w:after="120"/>
              <w:jc w:val="both"/>
              <w:rPr>
                <w:rFonts w:cs="Times New Roman"/>
                <w:spacing w:val="4"/>
                <w:sz w:val="24"/>
                <w:szCs w:val="24"/>
                <w:lang w:val="vi-VN"/>
              </w:rPr>
            </w:pPr>
            <w:r w:rsidRPr="00AE1E72">
              <w:rPr>
                <w:rFonts w:cs="Times New Roman"/>
                <w:spacing w:val="4"/>
                <w:sz w:val="24"/>
                <w:szCs w:val="24"/>
              </w:rPr>
              <w:t>Khoản 1 Điều 8 quy định:</w:t>
            </w:r>
            <w:r w:rsidRPr="00AE1E72">
              <w:rPr>
                <w:rFonts w:cs="Times New Roman"/>
                <w:spacing w:val="4"/>
                <w:sz w:val="24"/>
                <w:szCs w:val="24"/>
                <w:lang w:val="vi-VN"/>
              </w:rPr>
              <w:t xml:space="preserve"> </w:t>
            </w:r>
            <w:r w:rsidRPr="00AE1E72">
              <w:rPr>
                <w:rFonts w:cs="Times New Roman"/>
                <w:i/>
                <w:iCs/>
                <w:spacing w:val="4"/>
                <w:sz w:val="24"/>
                <w:szCs w:val="24"/>
                <w:lang w:val="vi-VN"/>
              </w:rPr>
              <w:t xml:space="preserve">Hàng hóa xuất khẩu, nhập khẩu theo giấy phép, theo điều kiện thực hiện theo quy định tại các văn bản pháp luật hiện hành và Danh mục hàng hóa xuất khẩu, nhập khẩu theo giấy phép, theo điều kiện quy định tại Phụ lục III Nghị định này. </w:t>
            </w:r>
          </w:p>
          <w:p w14:paraId="44BAD29A" w14:textId="77777777" w:rsidR="001A5040" w:rsidRPr="00AE1E72" w:rsidRDefault="001A5040" w:rsidP="00A156D7">
            <w:pPr>
              <w:spacing w:after="120"/>
              <w:jc w:val="both"/>
              <w:rPr>
                <w:rFonts w:cs="Times New Roman"/>
                <w:spacing w:val="4"/>
                <w:sz w:val="24"/>
                <w:szCs w:val="24"/>
              </w:rPr>
            </w:pPr>
            <w:r w:rsidRPr="00AE1E72">
              <w:rPr>
                <w:rFonts w:cs="Times New Roman"/>
                <w:spacing w:val="4"/>
                <w:sz w:val="24"/>
                <w:szCs w:val="24"/>
              </w:rPr>
              <w:t xml:space="preserve">Khoản </w:t>
            </w:r>
            <w:r w:rsidRPr="00AE1E72">
              <w:rPr>
                <w:rFonts w:cs="Times New Roman"/>
                <w:spacing w:val="4"/>
                <w:sz w:val="24"/>
                <w:szCs w:val="24"/>
                <w:lang w:val="vi-VN"/>
              </w:rPr>
              <w:t>2</w:t>
            </w:r>
            <w:r w:rsidRPr="00AE1E72">
              <w:rPr>
                <w:rFonts w:cs="Times New Roman"/>
                <w:spacing w:val="4"/>
                <w:sz w:val="24"/>
                <w:szCs w:val="24"/>
              </w:rPr>
              <w:t xml:space="preserve"> Điều 8 quy định</w:t>
            </w:r>
            <w:r w:rsidRPr="00AE1E72">
              <w:rPr>
                <w:rFonts w:cs="Times New Roman"/>
                <w:spacing w:val="4"/>
                <w:sz w:val="24"/>
                <w:szCs w:val="24"/>
                <w:lang w:val="vi-VN"/>
              </w:rPr>
              <w:t xml:space="preserve"> </w:t>
            </w:r>
            <w:r w:rsidRPr="00AE1E72">
              <w:rPr>
                <w:rFonts w:cs="Times New Roman"/>
                <w:i/>
                <w:iCs/>
                <w:spacing w:val="4"/>
                <w:sz w:val="24"/>
                <w:szCs w:val="24"/>
                <w:lang w:val="vi-VN"/>
              </w:rPr>
              <w:t>Căn cứ Phụ lục III Nghị định này, các bộ, cơ quan ngang bộ công bố chi tiết hàng hóa kèm theo mã HS trên cơ sở trao đổi, thống nhất với Bộ Công Thương về Danh mục hàng hóa và thống nhất với Bộ Tài chính về mã HS</w:t>
            </w:r>
            <w:r w:rsidRPr="00AE1E72">
              <w:rPr>
                <w:rFonts w:cs="Times New Roman"/>
                <w:spacing w:val="4"/>
                <w:sz w:val="24"/>
                <w:szCs w:val="24"/>
                <w:lang w:val="vi-VN"/>
              </w:rPr>
              <w:t>.</w:t>
            </w:r>
          </w:p>
          <w:p w14:paraId="6C5FF982" w14:textId="6A284F9B" w:rsidR="001A5040" w:rsidRPr="00AE1E72" w:rsidRDefault="001A5040" w:rsidP="00A156D7">
            <w:pPr>
              <w:spacing w:after="120"/>
              <w:jc w:val="both"/>
              <w:rPr>
                <w:rFonts w:cs="Times New Roman"/>
                <w:spacing w:val="4"/>
                <w:sz w:val="24"/>
                <w:szCs w:val="24"/>
              </w:rPr>
            </w:pPr>
            <w:r w:rsidRPr="00AE1E72">
              <w:rPr>
                <w:rFonts w:cs="Times New Roman"/>
                <w:spacing w:val="4"/>
                <w:sz w:val="24"/>
                <w:szCs w:val="24"/>
              </w:rPr>
              <w:t>Theo đó đề nghị làm rõ hàng hóa xuất khẩu theo quy định pháp luật hiện hành có cần thực hiện khoản 2 trao đổi thống nhất với Bộ Công Thương, Bộ Tài chính không.</w:t>
            </w:r>
          </w:p>
        </w:tc>
        <w:tc>
          <w:tcPr>
            <w:tcW w:w="4394" w:type="dxa"/>
            <w:vAlign w:val="center"/>
          </w:tcPr>
          <w:p w14:paraId="2B11DEAA" w14:textId="77777777" w:rsidR="001A5040" w:rsidRPr="00AE1E72" w:rsidRDefault="001A5040" w:rsidP="00A156D7">
            <w:pPr>
              <w:spacing w:after="120"/>
              <w:jc w:val="both"/>
              <w:rPr>
                <w:rFonts w:cs="Times New Roman"/>
                <w:sz w:val="24"/>
                <w:szCs w:val="24"/>
              </w:rPr>
            </w:pPr>
            <w:r w:rsidRPr="00AE1E72">
              <w:rPr>
                <w:rFonts w:cs="Times New Roman"/>
                <w:sz w:val="24"/>
                <w:szCs w:val="24"/>
              </w:rPr>
              <w:t>Tiếp thu, dự thảo bổ sung nội dung tại khoản 2 Điều 8 theo hướng trừ trường hợp pháp luật chuyên ngành đã công bố chi tiết danh mục</w:t>
            </w:r>
          </w:p>
          <w:p w14:paraId="38F3E45E" w14:textId="44824554" w:rsidR="001A5040" w:rsidRPr="00AE1E72" w:rsidRDefault="001A5040" w:rsidP="00A156D7">
            <w:pPr>
              <w:spacing w:after="120"/>
              <w:jc w:val="both"/>
              <w:rPr>
                <w:rFonts w:cs="Times New Roman"/>
                <w:sz w:val="24"/>
                <w:szCs w:val="24"/>
              </w:rPr>
            </w:pPr>
          </w:p>
        </w:tc>
      </w:tr>
      <w:tr w:rsidR="00A156D7" w:rsidRPr="00AE1E72" w14:paraId="0D67F8E2" w14:textId="77777777" w:rsidTr="00511EE3">
        <w:tc>
          <w:tcPr>
            <w:tcW w:w="2122" w:type="dxa"/>
            <w:vMerge w:val="restart"/>
            <w:vAlign w:val="center"/>
          </w:tcPr>
          <w:p w14:paraId="04C91340" w14:textId="07A54CDF" w:rsidR="00A156D7" w:rsidRPr="00AE1E72" w:rsidRDefault="00A156D7" w:rsidP="00A156D7">
            <w:pPr>
              <w:spacing w:after="120"/>
              <w:jc w:val="both"/>
              <w:rPr>
                <w:rFonts w:cs="Times New Roman"/>
                <w:b/>
                <w:bCs/>
                <w:sz w:val="24"/>
                <w:szCs w:val="24"/>
              </w:rPr>
            </w:pPr>
            <w:r w:rsidRPr="00AE1E72">
              <w:rPr>
                <w:rFonts w:cs="Times New Roman"/>
                <w:b/>
                <w:bCs/>
                <w:sz w:val="24"/>
                <w:szCs w:val="24"/>
              </w:rPr>
              <w:t>Điều 9</w:t>
            </w:r>
          </w:p>
        </w:tc>
        <w:tc>
          <w:tcPr>
            <w:tcW w:w="2268" w:type="dxa"/>
            <w:vAlign w:val="center"/>
          </w:tcPr>
          <w:p w14:paraId="30F42D88" w14:textId="71B7DA99" w:rsidR="00A156D7" w:rsidRPr="00AE1E72" w:rsidRDefault="00A156D7" w:rsidP="00A156D7">
            <w:pPr>
              <w:spacing w:after="120"/>
              <w:jc w:val="both"/>
              <w:rPr>
                <w:rFonts w:cs="Times New Roman"/>
                <w:sz w:val="24"/>
                <w:szCs w:val="24"/>
              </w:rPr>
            </w:pPr>
            <w:r w:rsidRPr="00AE1E72">
              <w:rPr>
                <w:rFonts w:cs="Times New Roman"/>
                <w:sz w:val="24"/>
                <w:szCs w:val="24"/>
              </w:rPr>
              <w:t>Bộ Quốc phòng (lần 2)</w:t>
            </w:r>
          </w:p>
        </w:tc>
        <w:tc>
          <w:tcPr>
            <w:tcW w:w="5954" w:type="dxa"/>
            <w:vAlign w:val="center"/>
          </w:tcPr>
          <w:p w14:paraId="2283857D" w14:textId="4EEA250B" w:rsidR="00A156D7" w:rsidRPr="00AE1E72" w:rsidRDefault="00A156D7" w:rsidP="00A156D7">
            <w:pPr>
              <w:spacing w:after="120"/>
              <w:jc w:val="both"/>
              <w:rPr>
                <w:rFonts w:cs="Times New Roman"/>
                <w:sz w:val="24"/>
                <w:szCs w:val="24"/>
              </w:rPr>
            </w:pPr>
            <w:r w:rsidRPr="00AE1E72">
              <w:rPr>
                <w:rFonts w:cs="Times New Roman"/>
                <w:sz w:val="24"/>
                <w:szCs w:val="24"/>
              </w:rPr>
              <w:t xml:space="preserve">Đề nghị sửa tiêu đề thành </w:t>
            </w:r>
            <w:r w:rsidRPr="00AE1E72">
              <w:rPr>
                <w:rFonts w:cs="Times New Roman"/>
                <w:i/>
                <w:iCs/>
                <w:sz w:val="24"/>
                <w:szCs w:val="24"/>
              </w:rPr>
              <w:t xml:space="preserve">Hàng hóa xuất khẩu, nhập khẩu theo quy định riêng </w:t>
            </w:r>
            <w:r w:rsidRPr="00AE1E72">
              <w:rPr>
                <w:rFonts w:cs="Times New Roman"/>
                <w:sz w:val="24"/>
                <w:szCs w:val="24"/>
              </w:rPr>
              <w:t>để đảm bảo thống nhất về từ ngữ quy định tại Điều khoản khác</w:t>
            </w:r>
          </w:p>
        </w:tc>
        <w:tc>
          <w:tcPr>
            <w:tcW w:w="4394" w:type="dxa"/>
            <w:vAlign w:val="center"/>
          </w:tcPr>
          <w:p w14:paraId="2AA4C00A" w14:textId="3AF47980" w:rsidR="00A156D7" w:rsidRPr="00AE1E72" w:rsidRDefault="00A156D7" w:rsidP="00A156D7">
            <w:pPr>
              <w:spacing w:after="120"/>
              <w:jc w:val="both"/>
              <w:rPr>
                <w:rFonts w:cs="Times New Roman"/>
                <w:sz w:val="24"/>
                <w:szCs w:val="24"/>
              </w:rPr>
            </w:pPr>
            <w:r w:rsidRPr="00AE1E72">
              <w:rPr>
                <w:rFonts w:cs="Times New Roman"/>
                <w:sz w:val="24"/>
                <w:szCs w:val="24"/>
              </w:rPr>
              <w:t>Tiếp thu</w:t>
            </w:r>
          </w:p>
        </w:tc>
      </w:tr>
      <w:tr w:rsidR="00A156D7" w:rsidRPr="00AE1E72" w14:paraId="18276C6C" w14:textId="77777777" w:rsidTr="00511EE3">
        <w:tc>
          <w:tcPr>
            <w:tcW w:w="2122" w:type="dxa"/>
            <w:vMerge/>
            <w:vAlign w:val="center"/>
          </w:tcPr>
          <w:p w14:paraId="036C8951" w14:textId="77777777" w:rsidR="00A156D7" w:rsidRPr="00AE1E72" w:rsidRDefault="00A156D7" w:rsidP="00A156D7">
            <w:pPr>
              <w:spacing w:after="120"/>
              <w:jc w:val="both"/>
              <w:rPr>
                <w:rFonts w:cs="Times New Roman"/>
                <w:b/>
                <w:bCs/>
                <w:sz w:val="24"/>
                <w:szCs w:val="24"/>
              </w:rPr>
            </w:pPr>
          </w:p>
        </w:tc>
        <w:tc>
          <w:tcPr>
            <w:tcW w:w="2268" w:type="dxa"/>
            <w:vAlign w:val="center"/>
          </w:tcPr>
          <w:p w14:paraId="75DC892B" w14:textId="178663E6" w:rsidR="00A156D7" w:rsidRPr="00AE1E72" w:rsidRDefault="00A156D7" w:rsidP="00A156D7">
            <w:pPr>
              <w:spacing w:after="120"/>
              <w:jc w:val="both"/>
              <w:rPr>
                <w:rFonts w:cs="Times New Roman"/>
                <w:sz w:val="24"/>
                <w:szCs w:val="24"/>
              </w:rPr>
            </w:pPr>
            <w:r w:rsidRPr="00AE1E72">
              <w:rPr>
                <w:rFonts w:cs="Times New Roman"/>
                <w:sz w:val="24"/>
                <w:szCs w:val="24"/>
              </w:rPr>
              <w:t>Bộ Tài chính</w:t>
            </w:r>
          </w:p>
        </w:tc>
        <w:tc>
          <w:tcPr>
            <w:tcW w:w="5954" w:type="dxa"/>
            <w:vAlign w:val="center"/>
          </w:tcPr>
          <w:p w14:paraId="19B31C43" w14:textId="77777777" w:rsidR="00A156D7" w:rsidRPr="00AE1E72" w:rsidRDefault="00A156D7" w:rsidP="00A156D7">
            <w:pPr>
              <w:spacing w:after="120"/>
              <w:jc w:val="both"/>
              <w:rPr>
                <w:rFonts w:cs="Times New Roman"/>
                <w:bCs/>
                <w:spacing w:val="-4"/>
                <w:sz w:val="24"/>
                <w:szCs w:val="24"/>
                <w:lang w:val="nl-NL"/>
              </w:rPr>
            </w:pPr>
            <w:r w:rsidRPr="00AE1E72">
              <w:rPr>
                <w:rFonts w:cs="Times New Roman"/>
                <w:bCs/>
                <w:spacing w:val="-4"/>
                <w:sz w:val="24"/>
                <w:szCs w:val="24"/>
                <w:lang w:val="nl-NL"/>
              </w:rPr>
              <w:t xml:space="preserve">Khoản 1 Điều 9 dự thảo Nghị định quy </w:t>
            </w:r>
            <w:r w:rsidRPr="00AE1E72">
              <w:rPr>
                <w:rFonts w:cs="Times New Roman"/>
                <w:bCs/>
                <w:i/>
                <w:spacing w:val="-4"/>
                <w:sz w:val="24"/>
                <w:szCs w:val="24"/>
                <w:lang w:val="nl-NL"/>
              </w:rPr>
              <w:t xml:space="preserve">định </w:t>
            </w:r>
            <w:bookmarkStart w:id="1" w:name="_Hlk211964075"/>
            <w:r w:rsidRPr="00AE1E72">
              <w:rPr>
                <w:rFonts w:cs="Times New Roman"/>
                <w:bCs/>
                <w:i/>
                <w:spacing w:val="-4"/>
                <w:sz w:val="24"/>
                <w:szCs w:val="24"/>
                <w:lang w:val="nl-NL"/>
              </w:rPr>
              <w:t>“Bộ Công Thương hướng dẫn cụ thể việc nhập khẩu gỗ các loại từ các nước có chung đường biên giới phù hợp với pháp luật Việt Nam và các nước cũng như các thoả thuận có liên quan của Việt Nam với các nước hoặc văn bản chỉ đạo của Thủ tướng Chính phủ”.</w:t>
            </w:r>
            <w:bookmarkEnd w:id="1"/>
          </w:p>
          <w:p w14:paraId="0750088A" w14:textId="77777777" w:rsidR="00A156D7" w:rsidRPr="00AE1E72" w:rsidRDefault="00A156D7" w:rsidP="00A156D7">
            <w:pPr>
              <w:spacing w:after="120"/>
              <w:jc w:val="both"/>
              <w:rPr>
                <w:rFonts w:cs="Times New Roman"/>
                <w:bCs/>
                <w:spacing w:val="-4"/>
                <w:sz w:val="24"/>
                <w:szCs w:val="24"/>
                <w:lang w:val="nl-NL"/>
              </w:rPr>
            </w:pPr>
            <w:bookmarkStart w:id="2" w:name="_Hlk211589671"/>
            <w:r w:rsidRPr="00AE1E72">
              <w:rPr>
                <w:rFonts w:cs="Times New Roman"/>
                <w:bCs/>
                <w:spacing w:val="-4"/>
                <w:sz w:val="24"/>
                <w:szCs w:val="24"/>
                <w:lang w:val="nl-NL"/>
              </w:rPr>
              <w:t xml:space="preserve">Tuy nhiên, </w:t>
            </w:r>
            <w:bookmarkStart w:id="3" w:name="_Hlk211964089"/>
            <w:r w:rsidRPr="00AE1E72">
              <w:rPr>
                <w:rFonts w:cs="Times New Roman"/>
                <w:bCs/>
                <w:spacing w:val="-4"/>
                <w:sz w:val="24"/>
                <w:szCs w:val="24"/>
                <w:lang w:val="nl-NL"/>
              </w:rPr>
              <w:t xml:space="preserve">theo Nghị định số 102/2020/NĐ-CP ngày 01/9/2020 của Chính phủ được sửa đổi, bổ sung tại Nghị định số 120/2024/NĐ-CP ngày 30/9/2024 thì Bộ Nông nghiệp và Phát triển nông thôn (nay là Bộ Nông nghiệp và Môi trường) </w:t>
            </w:r>
            <w:r w:rsidRPr="00AE1E72">
              <w:rPr>
                <w:rFonts w:cs="Times New Roman"/>
                <w:bCs/>
                <w:spacing w:val="-4"/>
                <w:sz w:val="24"/>
                <w:szCs w:val="24"/>
                <w:lang w:val="nl-NL"/>
              </w:rPr>
              <w:lastRenderedPageBreak/>
              <w:t>chủ trì, phối hợp với các bộ, ngành liên quan hướng dẫn và tổ chức thực hiện quy định về Hệ thống bảo đảm gỗ hợp pháp Việt Nam đối với hoạt động nhập khẩu, xuất khẩu gỗ; tiêu chí, thẩm quyền, trình tự, thủ tục phân loại doanh nghiệp trồng, khai thác và cung cấp gỗ rừng trồng, chế biến, nhập khẩu, xuất khẩu</w:t>
            </w:r>
          </w:p>
          <w:bookmarkEnd w:id="3"/>
          <w:p w14:paraId="28871EEC" w14:textId="24645393" w:rsidR="00A156D7" w:rsidRPr="00AE1E72" w:rsidRDefault="00A156D7" w:rsidP="00A156D7">
            <w:pPr>
              <w:spacing w:after="120"/>
              <w:jc w:val="both"/>
              <w:rPr>
                <w:rFonts w:cs="Times New Roman"/>
                <w:bCs/>
                <w:spacing w:val="-4"/>
                <w:sz w:val="24"/>
                <w:szCs w:val="24"/>
                <w:lang w:val="nl-NL"/>
              </w:rPr>
            </w:pPr>
            <w:r w:rsidRPr="00AE1E72">
              <w:rPr>
                <w:rFonts w:cs="Times New Roman"/>
                <w:bCs/>
                <w:spacing w:val="-4"/>
                <w:sz w:val="24"/>
                <w:szCs w:val="24"/>
                <w:lang w:val="nl-NL"/>
              </w:rPr>
              <w:t>Như vậy, mặt hàng gỗ chịu sự quản lý của 02 Bộ là Bộ Công Thương và Bộ Nông nghiệp và Môi trường.</w:t>
            </w:r>
            <w:bookmarkEnd w:id="2"/>
          </w:p>
        </w:tc>
        <w:tc>
          <w:tcPr>
            <w:tcW w:w="4394" w:type="dxa"/>
            <w:vAlign w:val="center"/>
          </w:tcPr>
          <w:p w14:paraId="62BA1794" w14:textId="37E70625" w:rsidR="00A156D7" w:rsidRPr="00AE1E72" w:rsidRDefault="00A156D7" w:rsidP="00A156D7">
            <w:pPr>
              <w:spacing w:after="120"/>
              <w:jc w:val="both"/>
              <w:rPr>
                <w:rFonts w:cs="Times New Roman"/>
                <w:sz w:val="24"/>
                <w:szCs w:val="24"/>
              </w:rPr>
            </w:pPr>
            <w:r w:rsidRPr="00AE1E72">
              <w:rPr>
                <w:rFonts w:cs="Times New Roman"/>
                <w:sz w:val="24"/>
                <w:szCs w:val="24"/>
              </w:rPr>
              <w:lastRenderedPageBreak/>
              <w:t xml:space="preserve">Tiếp thu, bỏ quy định này </w:t>
            </w:r>
          </w:p>
        </w:tc>
      </w:tr>
      <w:tr w:rsidR="00A156D7" w:rsidRPr="00AE1E72" w14:paraId="59609C4A" w14:textId="77777777" w:rsidTr="00511EE3">
        <w:tc>
          <w:tcPr>
            <w:tcW w:w="2122" w:type="dxa"/>
            <w:vMerge/>
            <w:vAlign w:val="center"/>
          </w:tcPr>
          <w:p w14:paraId="733B0BB0" w14:textId="77777777" w:rsidR="00A156D7" w:rsidRPr="00AE1E72" w:rsidRDefault="00A156D7" w:rsidP="00A156D7">
            <w:pPr>
              <w:spacing w:after="120"/>
              <w:jc w:val="both"/>
              <w:rPr>
                <w:rFonts w:cs="Times New Roman"/>
                <w:b/>
                <w:bCs/>
                <w:sz w:val="24"/>
                <w:szCs w:val="24"/>
              </w:rPr>
            </w:pPr>
          </w:p>
        </w:tc>
        <w:tc>
          <w:tcPr>
            <w:tcW w:w="2268" w:type="dxa"/>
            <w:vAlign w:val="center"/>
          </w:tcPr>
          <w:p w14:paraId="3B3C5181" w14:textId="71DC293F" w:rsidR="00A156D7" w:rsidRPr="00AE1E72" w:rsidRDefault="00A156D7" w:rsidP="00A156D7">
            <w:pPr>
              <w:spacing w:after="120"/>
              <w:jc w:val="both"/>
              <w:rPr>
                <w:rFonts w:cs="Times New Roman"/>
                <w:sz w:val="24"/>
                <w:szCs w:val="24"/>
              </w:rPr>
            </w:pPr>
            <w:r w:rsidRPr="00AE1E72">
              <w:rPr>
                <w:rFonts w:cs="Times New Roman"/>
                <w:sz w:val="24"/>
                <w:szCs w:val="24"/>
              </w:rPr>
              <w:t>Bộ Quốc phòng</w:t>
            </w:r>
          </w:p>
        </w:tc>
        <w:tc>
          <w:tcPr>
            <w:tcW w:w="5954" w:type="dxa"/>
            <w:vAlign w:val="center"/>
          </w:tcPr>
          <w:p w14:paraId="26274515" w14:textId="77777777" w:rsidR="00A156D7" w:rsidRPr="00AE1E72" w:rsidRDefault="00A156D7" w:rsidP="00A156D7">
            <w:pPr>
              <w:spacing w:after="120"/>
              <w:jc w:val="both"/>
              <w:rPr>
                <w:rFonts w:cs="Times New Roman"/>
                <w:sz w:val="24"/>
                <w:szCs w:val="24"/>
              </w:rPr>
            </w:pPr>
            <w:r w:rsidRPr="00AE1E72">
              <w:rPr>
                <w:rFonts w:cs="Times New Roman"/>
                <w:sz w:val="24"/>
                <w:szCs w:val="24"/>
              </w:rPr>
              <w:t xml:space="preserve">Đối với khoản 2 Điều 9, đề nghị điều chỉnh như sau: </w:t>
            </w:r>
            <w:bookmarkStart w:id="4" w:name="_Hlk209455373"/>
            <w:r w:rsidRPr="00AE1E72">
              <w:rPr>
                <w:rFonts w:cs="Times New Roman"/>
                <w:sz w:val="24"/>
                <w:szCs w:val="24"/>
              </w:rPr>
              <w:t>Việc xuất khẩu, nhập khẩu</w:t>
            </w:r>
            <w:r w:rsidRPr="00AE1E72">
              <w:rPr>
                <w:rFonts w:cs="Times New Roman"/>
                <w:sz w:val="24"/>
                <w:szCs w:val="24"/>
                <w:u w:val="single"/>
              </w:rPr>
              <w:t>, tạm nhập, tái xuất, tạm xuất, tái nhập hàng hóa</w:t>
            </w:r>
            <w:r w:rsidRPr="00AE1E72">
              <w:rPr>
                <w:rFonts w:cs="Times New Roman"/>
                <w:sz w:val="24"/>
                <w:szCs w:val="24"/>
              </w:rPr>
              <w:t xml:space="preserve"> phục vụ quốc phòng, an ninh, thực hiện theo Kế hoạch được của Thủ tướng Chính phủ phê duyệt. Bộ trưởng các Bộ: Quốc phòng, Công an quy định việc cấp phép xuất khẩu, nhập khẩu tạm nhập, tái xuất, tạm xuất, tái nhập hàng hóa phục vụ quốc phòng, an ninh. Sản phẩm, dịch vụ công nghiệp quốc phòng, an ninh xuất khẩu thực hiện theo pháp luật về công nghiệp quốc phòng, an ninh và động viên công nghiệp. </w:t>
            </w:r>
          </w:p>
          <w:p w14:paraId="140F915D" w14:textId="4B91FF62" w:rsidR="00A156D7" w:rsidRPr="00AE1E72" w:rsidRDefault="00A156D7" w:rsidP="00A156D7">
            <w:pPr>
              <w:spacing w:after="120"/>
              <w:jc w:val="both"/>
              <w:rPr>
                <w:rFonts w:cs="Times New Roman"/>
                <w:sz w:val="24"/>
                <w:szCs w:val="24"/>
              </w:rPr>
            </w:pPr>
            <w:r w:rsidRPr="00AE1E72">
              <w:rPr>
                <w:rFonts w:cs="Times New Roman"/>
                <w:sz w:val="24"/>
                <w:szCs w:val="24"/>
              </w:rPr>
              <w:t>Lý do: Hiện, việc xuất khẩu, nhập khẩu, tạm nhập, tái xuất, tạm xuất, tái nhập hàng hóa phục vụ nhiệm vụ quốc phòng của Bộ Quốc phòng đang thực hiện theo Kế hoạch được Thủ tướng Chính phủ phê duyệt. Riêng đối với việc xuất khẩu Sản phẩm, dịch vụ công nghiệp quốc phòng, an ninh được quy định cụ thể tại Nghị định số 99/2025/ND-CP của Chính phủ.</w:t>
            </w:r>
            <w:bookmarkEnd w:id="4"/>
          </w:p>
        </w:tc>
        <w:tc>
          <w:tcPr>
            <w:tcW w:w="4394" w:type="dxa"/>
            <w:vMerge w:val="restart"/>
            <w:vAlign w:val="center"/>
          </w:tcPr>
          <w:p w14:paraId="3AFF3AC1" w14:textId="6E61BD0B" w:rsidR="00A156D7" w:rsidRPr="00AE1E72" w:rsidRDefault="00A156D7" w:rsidP="00A156D7">
            <w:pPr>
              <w:spacing w:after="120"/>
              <w:jc w:val="both"/>
              <w:rPr>
                <w:rFonts w:cs="Times New Roman"/>
                <w:sz w:val="24"/>
                <w:szCs w:val="24"/>
              </w:rPr>
            </w:pPr>
            <w:r w:rsidRPr="00AE1E72">
              <w:rPr>
                <w:rFonts w:cs="Times New Roman"/>
                <w:sz w:val="24"/>
                <w:szCs w:val="24"/>
              </w:rPr>
              <w:t>Tiếp thu ý kiến của Bộ Quốc phòng, Bộ Công an, dự thảo điều chỉnh lại như sau:</w:t>
            </w:r>
          </w:p>
          <w:p w14:paraId="61500A7F" w14:textId="2D90A345" w:rsidR="00A156D7" w:rsidRPr="00AE1E72" w:rsidRDefault="00A156D7" w:rsidP="00A156D7">
            <w:pPr>
              <w:spacing w:after="120"/>
              <w:jc w:val="both"/>
              <w:rPr>
                <w:rFonts w:cs="Times New Roman"/>
                <w:i/>
                <w:iCs/>
                <w:sz w:val="24"/>
                <w:szCs w:val="24"/>
              </w:rPr>
            </w:pPr>
            <w:r w:rsidRPr="00AE1E72">
              <w:rPr>
                <w:rFonts w:cs="Times New Roman"/>
                <w:i/>
                <w:iCs/>
                <w:sz w:val="24"/>
                <w:szCs w:val="24"/>
                <w:lang w:val="nl-NL"/>
              </w:rPr>
              <w:t>Bộ Quốc phòng, Bộ Công an quyết định danh mục hàng hóa xuất khẩu, nhập khẩu phục vụ quốc phòng, an ninh trên cơ sở trao đổi ý kiến với Bộ Tài chính, Bộ Công Thương và quy định việc cấp phép xuất khẩu, nhập khẩu. Hàng năm, Bộ Quốc phòng, Bộ Công an báo cáo Thủ tướng Chính phủ kết quả thực hiện việc xuất khẩu, nhập khẩu hàng hóa phục vụ quốc phòng, an ninh</w:t>
            </w:r>
          </w:p>
          <w:p w14:paraId="4A5C5374" w14:textId="77777777" w:rsidR="00A156D7" w:rsidRPr="00AE1E72" w:rsidRDefault="00A156D7" w:rsidP="00A156D7">
            <w:pPr>
              <w:spacing w:after="120"/>
              <w:jc w:val="both"/>
              <w:rPr>
                <w:rFonts w:cs="Times New Roman"/>
                <w:sz w:val="24"/>
                <w:szCs w:val="24"/>
              </w:rPr>
            </w:pPr>
            <w:r w:rsidRPr="00AE1E72">
              <w:rPr>
                <w:rFonts w:cs="Times New Roman"/>
                <w:sz w:val="24"/>
                <w:szCs w:val="24"/>
              </w:rPr>
              <w:t>Đối với tạm nhập, tái xuất; tạm xuất, tái nhập do thông thường là các hoạt động mang tính sự vụ, không có kế hoạch từ đầu năm nên đề nghị quy định cấp phép theo từng lô hàng như đang dự thảo.</w:t>
            </w:r>
          </w:p>
          <w:p w14:paraId="34486BE9" w14:textId="20D44C1C" w:rsidR="00A156D7" w:rsidRPr="00AE1E72" w:rsidRDefault="00A156D7" w:rsidP="00A156D7">
            <w:pPr>
              <w:spacing w:after="120"/>
              <w:jc w:val="both"/>
              <w:rPr>
                <w:rFonts w:cs="Times New Roman"/>
                <w:b/>
                <w:bCs/>
                <w:sz w:val="24"/>
                <w:szCs w:val="24"/>
              </w:rPr>
            </w:pPr>
          </w:p>
        </w:tc>
      </w:tr>
      <w:tr w:rsidR="00A156D7" w:rsidRPr="00AE1E72" w14:paraId="6C6DB44C" w14:textId="77777777" w:rsidTr="00511EE3">
        <w:tc>
          <w:tcPr>
            <w:tcW w:w="2122" w:type="dxa"/>
            <w:vMerge/>
            <w:vAlign w:val="center"/>
          </w:tcPr>
          <w:p w14:paraId="627C6348" w14:textId="77777777" w:rsidR="00A156D7" w:rsidRPr="00AE1E72" w:rsidRDefault="00A156D7" w:rsidP="00A156D7">
            <w:pPr>
              <w:spacing w:after="120"/>
              <w:jc w:val="both"/>
              <w:rPr>
                <w:rFonts w:cs="Times New Roman"/>
                <w:b/>
                <w:bCs/>
                <w:sz w:val="24"/>
                <w:szCs w:val="24"/>
              </w:rPr>
            </w:pPr>
          </w:p>
        </w:tc>
        <w:tc>
          <w:tcPr>
            <w:tcW w:w="2268" w:type="dxa"/>
            <w:vAlign w:val="center"/>
          </w:tcPr>
          <w:p w14:paraId="58F9AA5B" w14:textId="0AF51E8E" w:rsidR="00A156D7" w:rsidRPr="00AE1E72" w:rsidRDefault="00A156D7" w:rsidP="00A156D7">
            <w:pPr>
              <w:spacing w:after="120"/>
              <w:jc w:val="both"/>
              <w:rPr>
                <w:rFonts w:cs="Times New Roman"/>
                <w:sz w:val="24"/>
                <w:szCs w:val="24"/>
              </w:rPr>
            </w:pPr>
            <w:r w:rsidRPr="00AE1E72">
              <w:rPr>
                <w:rFonts w:cs="Times New Roman"/>
                <w:sz w:val="24"/>
                <w:szCs w:val="24"/>
              </w:rPr>
              <w:t>Bộ Công an</w:t>
            </w:r>
          </w:p>
        </w:tc>
        <w:tc>
          <w:tcPr>
            <w:tcW w:w="5954" w:type="dxa"/>
            <w:vAlign w:val="center"/>
          </w:tcPr>
          <w:p w14:paraId="7D093FCB" w14:textId="3F0836AD" w:rsidR="00A156D7" w:rsidRPr="00AE1E72" w:rsidRDefault="00A156D7" w:rsidP="00A156D7">
            <w:pPr>
              <w:spacing w:after="120"/>
              <w:jc w:val="both"/>
              <w:rPr>
                <w:rFonts w:cs="Times New Roman"/>
                <w:sz w:val="24"/>
                <w:szCs w:val="24"/>
              </w:rPr>
            </w:pPr>
            <w:r w:rsidRPr="00AE1E72">
              <w:rPr>
                <w:rFonts w:cs="Times New Roman"/>
                <w:sz w:val="24"/>
                <w:szCs w:val="24"/>
              </w:rPr>
              <w:t>Trong giai đoạn 2016 đến nay, trên cơ sở đề nghị của Bộ Công an, Thủ tướng Chính phủ đã đồng ý ủy quyền cho Bộ Công an phê duyệt Kế hoạch nhập khẩu hàng năm sau khi xin ý kiến thống nhất của Bộ Tài chính, Bộ Công Thương. Đồng thời, việc xuất khẩu, nhập khẩu hàng hóa phục vụ an ninh được Bộ Tài chính kiểm soát trong quá trình thực hiện thủ tục thông quan hàng hóa. Do đó, đề nghị nghiên cứu điều chỉnh theo hướng: “</w:t>
            </w:r>
            <w:bookmarkStart w:id="5" w:name="_Hlk211931593"/>
            <w:r w:rsidRPr="00AE1E72">
              <w:rPr>
                <w:rFonts w:cs="Times New Roman"/>
                <w:sz w:val="24"/>
                <w:szCs w:val="24"/>
              </w:rPr>
              <w:t xml:space="preserve">Bộ Công an, Bộ Quốc phòng quyết định danh mục hàng hóa nhập khẩu phục vụ quốc phòng, an ninh và quy định cấp phép xuất  khẩu, nhập khẩu. Hàng năm, Bộ Công an, Bộ Quốc phòng báo cáo Thủ tướng Chính phủ kết </w:t>
            </w:r>
            <w:r w:rsidRPr="00AE1E72">
              <w:rPr>
                <w:rFonts w:cs="Times New Roman"/>
                <w:sz w:val="24"/>
                <w:szCs w:val="24"/>
              </w:rPr>
              <w:lastRenderedPageBreak/>
              <w:t>quả thực hiện việc xuất khẩu, nhập khẩu hàng hóa phục vụ quốc phòng, an ninh</w:t>
            </w:r>
            <w:bookmarkEnd w:id="5"/>
            <w:r w:rsidRPr="00AE1E72">
              <w:rPr>
                <w:rFonts w:cs="Times New Roman"/>
                <w:sz w:val="24"/>
                <w:szCs w:val="24"/>
              </w:rPr>
              <w:t>”</w:t>
            </w:r>
          </w:p>
        </w:tc>
        <w:tc>
          <w:tcPr>
            <w:tcW w:w="4394" w:type="dxa"/>
            <w:vMerge/>
            <w:vAlign w:val="center"/>
          </w:tcPr>
          <w:p w14:paraId="66E14DAC" w14:textId="6898DB8B" w:rsidR="00A156D7" w:rsidRPr="00AE1E72" w:rsidRDefault="00A156D7" w:rsidP="00A156D7">
            <w:pPr>
              <w:spacing w:after="120"/>
              <w:jc w:val="both"/>
              <w:rPr>
                <w:rFonts w:cs="Times New Roman"/>
                <w:sz w:val="24"/>
                <w:szCs w:val="24"/>
              </w:rPr>
            </w:pPr>
          </w:p>
        </w:tc>
      </w:tr>
      <w:tr w:rsidR="00A156D7" w:rsidRPr="00AE1E72" w14:paraId="76F87563" w14:textId="77777777" w:rsidTr="00511EE3">
        <w:tc>
          <w:tcPr>
            <w:tcW w:w="2122" w:type="dxa"/>
            <w:vMerge/>
            <w:vAlign w:val="center"/>
          </w:tcPr>
          <w:p w14:paraId="408EF73A" w14:textId="77777777" w:rsidR="00A156D7" w:rsidRPr="00AE1E72" w:rsidRDefault="00A156D7" w:rsidP="00A156D7">
            <w:pPr>
              <w:spacing w:after="120"/>
              <w:jc w:val="both"/>
              <w:rPr>
                <w:rFonts w:cs="Times New Roman"/>
                <w:b/>
                <w:bCs/>
                <w:sz w:val="24"/>
                <w:szCs w:val="24"/>
              </w:rPr>
            </w:pPr>
          </w:p>
        </w:tc>
        <w:tc>
          <w:tcPr>
            <w:tcW w:w="2268" w:type="dxa"/>
            <w:vAlign w:val="center"/>
          </w:tcPr>
          <w:p w14:paraId="47AF4190" w14:textId="1122FEFC" w:rsidR="00A156D7" w:rsidRPr="00AE1E72" w:rsidRDefault="00A156D7" w:rsidP="00A156D7">
            <w:pPr>
              <w:spacing w:after="120"/>
              <w:jc w:val="both"/>
              <w:rPr>
                <w:rFonts w:cs="Times New Roman"/>
                <w:sz w:val="24"/>
                <w:szCs w:val="24"/>
              </w:rPr>
            </w:pPr>
            <w:r w:rsidRPr="00AE1E72">
              <w:rPr>
                <w:rFonts w:cs="Times New Roman"/>
                <w:sz w:val="24"/>
                <w:szCs w:val="24"/>
              </w:rPr>
              <w:t>Bộ Quốc phòng (lần 2)</w:t>
            </w:r>
          </w:p>
        </w:tc>
        <w:tc>
          <w:tcPr>
            <w:tcW w:w="5954" w:type="dxa"/>
            <w:vAlign w:val="center"/>
          </w:tcPr>
          <w:p w14:paraId="297314D2" w14:textId="2B9138BC" w:rsidR="00A156D7" w:rsidRPr="00AE1E72" w:rsidRDefault="00A156D7" w:rsidP="00A156D7">
            <w:pPr>
              <w:spacing w:after="120"/>
              <w:jc w:val="both"/>
              <w:rPr>
                <w:rFonts w:cs="Times New Roman"/>
                <w:sz w:val="24"/>
                <w:szCs w:val="24"/>
              </w:rPr>
            </w:pPr>
            <w:r w:rsidRPr="00AE1E72">
              <w:rPr>
                <w:rFonts w:cs="Times New Roman"/>
                <w:sz w:val="24"/>
                <w:szCs w:val="24"/>
              </w:rPr>
              <w:t xml:space="preserve">Trên quan điểm tăng cường phân cấp, phân quyền, Bộ Quốc phòng thống nhất quy định </w:t>
            </w:r>
            <w:r w:rsidRPr="00AE1E72">
              <w:rPr>
                <w:rFonts w:cs="Times New Roman"/>
                <w:i/>
                <w:iCs/>
                <w:sz w:val="24"/>
                <w:szCs w:val="24"/>
                <w:lang w:val="nl-NL"/>
              </w:rPr>
              <w:t xml:space="preserve">Bộ Quốc phòng, Bộ Công an quyết định danh mục hàng hóa xuất khẩu, nhập khẩu phục vụ quốc phòng, an ninh và quy định việc cấp phép xuất khẩu, nhập khẩu. </w:t>
            </w:r>
            <w:r w:rsidRPr="00AE1E72">
              <w:rPr>
                <w:rFonts w:cs="Times New Roman"/>
                <w:sz w:val="24"/>
                <w:szCs w:val="24"/>
                <w:lang w:val="nl-NL"/>
              </w:rPr>
              <w:t>Tuy nhiên, quy định này còn liên quan đến việc giải quyết miễn thuế do vậy cần trao đổi thống nhất với Bộ Tài chính</w:t>
            </w:r>
          </w:p>
        </w:tc>
        <w:tc>
          <w:tcPr>
            <w:tcW w:w="4394" w:type="dxa"/>
            <w:vMerge/>
            <w:vAlign w:val="center"/>
          </w:tcPr>
          <w:p w14:paraId="3EF27828" w14:textId="30437162" w:rsidR="00A156D7" w:rsidRPr="00AE1E72" w:rsidRDefault="00A156D7" w:rsidP="00A156D7">
            <w:pPr>
              <w:spacing w:after="120"/>
              <w:jc w:val="both"/>
              <w:rPr>
                <w:rFonts w:cs="Times New Roman"/>
                <w:sz w:val="24"/>
                <w:szCs w:val="24"/>
              </w:rPr>
            </w:pPr>
          </w:p>
        </w:tc>
      </w:tr>
      <w:tr w:rsidR="00A156D7" w:rsidRPr="00AE1E72" w14:paraId="78E4FC14" w14:textId="77777777" w:rsidTr="00511EE3">
        <w:tc>
          <w:tcPr>
            <w:tcW w:w="2122" w:type="dxa"/>
            <w:vMerge/>
            <w:vAlign w:val="center"/>
          </w:tcPr>
          <w:p w14:paraId="4AC97ABC" w14:textId="77777777" w:rsidR="00A156D7" w:rsidRPr="00AE1E72" w:rsidRDefault="00A156D7" w:rsidP="00A156D7">
            <w:pPr>
              <w:spacing w:after="120"/>
              <w:jc w:val="both"/>
              <w:rPr>
                <w:rFonts w:cs="Times New Roman"/>
                <w:b/>
                <w:bCs/>
                <w:sz w:val="24"/>
                <w:szCs w:val="24"/>
              </w:rPr>
            </w:pPr>
          </w:p>
        </w:tc>
        <w:tc>
          <w:tcPr>
            <w:tcW w:w="2268" w:type="dxa"/>
            <w:vAlign w:val="center"/>
          </w:tcPr>
          <w:p w14:paraId="2E765810" w14:textId="66E937A8" w:rsidR="00A156D7" w:rsidRPr="00AE1E72" w:rsidRDefault="00A156D7" w:rsidP="00A156D7">
            <w:pPr>
              <w:spacing w:after="120"/>
              <w:jc w:val="both"/>
              <w:rPr>
                <w:rFonts w:cs="Times New Roman"/>
                <w:sz w:val="24"/>
                <w:szCs w:val="24"/>
              </w:rPr>
            </w:pPr>
            <w:r w:rsidRPr="00AE1E72">
              <w:rPr>
                <w:rFonts w:cs="Times New Roman"/>
                <w:sz w:val="24"/>
                <w:szCs w:val="24"/>
              </w:rPr>
              <w:t>Bộ Công an</w:t>
            </w:r>
          </w:p>
        </w:tc>
        <w:tc>
          <w:tcPr>
            <w:tcW w:w="5954" w:type="dxa"/>
            <w:vAlign w:val="center"/>
          </w:tcPr>
          <w:p w14:paraId="0D1D2885" w14:textId="052C7B02" w:rsidR="00A156D7" w:rsidRPr="00AE1E72" w:rsidRDefault="00A156D7" w:rsidP="00A156D7">
            <w:pPr>
              <w:spacing w:after="120"/>
              <w:jc w:val="both"/>
              <w:rPr>
                <w:rFonts w:cs="Times New Roman"/>
                <w:sz w:val="24"/>
                <w:szCs w:val="24"/>
              </w:rPr>
            </w:pPr>
            <w:r w:rsidRPr="00AE1E72">
              <w:rPr>
                <w:rFonts w:cs="Times New Roman"/>
                <w:sz w:val="24"/>
                <w:szCs w:val="24"/>
              </w:rPr>
              <w:t>Đề nghị giữ nguyên khoản 4 quy định việc nhập khẩu, xuất khẩu hàng hóa có ảnh hưởng đến quốc phòng, an ninh thuộc Danh mục tại Phụ lục nhưng không phục vụ mục đích quốc phòng an ninh thực hiện theo Giấy phép của Bộ Công Thương trên cơ sở ý kiến của Bộ Quốc phòng, Bộ Công an để thống nhất quản lý ngoại thương theo quy định của pháp luật chung và pháp luật chuyên ngành, trong đó rà soát bổ sung tại Phụ lục hàng hóa là phương tiện bay không người lái</w:t>
            </w:r>
          </w:p>
        </w:tc>
        <w:tc>
          <w:tcPr>
            <w:tcW w:w="4394" w:type="dxa"/>
            <w:vAlign w:val="center"/>
          </w:tcPr>
          <w:p w14:paraId="32A82D77" w14:textId="5C4F1F5B" w:rsidR="00A156D7" w:rsidRPr="00AE1E72" w:rsidRDefault="00A156D7" w:rsidP="00A156D7">
            <w:pPr>
              <w:spacing w:after="120"/>
              <w:jc w:val="both"/>
              <w:rPr>
                <w:rFonts w:cs="Times New Roman"/>
                <w:sz w:val="24"/>
                <w:szCs w:val="24"/>
              </w:rPr>
            </w:pPr>
            <w:r w:rsidRPr="00AE1E72">
              <w:rPr>
                <w:rFonts w:cs="Times New Roman"/>
                <w:sz w:val="24"/>
                <w:szCs w:val="24"/>
              </w:rPr>
              <w:t xml:space="preserve">Nội dung đã giải trình tại Tờ trình. Do mặt hàng thiết bị bay không người lái hiện đã có quy định tại Luật Phòng không nhân dân nên dự thảo bỏ quy định tại khoản 4 Điều 9 để tránh trường hợp 1 mặt hàng phải cấp 2 giấy phép. </w:t>
            </w:r>
          </w:p>
        </w:tc>
      </w:tr>
      <w:tr w:rsidR="00A156D7" w:rsidRPr="00AE1E72" w14:paraId="0E4928E5" w14:textId="77777777" w:rsidTr="00511EE3">
        <w:tc>
          <w:tcPr>
            <w:tcW w:w="2122" w:type="dxa"/>
            <w:vAlign w:val="center"/>
          </w:tcPr>
          <w:p w14:paraId="40224768" w14:textId="71DC8BF1" w:rsidR="00A156D7" w:rsidRPr="00AE1E72" w:rsidRDefault="00A156D7" w:rsidP="00A156D7">
            <w:pPr>
              <w:spacing w:after="120"/>
              <w:jc w:val="both"/>
              <w:rPr>
                <w:rFonts w:cs="Times New Roman"/>
                <w:b/>
                <w:bCs/>
                <w:sz w:val="24"/>
                <w:szCs w:val="24"/>
              </w:rPr>
            </w:pPr>
            <w:r w:rsidRPr="00AE1E72">
              <w:rPr>
                <w:rFonts w:cs="Times New Roman"/>
                <w:b/>
                <w:bCs/>
                <w:sz w:val="24"/>
                <w:szCs w:val="24"/>
              </w:rPr>
              <w:t>Điều 10</w:t>
            </w:r>
          </w:p>
        </w:tc>
        <w:tc>
          <w:tcPr>
            <w:tcW w:w="2268" w:type="dxa"/>
            <w:vAlign w:val="center"/>
          </w:tcPr>
          <w:p w14:paraId="7E1A34C6" w14:textId="6AF58021" w:rsidR="00A156D7" w:rsidRPr="00AE1E72" w:rsidRDefault="00A156D7" w:rsidP="00A156D7">
            <w:pPr>
              <w:spacing w:after="120"/>
              <w:jc w:val="both"/>
              <w:rPr>
                <w:rFonts w:cs="Times New Roman"/>
                <w:sz w:val="24"/>
                <w:szCs w:val="24"/>
              </w:rPr>
            </w:pPr>
            <w:r w:rsidRPr="00AE1E72">
              <w:rPr>
                <w:rFonts w:cs="Times New Roman"/>
                <w:sz w:val="24"/>
                <w:szCs w:val="24"/>
              </w:rPr>
              <w:t>Điện Biên</w:t>
            </w:r>
          </w:p>
        </w:tc>
        <w:tc>
          <w:tcPr>
            <w:tcW w:w="5954" w:type="dxa"/>
            <w:vAlign w:val="center"/>
          </w:tcPr>
          <w:p w14:paraId="4E678185" w14:textId="367E1D6B" w:rsidR="00A156D7" w:rsidRPr="00AE1E72" w:rsidRDefault="00A156D7" w:rsidP="00A156D7">
            <w:pPr>
              <w:spacing w:after="120"/>
              <w:jc w:val="both"/>
              <w:rPr>
                <w:rFonts w:cs="Times New Roman"/>
                <w:sz w:val="24"/>
                <w:szCs w:val="24"/>
              </w:rPr>
            </w:pPr>
            <w:r w:rsidRPr="00AE1E72">
              <w:rPr>
                <w:rFonts w:cs="Times New Roman"/>
                <w:sz w:val="24"/>
                <w:szCs w:val="24"/>
              </w:rPr>
              <w:t>Tại Điều 10 Thẩm quyền quản lý Giấy chứng nhận lưu hành tự do (CFS), tuy nhiên nội dung của Điều quy định về “Ban hành danh mục hàng hóa và thẩm quyền quản lý đối với biện pháp chứng nhận lưu hành tự do”. Như vậy tên Điều và nội dung của Điều hiện nay chưa có sự thống nhất, đề nghị rà soát, chỉnh sửa để bảo đảm nội dung được đầy đủ, chính xác, thống nhất trong văn bản.</w:t>
            </w:r>
          </w:p>
        </w:tc>
        <w:tc>
          <w:tcPr>
            <w:tcW w:w="4394" w:type="dxa"/>
            <w:vAlign w:val="center"/>
          </w:tcPr>
          <w:p w14:paraId="73E0B33D" w14:textId="1F3B67E4" w:rsidR="00A156D7" w:rsidRPr="00AE1E72" w:rsidRDefault="00A156D7" w:rsidP="00A156D7">
            <w:pPr>
              <w:spacing w:after="120"/>
              <w:jc w:val="center"/>
              <w:rPr>
                <w:rFonts w:cs="Times New Roman"/>
                <w:bCs/>
                <w:sz w:val="24"/>
                <w:szCs w:val="24"/>
              </w:rPr>
            </w:pPr>
            <w:r w:rsidRPr="00AE1E72">
              <w:rPr>
                <w:rFonts w:cs="Times New Roman"/>
                <w:bCs/>
                <w:sz w:val="24"/>
                <w:szCs w:val="24"/>
              </w:rPr>
              <w:t>Đã chỉnh sửa</w:t>
            </w:r>
          </w:p>
        </w:tc>
      </w:tr>
      <w:tr w:rsidR="001A5040" w:rsidRPr="00AE1E72" w14:paraId="66E48A87" w14:textId="77777777" w:rsidTr="00511EE3">
        <w:tc>
          <w:tcPr>
            <w:tcW w:w="2122" w:type="dxa"/>
            <w:vMerge w:val="restart"/>
            <w:vAlign w:val="center"/>
          </w:tcPr>
          <w:p w14:paraId="72076C85" w14:textId="102737C6" w:rsidR="001A5040" w:rsidRPr="00AE1E72" w:rsidRDefault="001A5040" w:rsidP="00A156D7">
            <w:pPr>
              <w:spacing w:after="120"/>
              <w:jc w:val="both"/>
              <w:rPr>
                <w:rFonts w:cs="Times New Roman"/>
                <w:b/>
                <w:bCs/>
                <w:sz w:val="24"/>
                <w:szCs w:val="24"/>
              </w:rPr>
            </w:pPr>
            <w:r w:rsidRPr="00AE1E72">
              <w:rPr>
                <w:rFonts w:cs="Times New Roman"/>
                <w:b/>
                <w:bCs/>
                <w:sz w:val="24"/>
                <w:szCs w:val="24"/>
              </w:rPr>
              <w:t>Điều 11</w:t>
            </w:r>
          </w:p>
        </w:tc>
        <w:tc>
          <w:tcPr>
            <w:tcW w:w="2268" w:type="dxa"/>
            <w:vAlign w:val="center"/>
          </w:tcPr>
          <w:p w14:paraId="21DB15FE" w14:textId="035C09CB" w:rsidR="001A5040" w:rsidRPr="00AE1E72" w:rsidRDefault="001A5040" w:rsidP="00A156D7">
            <w:pPr>
              <w:spacing w:after="120"/>
              <w:jc w:val="both"/>
              <w:rPr>
                <w:rFonts w:cs="Times New Roman"/>
                <w:sz w:val="24"/>
                <w:szCs w:val="24"/>
              </w:rPr>
            </w:pPr>
            <w:r w:rsidRPr="00AE1E72">
              <w:rPr>
                <w:rFonts w:cs="Times New Roman"/>
                <w:sz w:val="24"/>
                <w:szCs w:val="24"/>
              </w:rPr>
              <w:t>Điện Biên</w:t>
            </w:r>
          </w:p>
        </w:tc>
        <w:tc>
          <w:tcPr>
            <w:tcW w:w="5954" w:type="dxa"/>
            <w:vAlign w:val="center"/>
          </w:tcPr>
          <w:p w14:paraId="6CE7657F" w14:textId="413A02EA" w:rsidR="001A5040" w:rsidRPr="00AE1E72" w:rsidRDefault="001A5040" w:rsidP="00A156D7">
            <w:pPr>
              <w:spacing w:after="120"/>
              <w:jc w:val="both"/>
              <w:rPr>
                <w:rFonts w:cs="Times New Roman"/>
                <w:sz w:val="24"/>
                <w:szCs w:val="24"/>
              </w:rPr>
            </w:pPr>
            <w:r w:rsidRPr="00AE1E72">
              <w:rPr>
                <w:rFonts w:cs="Times New Roman"/>
                <w:sz w:val="24"/>
                <w:szCs w:val="24"/>
              </w:rPr>
              <w:t>Tại khoản 6 Điều 11 quy định “</w:t>
            </w:r>
            <w:r w:rsidRPr="00AE1E72">
              <w:rPr>
                <w:rFonts w:cs="Times New Roman"/>
                <w:i/>
                <w:iCs/>
                <w:sz w:val="24"/>
                <w:szCs w:val="24"/>
              </w:rPr>
              <w:t>Trường hợp có nghi ngờ tính xác thực của CFS hoặc hàng hóa nhập khẩu không phù hợp với nội dung CFS, cơ quan có thẩm quyền gửi yêu cầu kiểm tra, xác minh tới cơ quan, tổ chức cấp CFS</w:t>
            </w:r>
            <w:r w:rsidRPr="00AE1E72">
              <w:rPr>
                <w:rFonts w:cs="Times New Roman"/>
                <w:sz w:val="24"/>
                <w:szCs w:val="24"/>
              </w:rPr>
              <w:t>”. Đề nghị quy định rõ “cơ quan có thẩm quyền” để việc thực hiện được rõ ràng và thống nhất trên thực tiễn.</w:t>
            </w:r>
          </w:p>
        </w:tc>
        <w:tc>
          <w:tcPr>
            <w:tcW w:w="4394" w:type="dxa"/>
            <w:vAlign w:val="center"/>
          </w:tcPr>
          <w:p w14:paraId="042DAA22" w14:textId="698EA49F" w:rsidR="001A5040" w:rsidRPr="00AE1E72" w:rsidRDefault="001A5040" w:rsidP="00A156D7">
            <w:pPr>
              <w:spacing w:after="120"/>
              <w:jc w:val="both"/>
              <w:rPr>
                <w:rFonts w:cs="Times New Roman"/>
                <w:bCs/>
                <w:sz w:val="24"/>
                <w:szCs w:val="24"/>
              </w:rPr>
            </w:pPr>
            <w:r w:rsidRPr="00AE1E72">
              <w:rPr>
                <w:rFonts w:cs="Times New Roman"/>
                <w:bCs/>
                <w:sz w:val="24"/>
                <w:szCs w:val="24"/>
              </w:rPr>
              <w:t>Cơ quan có thẩm quyền bao gồm các cơ quan có liên quan đến CFS nhập khẩu như cơ quan hải quan, cơ quan cấp giấy phép đối với hàng hóa, lực lượng quản lý thị trường,… Các cơ quan có thẩm quyền căn cứ chức năng nhiệm vụ sẽ thực hiện việc yêu cầu này, theo đó, đề nghị giữ nguyên như dự thảo</w:t>
            </w:r>
          </w:p>
        </w:tc>
      </w:tr>
      <w:tr w:rsidR="001A5040" w:rsidRPr="00AE1E72" w14:paraId="5471AEC4" w14:textId="77777777" w:rsidTr="00511EE3">
        <w:tc>
          <w:tcPr>
            <w:tcW w:w="2122" w:type="dxa"/>
            <w:vMerge/>
            <w:vAlign w:val="center"/>
          </w:tcPr>
          <w:p w14:paraId="3CF01FFA" w14:textId="77777777" w:rsidR="001A5040" w:rsidRPr="00AE1E72" w:rsidRDefault="001A5040" w:rsidP="00A156D7">
            <w:pPr>
              <w:spacing w:after="120"/>
              <w:jc w:val="both"/>
              <w:rPr>
                <w:rFonts w:cs="Times New Roman"/>
                <w:sz w:val="24"/>
                <w:szCs w:val="24"/>
              </w:rPr>
            </w:pPr>
          </w:p>
        </w:tc>
        <w:tc>
          <w:tcPr>
            <w:tcW w:w="2268" w:type="dxa"/>
            <w:vAlign w:val="center"/>
          </w:tcPr>
          <w:p w14:paraId="63078532" w14:textId="02B46547" w:rsidR="001A5040" w:rsidRPr="00AE1E72" w:rsidRDefault="001A5040" w:rsidP="00A156D7">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4D58738A" w14:textId="77777777" w:rsidR="001A5040" w:rsidRPr="00AE1E72" w:rsidRDefault="001A5040" w:rsidP="00A156D7">
            <w:pPr>
              <w:spacing w:after="120"/>
              <w:jc w:val="both"/>
              <w:rPr>
                <w:rFonts w:cs="Times New Roman"/>
                <w:bCs/>
                <w:sz w:val="24"/>
                <w:szCs w:val="24"/>
              </w:rPr>
            </w:pPr>
            <w:r w:rsidRPr="00AE1E72">
              <w:rPr>
                <w:rFonts w:cs="Times New Roman"/>
                <w:bCs/>
                <w:sz w:val="24"/>
                <w:szCs w:val="24"/>
              </w:rPr>
              <w:t>Khoản 5 Điều 11 dự thảo Nghị định đang quy định “</w:t>
            </w:r>
            <w:r w:rsidRPr="00AE1E72">
              <w:rPr>
                <w:rFonts w:cs="Times New Roman"/>
                <w:bCs/>
                <w:i/>
                <w:sz w:val="24"/>
                <w:szCs w:val="24"/>
              </w:rPr>
              <w:t>Trường hợp có yêu cầu của bộ, cơ quan ngang bộ có thẩm quyền quản lý, CFS phải được hợp pháp hóa lãnh sự theo quy định của pháp luật, trừ trường hợp được miễn hợp pháp hóa lãnh sự theo các Điều ước quốc tế mà Việt Nam là thành viên hoặc trên cơ sở có đi có lại.”</w:t>
            </w:r>
          </w:p>
          <w:p w14:paraId="328DC507" w14:textId="5555605B" w:rsidR="001A5040" w:rsidRPr="00AE1E72" w:rsidRDefault="001A5040" w:rsidP="00A156D7">
            <w:pPr>
              <w:spacing w:after="120"/>
              <w:jc w:val="both"/>
              <w:rPr>
                <w:rFonts w:cs="Times New Roman"/>
                <w:sz w:val="24"/>
                <w:szCs w:val="24"/>
              </w:rPr>
            </w:pPr>
            <w:r w:rsidRPr="00AE1E72">
              <w:rPr>
                <w:rFonts w:cs="Times New Roman"/>
                <w:sz w:val="24"/>
                <w:szCs w:val="24"/>
              </w:rPr>
              <w:t xml:space="preserve">Qua rà soát, Vụ Pháp chế nhận thấy Điều 9 Nghị định số 111/2011/NĐ-CP ngày 05 tháng 12 năm 2011 của Chính phủ về chứng nhận lãnh sự, hợp pháp hóa lãnh sự, được sửa đổi bởi Nghị định số 196/2025/NĐ-CP quy định về các trường hợp giấy tờ, tài liệu được miễn hợp pháp hóa lãnh sự, đề nghị </w:t>
            </w:r>
            <w:bookmarkStart w:id="6" w:name="_ftnref9"/>
            <w:bookmarkEnd w:id="6"/>
            <w:r w:rsidRPr="00AE1E72">
              <w:rPr>
                <w:rFonts w:cs="Times New Roman"/>
                <w:sz w:val="24"/>
                <w:szCs w:val="24"/>
              </w:rPr>
              <w:t>Quý Cục rà soát, chỉnh sửa dự thảo Nghị định để đảm bảo thống nhất với quy định tại Nghị định số 111/2011/NĐ-CP nêu trên.</w:t>
            </w:r>
          </w:p>
        </w:tc>
        <w:tc>
          <w:tcPr>
            <w:tcW w:w="4394" w:type="dxa"/>
            <w:vAlign w:val="center"/>
          </w:tcPr>
          <w:p w14:paraId="03CC6CAC" w14:textId="475E5A20" w:rsidR="001A5040" w:rsidRPr="00AE1E72" w:rsidRDefault="001A5040" w:rsidP="00A156D7">
            <w:pPr>
              <w:spacing w:after="120"/>
              <w:jc w:val="both"/>
              <w:rPr>
                <w:rFonts w:cs="Times New Roman"/>
                <w:bCs/>
                <w:sz w:val="24"/>
                <w:szCs w:val="24"/>
              </w:rPr>
            </w:pPr>
            <w:r w:rsidRPr="00AE1E72">
              <w:rPr>
                <w:rFonts w:cs="Times New Roman"/>
                <w:bCs/>
                <w:sz w:val="24"/>
                <w:szCs w:val="24"/>
              </w:rPr>
              <w:t>Tiếp thu</w:t>
            </w:r>
          </w:p>
        </w:tc>
      </w:tr>
      <w:tr w:rsidR="001A5040" w:rsidRPr="00AE1E72" w14:paraId="1538C454" w14:textId="77777777" w:rsidTr="00511EE3">
        <w:tc>
          <w:tcPr>
            <w:tcW w:w="2122" w:type="dxa"/>
            <w:vMerge/>
            <w:vAlign w:val="center"/>
          </w:tcPr>
          <w:p w14:paraId="444AD1FC" w14:textId="77777777" w:rsidR="001A5040" w:rsidRPr="00AE1E72" w:rsidRDefault="001A5040" w:rsidP="00A156D7">
            <w:pPr>
              <w:spacing w:after="120"/>
              <w:jc w:val="both"/>
              <w:rPr>
                <w:rFonts w:cs="Times New Roman"/>
                <w:sz w:val="24"/>
                <w:szCs w:val="24"/>
              </w:rPr>
            </w:pPr>
          </w:p>
        </w:tc>
        <w:tc>
          <w:tcPr>
            <w:tcW w:w="2268" w:type="dxa"/>
            <w:vAlign w:val="center"/>
          </w:tcPr>
          <w:p w14:paraId="05669508" w14:textId="304E2A5E" w:rsidR="001A5040" w:rsidRPr="00AE1E72" w:rsidRDefault="001A5040" w:rsidP="00A156D7">
            <w:pPr>
              <w:spacing w:after="120"/>
              <w:jc w:val="both"/>
              <w:rPr>
                <w:rFonts w:cs="Times New Roman"/>
                <w:sz w:val="24"/>
                <w:szCs w:val="24"/>
              </w:rPr>
            </w:pPr>
            <w:r w:rsidRPr="00AE1E72">
              <w:rPr>
                <w:rFonts w:cs="Times New Roman"/>
                <w:sz w:val="24"/>
                <w:szCs w:val="24"/>
              </w:rPr>
              <w:t>Bộ Nông nghiệp và Môi trường (lần 2)</w:t>
            </w:r>
          </w:p>
        </w:tc>
        <w:tc>
          <w:tcPr>
            <w:tcW w:w="5954" w:type="dxa"/>
            <w:vAlign w:val="center"/>
          </w:tcPr>
          <w:p w14:paraId="4B6FF746" w14:textId="4770CA31" w:rsidR="001A5040" w:rsidRPr="00AE1E72" w:rsidRDefault="001A5040" w:rsidP="00A156D7">
            <w:pPr>
              <w:spacing w:after="120"/>
              <w:jc w:val="both"/>
              <w:rPr>
                <w:rFonts w:cs="Times New Roman"/>
                <w:bCs/>
                <w:sz w:val="24"/>
                <w:szCs w:val="24"/>
              </w:rPr>
            </w:pPr>
            <w:r w:rsidRPr="00AE1E72">
              <w:rPr>
                <w:rFonts w:cs="Times New Roman"/>
                <w:bCs/>
                <w:sz w:val="24"/>
                <w:szCs w:val="24"/>
              </w:rPr>
              <w:t>Tại Điều 11. Quy định về CFS đối với hàng hóa nhập khẩu: đề nghị quy định rõ “các thông tin tối thiểu cần có trên CFS nhập khẩu” để thực hiện thống nhất giữa các Bộ, ngành và đảm bảo phù hợp với thực tiễn hoạt động của doanh nghiệp.</w:t>
            </w:r>
          </w:p>
        </w:tc>
        <w:tc>
          <w:tcPr>
            <w:tcW w:w="4394" w:type="dxa"/>
            <w:vAlign w:val="center"/>
          </w:tcPr>
          <w:p w14:paraId="216E0815" w14:textId="69DD2367" w:rsidR="001A5040" w:rsidRPr="00AE1E72" w:rsidRDefault="001A5040" w:rsidP="00A156D7">
            <w:pPr>
              <w:spacing w:after="120"/>
              <w:jc w:val="both"/>
              <w:rPr>
                <w:rFonts w:cs="Times New Roman"/>
                <w:bCs/>
                <w:sz w:val="24"/>
                <w:szCs w:val="24"/>
              </w:rPr>
            </w:pPr>
            <w:r w:rsidRPr="00AE1E72">
              <w:rPr>
                <w:rFonts w:cs="Times New Roman"/>
                <w:bCs/>
                <w:sz w:val="24"/>
                <w:szCs w:val="24"/>
              </w:rPr>
              <w:t xml:space="preserve">Dự thảo Nghị định quy định </w:t>
            </w:r>
            <w:r w:rsidRPr="00AE1E72">
              <w:rPr>
                <w:rFonts w:cs="Times New Roman"/>
                <w:bCs/>
                <w:i/>
                <w:iCs/>
                <w:sz w:val="24"/>
                <w:szCs w:val="24"/>
              </w:rPr>
              <w:t>Bộ, cơ quan ngang Bộ có thẩm quyền quản lý quy định hoặc báo cáo cấp có thẩm quyền quy định các thông tin tối thiểu cần có trên CFS nhập khẩu, hoặc quy định mẫu CFS đối với hàng hóa nhập khẩu</w:t>
            </w:r>
            <w:r w:rsidRPr="00AE1E72">
              <w:rPr>
                <w:rFonts w:cs="Times New Roman"/>
                <w:bCs/>
                <w:sz w:val="24"/>
                <w:szCs w:val="24"/>
              </w:rPr>
              <w:t>. Lý do, việc yêu cầu CFS đối với hàng hóa nhập khẩu phụ thuộc vào mục tiêu quản lý chuyên ngành, do vậy, Bộ ngành được phân công quản lý quy định thông tin cần có để đảm bảo phù hợp với mục tiêu quản lý</w:t>
            </w:r>
          </w:p>
        </w:tc>
      </w:tr>
      <w:tr w:rsidR="00A156D7" w:rsidRPr="00AE1E72" w14:paraId="13A7FCAB" w14:textId="77777777" w:rsidTr="00511EE3">
        <w:tc>
          <w:tcPr>
            <w:tcW w:w="2122" w:type="dxa"/>
            <w:vMerge w:val="restart"/>
            <w:vAlign w:val="center"/>
          </w:tcPr>
          <w:p w14:paraId="20DD75EB" w14:textId="5B1FEAD2" w:rsidR="00A156D7" w:rsidRPr="00AE1E72" w:rsidRDefault="00A156D7" w:rsidP="00A156D7">
            <w:pPr>
              <w:spacing w:after="120"/>
              <w:jc w:val="both"/>
              <w:rPr>
                <w:rFonts w:cs="Times New Roman"/>
                <w:b/>
                <w:bCs/>
                <w:sz w:val="24"/>
                <w:szCs w:val="24"/>
              </w:rPr>
            </w:pPr>
            <w:r w:rsidRPr="00AE1E72">
              <w:rPr>
                <w:rFonts w:cs="Times New Roman"/>
                <w:b/>
                <w:bCs/>
                <w:sz w:val="24"/>
                <w:szCs w:val="24"/>
              </w:rPr>
              <w:t>Điều 12</w:t>
            </w:r>
          </w:p>
        </w:tc>
        <w:tc>
          <w:tcPr>
            <w:tcW w:w="2268" w:type="dxa"/>
            <w:vAlign w:val="center"/>
          </w:tcPr>
          <w:p w14:paraId="6B018E9C" w14:textId="6D2FD9C8" w:rsidR="00A156D7" w:rsidRPr="00AE1E72" w:rsidRDefault="00A156D7" w:rsidP="00A156D7">
            <w:pPr>
              <w:spacing w:after="120"/>
              <w:jc w:val="both"/>
              <w:rPr>
                <w:rFonts w:cs="Times New Roman"/>
                <w:sz w:val="24"/>
                <w:szCs w:val="24"/>
              </w:rPr>
            </w:pPr>
            <w:r w:rsidRPr="00AE1E72">
              <w:rPr>
                <w:rFonts w:cs="Times New Roman"/>
                <w:sz w:val="24"/>
                <w:szCs w:val="24"/>
              </w:rPr>
              <w:t>Điện Biên, Lai Châu</w:t>
            </w:r>
          </w:p>
        </w:tc>
        <w:tc>
          <w:tcPr>
            <w:tcW w:w="5954" w:type="dxa"/>
            <w:vAlign w:val="center"/>
          </w:tcPr>
          <w:p w14:paraId="35C8F97F" w14:textId="412A804C" w:rsidR="00A156D7" w:rsidRPr="00AE1E72" w:rsidRDefault="00A156D7" w:rsidP="00A156D7">
            <w:pPr>
              <w:spacing w:after="120"/>
              <w:rPr>
                <w:rFonts w:cs="Times New Roman"/>
                <w:sz w:val="24"/>
                <w:szCs w:val="24"/>
              </w:rPr>
            </w:pPr>
            <w:r w:rsidRPr="00AE1E72">
              <w:rPr>
                <w:rFonts w:cs="Times New Roman"/>
                <w:sz w:val="24"/>
                <w:szCs w:val="24"/>
              </w:rPr>
              <w:t>Tại Điều 12 “</w:t>
            </w:r>
            <w:r w:rsidRPr="00AE1E72">
              <w:rPr>
                <w:rFonts w:cs="Times New Roman"/>
                <w:i/>
                <w:iCs/>
                <w:sz w:val="24"/>
                <w:szCs w:val="24"/>
              </w:rPr>
              <w:t>CFS đối với hàng hóa xuất khẩu</w:t>
            </w:r>
            <w:r w:rsidRPr="00AE1E72">
              <w:rPr>
                <w:rFonts w:cs="Times New Roman"/>
                <w:sz w:val="24"/>
                <w:szCs w:val="24"/>
              </w:rPr>
              <w:t>”. Đề nghị xem xét sửa tên điều thành “Quy định về CFS đối với hàng hóa xuất khẩu” để phù hợp với tên gọi Điều 11.</w:t>
            </w:r>
          </w:p>
        </w:tc>
        <w:tc>
          <w:tcPr>
            <w:tcW w:w="4394" w:type="dxa"/>
            <w:vAlign w:val="center"/>
          </w:tcPr>
          <w:p w14:paraId="7A185CAB" w14:textId="1688B5CF" w:rsidR="00A156D7" w:rsidRPr="00AE1E72" w:rsidRDefault="00A156D7" w:rsidP="00A156D7">
            <w:pPr>
              <w:spacing w:after="120"/>
              <w:jc w:val="both"/>
              <w:rPr>
                <w:rFonts w:cs="Times New Roman"/>
                <w:bCs/>
                <w:sz w:val="24"/>
                <w:szCs w:val="24"/>
              </w:rPr>
            </w:pPr>
            <w:r w:rsidRPr="00AE1E72">
              <w:rPr>
                <w:rFonts w:cs="Times New Roman"/>
                <w:bCs/>
                <w:sz w:val="24"/>
                <w:szCs w:val="24"/>
              </w:rPr>
              <w:t>Tiếp thu</w:t>
            </w:r>
          </w:p>
        </w:tc>
      </w:tr>
      <w:tr w:rsidR="00A156D7" w:rsidRPr="00AE1E72" w14:paraId="7AAC071A" w14:textId="77777777" w:rsidTr="00511EE3">
        <w:tc>
          <w:tcPr>
            <w:tcW w:w="2122" w:type="dxa"/>
            <w:vMerge/>
            <w:vAlign w:val="center"/>
          </w:tcPr>
          <w:p w14:paraId="7B02573C" w14:textId="77777777" w:rsidR="00A156D7" w:rsidRPr="00AE1E72" w:rsidRDefault="00A156D7" w:rsidP="00A156D7">
            <w:pPr>
              <w:spacing w:after="120"/>
              <w:jc w:val="both"/>
              <w:rPr>
                <w:rFonts w:cs="Times New Roman"/>
                <w:sz w:val="24"/>
                <w:szCs w:val="24"/>
              </w:rPr>
            </w:pPr>
          </w:p>
        </w:tc>
        <w:tc>
          <w:tcPr>
            <w:tcW w:w="2268" w:type="dxa"/>
            <w:vAlign w:val="center"/>
          </w:tcPr>
          <w:p w14:paraId="23D980CD" w14:textId="5A86B100" w:rsidR="00A156D7" w:rsidRPr="00AE1E72" w:rsidRDefault="00A156D7" w:rsidP="00A156D7">
            <w:pPr>
              <w:spacing w:after="120"/>
              <w:jc w:val="both"/>
              <w:rPr>
                <w:rFonts w:cs="Times New Roman"/>
                <w:sz w:val="24"/>
                <w:szCs w:val="24"/>
              </w:rPr>
            </w:pPr>
            <w:r w:rsidRPr="00AE1E72">
              <w:rPr>
                <w:rFonts w:cs="Times New Roman"/>
                <w:sz w:val="24"/>
                <w:szCs w:val="24"/>
              </w:rPr>
              <w:t>Đồng Tháp</w:t>
            </w:r>
          </w:p>
        </w:tc>
        <w:tc>
          <w:tcPr>
            <w:tcW w:w="5954" w:type="dxa"/>
            <w:vAlign w:val="center"/>
          </w:tcPr>
          <w:p w14:paraId="6A2EF071" w14:textId="42453D77" w:rsidR="00A156D7" w:rsidRPr="00AE1E72" w:rsidRDefault="00A156D7" w:rsidP="00A156D7">
            <w:pPr>
              <w:spacing w:after="120"/>
              <w:rPr>
                <w:rFonts w:cs="Times New Roman"/>
                <w:sz w:val="24"/>
                <w:szCs w:val="24"/>
              </w:rPr>
            </w:pPr>
            <w:r w:rsidRPr="00AE1E72">
              <w:rPr>
                <w:rFonts w:cs="Times New Roman"/>
                <w:color w:val="000000" w:themeColor="text1"/>
                <w:sz w:val="24"/>
                <w:szCs w:val="24"/>
                <w:lang w:val="vi-VN"/>
              </w:rPr>
              <w:t xml:space="preserve">- </w:t>
            </w:r>
            <w:r w:rsidRPr="00AE1E72">
              <w:rPr>
                <w:rFonts w:cs="Times New Roman"/>
                <w:color w:val="000000" w:themeColor="text1"/>
                <w:sz w:val="24"/>
                <w:szCs w:val="24"/>
                <w:lang w:val="nl-NL"/>
              </w:rPr>
              <w:t xml:space="preserve">Đề nghị </w:t>
            </w:r>
            <w:r w:rsidRPr="00AE1E72">
              <w:rPr>
                <w:rFonts w:cs="Times New Roman"/>
                <w:color w:val="000000" w:themeColor="text1"/>
                <w:sz w:val="24"/>
                <w:szCs w:val="24"/>
                <w:lang w:val="vi-VN"/>
              </w:rPr>
              <w:t>điều chỉnh quy định</w:t>
            </w:r>
            <w:r w:rsidRPr="00AE1E72">
              <w:rPr>
                <w:rFonts w:cs="Times New Roman"/>
                <w:bCs/>
                <w:color w:val="000000" w:themeColor="text1"/>
                <w:sz w:val="24"/>
                <w:szCs w:val="24"/>
              </w:rPr>
              <w:t xml:space="preserve"> tại điểm c, khoản 2, Điều 12 của dự thảo </w:t>
            </w:r>
            <w:r w:rsidRPr="00AE1E72">
              <w:rPr>
                <w:rFonts w:cs="Times New Roman"/>
                <w:color w:val="000000" w:themeColor="text1"/>
                <w:sz w:val="24"/>
                <w:szCs w:val="24"/>
                <w:lang w:val="nl-NL"/>
              </w:rPr>
              <w:t>quy định “</w:t>
            </w:r>
            <w:r w:rsidRPr="00AE1E72">
              <w:rPr>
                <w:rFonts w:cs="Times New Roman"/>
                <w:i/>
                <w:color w:val="000000" w:themeColor="text1"/>
                <w:sz w:val="24"/>
                <w:szCs w:val="24"/>
                <w:lang w:val="nl-NL"/>
              </w:rPr>
              <w:t>Trong thời hạn 02 ngày làm việc kể từ ngày nhận được hồ sơ đầy đủ, đúng quy định, cơ quan cấp phép cấp CFS cho thương nhân. Trường hợp không cấp CFS, cơ quan cấp CFS có văn bản trả lời nêu rõ lý do</w:t>
            </w:r>
            <w:r w:rsidRPr="00AE1E72">
              <w:rPr>
                <w:rFonts w:cs="Times New Roman"/>
                <w:color w:val="000000" w:themeColor="text1"/>
                <w:sz w:val="24"/>
                <w:szCs w:val="24"/>
                <w:lang w:val="nl-NL"/>
              </w:rPr>
              <w:t>”</w:t>
            </w:r>
            <w:r w:rsidRPr="00AE1E72">
              <w:rPr>
                <w:rFonts w:cs="Times New Roman"/>
                <w:color w:val="000000" w:themeColor="text1"/>
                <w:sz w:val="24"/>
                <w:szCs w:val="24"/>
                <w:lang w:val="vi-VN"/>
              </w:rPr>
              <w:t xml:space="preserve"> thành </w:t>
            </w:r>
            <w:r w:rsidRPr="00AE1E72">
              <w:rPr>
                <w:rFonts w:cs="Times New Roman"/>
                <w:color w:val="000000" w:themeColor="text1"/>
                <w:sz w:val="24"/>
                <w:szCs w:val="24"/>
                <w:lang w:val="nl-NL"/>
              </w:rPr>
              <w:t>“</w:t>
            </w:r>
            <w:r w:rsidRPr="00AE1E72">
              <w:rPr>
                <w:rFonts w:cs="Times New Roman"/>
                <w:i/>
                <w:color w:val="000000" w:themeColor="text1"/>
                <w:sz w:val="24"/>
                <w:szCs w:val="24"/>
                <w:lang w:val="nl-NL"/>
              </w:rPr>
              <w:t xml:space="preserve">Trong thời hạn </w:t>
            </w:r>
            <w:r w:rsidRPr="00AE1E72">
              <w:rPr>
                <w:rFonts w:cs="Times New Roman"/>
                <w:b/>
                <w:bCs/>
                <w:i/>
                <w:iCs/>
                <w:color w:val="000000" w:themeColor="text1"/>
                <w:sz w:val="24"/>
                <w:szCs w:val="24"/>
                <w:lang w:val="nl-NL"/>
              </w:rPr>
              <w:t>0</w:t>
            </w:r>
            <w:r w:rsidRPr="00AE1E72">
              <w:rPr>
                <w:rFonts w:cs="Times New Roman"/>
                <w:b/>
                <w:bCs/>
                <w:i/>
                <w:iCs/>
                <w:color w:val="000000" w:themeColor="text1"/>
                <w:sz w:val="24"/>
                <w:szCs w:val="24"/>
                <w:lang w:val="vi-VN"/>
              </w:rPr>
              <w:t>3</w:t>
            </w:r>
            <w:r w:rsidRPr="00AE1E72">
              <w:rPr>
                <w:rFonts w:cs="Times New Roman"/>
                <w:b/>
                <w:bCs/>
                <w:i/>
                <w:iCs/>
                <w:color w:val="000000" w:themeColor="text1"/>
                <w:sz w:val="24"/>
                <w:szCs w:val="24"/>
                <w:lang w:val="nl-NL"/>
              </w:rPr>
              <w:t xml:space="preserve"> ngày làm việc </w:t>
            </w:r>
            <w:r w:rsidRPr="00AE1E72">
              <w:rPr>
                <w:rFonts w:cs="Times New Roman"/>
                <w:i/>
                <w:color w:val="000000" w:themeColor="text1"/>
                <w:sz w:val="24"/>
                <w:szCs w:val="24"/>
                <w:lang w:val="nl-NL"/>
              </w:rPr>
              <w:t xml:space="preserve">kể từ ngày nhận được hồ sơ đầy đủ, đúng quy định, cơ quan cấp phép cấp </w:t>
            </w:r>
            <w:r w:rsidRPr="00AE1E72">
              <w:rPr>
                <w:rFonts w:cs="Times New Roman"/>
                <w:i/>
                <w:color w:val="000000" w:themeColor="text1"/>
                <w:sz w:val="24"/>
                <w:szCs w:val="24"/>
                <w:lang w:val="nl-NL"/>
              </w:rPr>
              <w:lastRenderedPageBreak/>
              <w:t>CFS cho thương nhân</w:t>
            </w:r>
            <w:r w:rsidRPr="00AE1E72">
              <w:rPr>
                <w:rFonts w:cs="Times New Roman"/>
                <w:i/>
                <w:color w:val="000000" w:themeColor="text1"/>
                <w:sz w:val="24"/>
                <w:szCs w:val="24"/>
                <w:lang w:val="vi-VN"/>
              </w:rPr>
              <w:t>....</w:t>
            </w:r>
            <w:r w:rsidRPr="00AE1E72">
              <w:rPr>
                <w:rFonts w:cs="Times New Roman"/>
                <w:color w:val="000000" w:themeColor="text1"/>
                <w:sz w:val="24"/>
                <w:szCs w:val="24"/>
                <w:lang w:val="nl-NL"/>
              </w:rPr>
              <w:t>”</w:t>
            </w:r>
            <w:r w:rsidRPr="00AE1E72">
              <w:rPr>
                <w:rFonts w:cs="Times New Roman"/>
                <w:color w:val="000000" w:themeColor="text1"/>
                <w:sz w:val="24"/>
                <w:szCs w:val="24"/>
                <w:lang w:val="vi-VN"/>
              </w:rPr>
              <w:t>. Lý do</w:t>
            </w:r>
            <w:r w:rsidRPr="00AE1E72">
              <w:rPr>
                <w:rFonts w:cs="Times New Roman"/>
                <w:color w:val="000000" w:themeColor="text1"/>
                <w:sz w:val="24"/>
                <w:szCs w:val="24"/>
              </w:rPr>
              <w:t>: vì đây là thủ tục hành chính phức tạp cần thời gian để nghiên cứu hồ sơ doanh nghiệp.</w:t>
            </w:r>
          </w:p>
        </w:tc>
        <w:tc>
          <w:tcPr>
            <w:tcW w:w="4394" w:type="dxa"/>
            <w:vAlign w:val="center"/>
          </w:tcPr>
          <w:p w14:paraId="25CB1331" w14:textId="7553CF9A" w:rsidR="00A156D7" w:rsidRPr="00AE1E72" w:rsidRDefault="00A156D7" w:rsidP="00A156D7">
            <w:pPr>
              <w:spacing w:after="120"/>
              <w:jc w:val="both"/>
              <w:rPr>
                <w:rFonts w:cs="Times New Roman"/>
                <w:bCs/>
                <w:sz w:val="24"/>
                <w:szCs w:val="24"/>
              </w:rPr>
            </w:pPr>
            <w:r w:rsidRPr="00AE1E72">
              <w:rPr>
                <w:rFonts w:cs="Times New Roman"/>
                <w:bCs/>
                <w:sz w:val="24"/>
                <w:szCs w:val="24"/>
              </w:rPr>
              <w:lastRenderedPageBreak/>
              <w:t>Không tiếp thu vì đây là phương án cắt giảm Thủ tướng CP đã phê duyệt</w:t>
            </w:r>
          </w:p>
        </w:tc>
      </w:tr>
      <w:tr w:rsidR="00A156D7" w:rsidRPr="00AE1E72" w14:paraId="2D86DFEC" w14:textId="77777777" w:rsidTr="00511EE3">
        <w:tc>
          <w:tcPr>
            <w:tcW w:w="2122" w:type="dxa"/>
            <w:vMerge/>
            <w:vAlign w:val="center"/>
          </w:tcPr>
          <w:p w14:paraId="330B009D" w14:textId="77777777" w:rsidR="00A156D7" w:rsidRPr="00AE1E72" w:rsidRDefault="00A156D7" w:rsidP="00A156D7">
            <w:pPr>
              <w:spacing w:after="120"/>
              <w:jc w:val="both"/>
              <w:rPr>
                <w:rFonts w:cs="Times New Roman"/>
                <w:sz w:val="24"/>
                <w:szCs w:val="24"/>
              </w:rPr>
            </w:pPr>
          </w:p>
        </w:tc>
        <w:tc>
          <w:tcPr>
            <w:tcW w:w="2268" w:type="dxa"/>
            <w:vAlign w:val="center"/>
          </w:tcPr>
          <w:p w14:paraId="48234F1E" w14:textId="67032DCD" w:rsidR="00A156D7" w:rsidRPr="00AE1E72" w:rsidRDefault="00A156D7" w:rsidP="00A156D7">
            <w:pPr>
              <w:spacing w:after="120"/>
              <w:jc w:val="both"/>
              <w:rPr>
                <w:rFonts w:cs="Times New Roman"/>
                <w:sz w:val="24"/>
                <w:szCs w:val="24"/>
              </w:rPr>
            </w:pPr>
            <w:r w:rsidRPr="00AE1E72">
              <w:rPr>
                <w:rFonts w:cs="Times New Roman"/>
                <w:sz w:val="24"/>
                <w:szCs w:val="24"/>
              </w:rPr>
              <w:t>Thanh Hóa</w:t>
            </w:r>
          </w:p>
        </w:tc>
        <w:tc>
          <w:tcPr>
            <w:tcW w:w="5954" w:type="dxa"/>
            <w:vAlign w:val="center"/>
          </w:tcPr>
          <w:p w14:paraId="10E82FEA" w14:textId="77777777" w:rsidR="00A156D7" w:rsidRPr="00AE1E72" w:rsidRDefault="00A156D7" w:rsidP="00A156D7">
            <w:pPr>
              <w:spacing w:after="120"/>
              <w:jc w:val="both"/>
              <w:rPr>
                <w:rFonts w:cs="Times New Roman"/>
                <w:sz w:val="24"/>
                <w:szCs w:val="24"/>
              </w:rPr>
            </w:pPr>
            <w:r w:rsidRPr="00AE1E72">
              <w:rPr>
                <w:rFonts w:cs="Times New Roman"/>
                <w:sz w:val="24"/>
                <w:szCs w:val="24"/>
              </w:rPr>
              <w:t>Tại khoản 1 Điều 12 dự thảo Nghị định về “</w:t>
            </w:r>
            <w:r w:rsidRPr="00AE1E72">
              <w:rPr>
                <w:rFonts w:cs="Times New Roman"/>
                <w:i/>
                <w:iCs/>
                <w:sz w:val="24"/>
                <w:szCs w:val="24"/>
              </w:rPr>
              <w:t>Ủy ban nhân dân cấp tỉnh là cơ quan có thẩm quyền cấp CFS đối với hàng hóa xuất khẩu theo các quy định sau</w:t>
            </w:r>
            <w:r w:rsidRPr="00AE1E72">
              <w:rPr>
                <w:rFonts w:cs="Times New Roman"/>
                <w:sz w:val="24"/>
                <w:szCs w:val="24"/>
              </w:rPr>
              <w:t>”, đề xuất bổ sung thêm quy định vào điểm a, khoản 1, Điều 12 như sau: “</w:t>
            </w:r>
            <w:r w:rsidRPr="00AE1E72">
              <w:rPr>
                <w:rFonts w:cs="Times New Roman"/>
                <w:i/>
                <w:iCs/>
                <w:sz w:val="24"/>
                <w:szCs w:val="24"/>
              </w:rPr>
              <w:t xml:space="preserve">Có yêu cầu của thương nhân xuất khẩu </w:t>
            </w:r>
            <w:r w:rsidRPr="00AE1E72">
              <w:rPr>
                <w:rFonts w:cs="Times New Roman"/>
                <w:b/>
                <w:bCs/>
                <w:i/>
                <w:iCs/>
                <w:sz w:val="24"/>
                <w:szCs w:val="24"/>
              </w:rPr>
              <w:t xml:space="preserve">có địa chỉ trụ sở chính tại địa phương </w:t>
            </w:r>
            <w:r w:rsidRPr="00AE1E72">
              <w:rPr>
                <w:rFonts w:cs="Times New Roman"/>
                <w:i/>
                <w:iCs/>
                <w:sz w:val="24"/>
                <w:szCs w:val="24"/>
              </w:rPr>
              <w:t>về việc cấp CFS cho hàng hóa”</w:t>
            </w:r>
            <w:r w:rsidRPr="00AE1E72">
              <w:rPr>
                <w:rFonts w:cs="Times New Roman"/>
                <w:b/>
                <w:bCs/>
                <w:i/>
                <w:iCs/>
                <w:sz w:val="24"/>
                <w:szCs w:val="24"/>
              </w:rPr>
              <w:t xml:space="preserve">. </w:t>
            </w:r>
          </w:p>
          <w:p w14:paraId="0D9F01B3" w14:textId="3682D191" w:rsidR="00A156D7" w:rsidRPr="00AE1E72" w:rsidRDefault="00A156D7" w:rsidP="00A156D7">
            <w:pPr>
              <w:spacing w:after="120"/>
              <w:rPr>
                <w:rFonts w:cs="Times New Roman"/>
                <w:color w:val="000000" w:themeColor="text1"/>
                <w:sz w:val="24"/>
                <w:szCs w:val="24"/>
                <w:lang w:val="vi-VN"/>
              </w:rPr>
            </w:pPr>
            <w:r w:rsidRPr="00AE1E72">
              <w:rPr>
                <w:rFonts w:cs="Times New Roman"/>
                <w:sz w:val="24"/>
                <w:szCs w:val="24"/>
              </w:rPr>
              <w:t>Lý do: Nhằm đảm bảo việc thực hiện quản lý hành chính nhà nước theo đúng nội dung được phân cấp, phân quyền cũng như phù hợp với chức năng, thẩm quyền quản lý của UBND cấp tỉnh; đồng thời tránh chồng chéo thẩm quyền cấp CFS của các UBND các tỉnh.</w:t>
            </w:r>
          </w:p>
        </w:tc>
        <w:tc>
          <w:tcPr>
            <w:tcW w:w="4394" w:type="dxa"/>
            <w:vAlign w:val="center"/>
          </w:tcPr>
          <w:p w14:paraId="2810F4AA" w14:textId="24B89AD1" w:rsidR="00A156D7" w:rsidRPr="00AE1E72" w:rsidRDefault="00A156D7" w:rsidP="00A156D7">
            <w:pPr>
              <w:spacing w:after="120"/>
              <w:jc w:val="both"/>
              <w:rPr>
                <w:rFonts w:cs="Times New Roman"/>
                <w:bCs/>
                <w:sz w:val="24"/>
                <w:szCs w:val="24"/>
              </w:rPr>
            </w:pPr>
            <w:r w:rsidRPr="00AE1E72">
              <w:rPr>
                <w:rFonts w:cs="Times New Roman"/>
                <w:bCs/>
                <w:sz w:val="24"/>
                <w:szCs w:val="24"/>
              </w:rPr>
              <w:t xml:space="preserve">Không tiếp thu. Tại Nghị định 146/2025/NĐ-CP quy định cơ quan có thẩm quyền cấp là UBND cấp tỉnh, phù hợp với chủ trương </w:t>
            </w:r>
            <w:r w:rsidR="0075662A" w:rsidRPr="00AE1E72">
              <w:rPr>
                <w:rFonts w:cs="Times New Roman"/>
                <w:bCs/>
                <w:sz w:val="24"/>
                <w:szCs w:val="24"/>
              </w:rPr>
              <w:t>Thực hiện thủ tục hành chính không phụ thuộc vào địa giới hành chính</w:t>
            </w:r>
          </w:p>
        </w:tc>
      </w:tr>
      <w:tr w:rsidR="00A156D7" w:rsidRPr="00AE1E72" w14:paraId="6E0E688E" w14:textId="77777777" w:rsidTr="00511EE3">
        <w:tc>
          <w:tcPr>
            <w:tcW w:w="2122" w:type="dxa"/>
            <w:vMerge/>
            <w:vAlign w:val="center"/>
          </w:tcPr>
          <w:p w14:paraId="71A03DF8" w14:textId="77777777" w:rsidR="00A156D7" w:rsidRPr="00AE1E72" w:rsidRDefault="00A156D7" w:rsidP="00A156D7">
            <w:pPr>
              <w:spacing w:after="120"/>
              <w:jc w:val="both"/>
              <w:rPr>
                <w:rFonts w:cs="Times New Roman"/>
                <w:sz w:val="24"/>
                <w:szCs w:val="24"/>
              </w:rPr>
            </w:pPr>
          </w:p>
        </w:tc>
        <w:tc>
          <w:tcPr>
            <w:tcW w:w="2268" w:type="dxa"/>
            <w:vAlign w:val="center"/>
          </w:tcPr>
          <w:p w14:paraId="2B765432" w14:textId="20E2C476" w:rsidR="00A156D7" w:rsidRPr="00AE1E72" w:rsidRDefault="00A156D7" w:rsidP="00A156D7">
            <w:pPr>
              <w:spacing w:after="120"/>
              <w:jc w:val="both"/>
              <w:rPr>
                <w:rFonts w:cs="Times New Roman"/>
                <w:sz w:val="24"/>
                <w:szCs w:val="24"/>
              </w:rPr>
            </w:pPr>
            <w:r w:rsidRPr="00AE1E72">
              <w:rPr>
                <w:rFonts w:cs="Times New Roman"/>
                <w:sz w:val="24"/>
                <w:szCs w:val="24"/>
              </w:rPr>
              <w:t>Bộ Nông nghiệp và Môi trường</w:t>
            </w:r>
          </w:p>
        </w:tc>
        <w:tc>
          <w:tcPr>
            <w:tcW w:w="5954" w:type="dxa"/>
            <w:vAlign w:val="center"/>
          </w:tcPr>
          <w:p w14:paraId="7588DACD" w14:textId="1EA89708" w:rsidR="00A156D7" w:rsidRPr="00AE1E72" w:rsidRDefault="00A156D7" w:rsidP="00A156D7">
            <w:pPr>
              <w:spacing w:after="120"/>
              <w:jc w:val="both"/>
              <w:rPr>
                <w:rFonts w:cs="Times New Roman"/>
                <w:sz w:val="24"/>
                <w:szCs w:val="24"/>
              </w:rPr>
            </w:pPr>
            <w:r w:rsidRPr="00AE1E72">
              <w:rPr>
                <w:rFonts w:cs="Times New Roman"/>
                <w:sz w:val="24"/>
                <w:szCs w:val="24"/>
                <w:shd w:val="clear" w:color="auto" w:fill="FFFFFF"/>
              </w:rPr>
              <w:t>Tại khoản 4 đề nghị cân nhắc thời hạn Giấy chứng nhận CFS là 3 năm.</w:t>
            </w:r>
          </w:p>
        </w:tc>
        <w:tc>
          <w:tcPr>
            <w:tcW w:w="4394" w:type="dxa"/>
            <w:vAlign w:val="center"/>
          </w:tcPr>
          <w:p w14:paraId="1E3EE61B" w14:textId="5EFA7C81" w:rsidR="00A156D7" w:rsidRPr="00AE1E72" w:rsidRDefault="00A156D7" w:rsidP="00A156D7">
            <w:pPr>
              <w:spacing w:after="120"/>
              <w:jc w:val="both"/>
              <w:rPr>
                <w:rFonts w:cs="Times New Roman"/>
                <w:bCs/>
                <w:sz w:val="24"/>
                <w:szCs w:val="24"/>
              </w:rPr>
            </w:pPr>
            <w:r w:rsidRPr="00AE1E72">
              <w:rPr>
                <w:rFonts w:cs="Times New Roman"/>
                <w:bCs/>
                <w:sz w:val="24"/>
                <w:szCs w:val="24"/>
              </w:rPr>
              <w:t>Đề nghị giữ nguyên như dự thảo. Thực tế quy định về thời hạn hiệu lực CFS 2 năm được thực hiện trước đây theo Quyết định 10/2010/QĐ-TTg của Thủ tướng Chính phủ. Quá trình lấy ý kiến dự thảo Nghị định, Bộ Công Thương cũng không nhận được ý kiến khác liên quan đến thời hạn này</w:t>
            </w:r>
          </w:p>
        </w:tc>
      </w:tr>
      <w:tr w:rsidR="00A156D7" w:rsidRPr="00AE1E72" w14:paraId="29C24088" w14:textId="77777777" w:rsidTr="00511EE3">
        <w:tc>
          <w:tcPr>
            <w:tcW w:w="2122" w:type="dxa"/>
            <w:vAlign w:val="center"/>
          </w:tcPr>
          <w:p w14:paraId="391091C9" w14:textId="690139BE" w:rsidR="00A156D7" w:rsidRPr="00AE1E72" w:rsidRDefault="00A156D7" w:rsidP="00A156D7">
            <w:pPr>
              <w:spacing w:after="120"/>
              <w:jc w:val="both"/>
              <w:rPr>
                <w:rFonts w:cs="Times New Roman"/>
                <w:b/>
                <w:bCs/>
                <w:sz w:val="24"/>
                <w:szCs w:val="24"/>
              </w:rPr>
            </w:pPr>
            <w:r w:rsidRPr="00AE1E72">
              <w:rPr>
                <w:rFonts w:cs="Times New Roman"/>
                <w:b/>
                <w:bCs/>
                <w:sz w:val="24"/>
                <w:szCs w:val="24"/>
              </w:rPr>
              <w:t>Nhóm quy định về tạm nhập tái xuất</w:t>
            </w:r>
          </w:p>
        </w:tc>
        <w:tc>
          <w:tcPr>
            <w:tcW w:w="2268" w:type="dxa"/>
            <w:vAlign w:val="center"/>
          </w:tcPr>
          <w:p w14:paraId="4BB59107" w14:textId="07EC0328" w:rsidR="00A156D7" w:rsidRPr="00AE1E72" w:rsidRDefault="00A156D7" w:rsidP="00A156D7">
            <w:pPr>
              <w:spacing w:after="120"/>
              <w:jc w:val="both"/>
              <w:rPr>
                <w:rFonts w:cs="Times New Roman"/>
                <w:sz w:val="24"/>
                <w:szCs w:val="24"/>
              </w:rPr>
            </w:pPr>
            <w:r w:rsidRPr="00AE1E72">
              <w:rPr>
                <w:rFonts w:cs="Times New Roman"/>
                <w:sz w:val="24"/>
                <w:szCs w:val="24"/>
              </w:rPr>
              <w:t>Bộ Khoa học và Công nghệ</w:t>
            </w:r>
          </w:p>
        </w:tc>
        <w:tc>
          <w:tcPr>
            <w:tcW w:w="5954" w:type="dxa"/>
            <w:vAlign w:val="center"/>
          </w:tcPr>
          <w:p w14:paraId="0C4050B6" w14:textId="22FA777D" w:rsidR="00A156D7" w:rsidRPr="00AE1E72" w:rsidRDefault="00A156D7" w:rsidP="00A156D7">
            <w:pPr>
              <w:spacing w:after="120"/>
              <w:rPr>
                <w:rFonts w:cs="Times New Roman"/>
                <w:sz w:val="24"/>
                <w:szCs w:val="24"/>
                <w:lang w:val="vi-VN"/>
              </w:rPr>
            </w:pPr>
            <w:r w:rsidRPr="00AE1E72">
              <w:rPr>
                <w:rFonts w:cs="Times New Roman"/>
                <w:sz w:val="24"/>
                <w:szCs w:val="24"/>
              </w:rPr>
              <w:t>Đề nghị bổ sung</w:t>
            </w:r>
            <w:r w:rsidRPr="00AE1E72">
              <w:rPr>
                <w:rFonts w:cs="Times New Roman"/>
                <w:sz w:val="24"/>
                <w:szCs w:val="24"/>
                <w:lang w:val="vi-VN"/>
              </w:rPr>
              <w:t>, làm rõ một số quy định như sau:</w:t>
            </w:r>
          </w:p>
          <w:p w14:paraId="1A64FFB4" w14:textId="77777777" w:rsidR="00A156D7" w:rsidRPr="00AE1E72" w:rsidRDefault="00A156D7" w:rsidP="00A156D7">
            <w:pPr>
              <w:spacing w:after="120"/>
              <w:rPr>
                <w:rFonts w:cs="Times New Roman"/>
                <w:sz w:val="24"/>
                <w:szCs w:val="24"/>
                <w:lang w:val="vi-VN"/>
              </w:rPr>
            </w:pPr>
            <w:r w:rsidRPr="00AE1E72">
              <w:rPr>
                <w:rFonts w:cs="Times New Roman"/>
                <w:sz w:val="24"/>
                <w:szCs w:val="24"/>
                <w:lang w:val="vi-VN"/>
              </w:rPr>
              <w:t>- Bổ sung</w:t>
            </w:r>
            <w:r w:rsidRPr="00AE1E72">
              <w:rPr>
                <w:rFonts w:cs="Times New Roman"/>
                <w:sz w:val="24"/>
                <w:szCs w:val="24"/>
              </w:rPr>
              <w:t xml:space="preserve"> quy định ứng</w:t>
            </w:r>
            <w:r w:rsidRPr="00AE1E72">
              <w:rPr>
                <w:rFonts w:cs="Times New Roman"/>
                <w:sz w:val="24"/>
                <w:szCs w:val="24"/>
                <w:lang w:val="vi-VN"/>
              </w:rPr>
              <w:t xml:space="preserve"> </w:t>
            </w:r>
            <w:r w:rsidRPr="00AE1E72">
              <w:rPr>
                <w:rFonts w:cs="Times New Roman"/>
                <w:sz w:val="24"/>
                <w:szCs w:val="24"/>
              </w:rPr>
              <w:t>dụng công nghệ số, mã số định danh lô hàng để theo dõi, ngăn gian lận.</w:t>
            </w:r>
          </w:p>
          <w:p w14:paraId="2FB26EF7" w14:textId="77777777" w:rsidR="00A156D7" w:rsidRPr="00AE1E72" w:rsidRDefault="00A156D7" w:rsidP="00A156D7">
            <w:pPr>
              <w:spacing w:after="120"/>
              <w:rPr>
                <w:rFonts w:cs="Times New Roman"/>
                <w:sz w:val="24"/>
                <w:szCs w:val="24"/>
              </w:rPr>
            </w:pPr>
            <w:r w:rsidRPr="00AE1E72">
              <w:rPr>
                <w:rFonts w:cs="Times New Roman"/>
                <w:sz w:val="24"/>
                <w:szCs w:val="24"/>
                <w:lang w:val="vi-VN"/>
              </w:rPr>
              <w:t xml:space="preserve">- </w:t>
            </w:r>
            <w:r w:rsidRPr="00AE1E72">
              <w:rPr>
                <w:rFonts w:cs="Times New Roman"/>
                <w:sz w:val="24"/>
                <w:szCs w:val="24"/>
              </w:rPr>
              <w:t>Đề nghị làm rõ hơn cơ chế xử lý hàng tồn, hàng không tái xuất được</w:t>
            </w:r>
            <w:r w:rsidRPr="00AE1E72">
              <w:rPr>
                <w:rFonts w:cs="Times New Roman"/>
                <w:sz w:val="24"/>
                <w:szCs w:val="24"/>
                <w:lang w:val="vi-VN"/>
              </w:rPr>
              <w:t xml:space="preserve"> </w:t>
            </w:r>
            <w:r w:rsidRPr="00AE1E72">
              <w:rPr>
                <w:rFonts w:cs="Times New Roman"/>
                <w:sz w:val="24"/>
                <w:szCs w:val="24"/>
              </w:rPr>
              <w:t>(tiêu hủy, bán đấu giá, nhập khẩu chuyển mục đích).</w:t>
            </w:r>
          </w:p>
          <w:p w14:paraId="0F899E8D" w14:textId="03D2355F" w:rsidR="00A156D7" w:rsidRPr="00AE1E72" w:rsidRDefault="00A156D7" w:rsidP="00A156D7">
            <w:pPr>
              <w:spacing w:after="120"/>
              <w:rPr>
                <w:rFonts w:cs="Times New Roman"/>
                <w:sz w:val="24"/>
                <w:szCs w:val="24"/>
              </w:rPr>
            </w:pPr>
            <w:r w:rsidRPr="00AE1E72">
              <w:rPr>
                <w:rFonts w:cs="Times New Roman"/>
                <w:sz w:val="24"/>
                <w:szCs w:val="24"/>
              </w:rPr>
              <w:t>- Đề nghị bổ sung quy định cụ thể về quản lý ngoại hối (liên kết Ngân hàng</w:t>
            </w:r>
            <w:r w:rsidRPr="00AE1E72">
              <w:rPr>
                <w:rFonts w:cs="Times New Roman"/>
                <w:sz w:val="24"/>
                <w:szCs w:val="24"/>
                <w:lang w:val="vi-VN"/>
              </w:rPr>
              <w:t xml:space="preserve"> </w:t>
            </w:r>
            <w:r w:rsidRPr="00AE1E72">
              <w:rPr>
                <w:rFonts w:cs="Times New Roman"/>
                <w:sz w:val="24"/>
                <w:szCs w:val="24"/>
              </w:rPr>
              <w:t>Nhà nước) và cách xử lý hàng trả lại do nhầm lẫn, do hàng hóa có chất lượng</w:t>
            </w:r>
            <w:r w:rsidRPr="00AE1E72">
              <w:rPr>
                <w:rFonts w:cs="Times New Roman"/>
                <w:sz w:val="24"/>
                <w:szCs w:val="24"/>
                <w:lang w:val="vi-VN"/>
              </w:rPr>
              <w:t xml:space="preserve"> </w:t>
            </w:r>
            <w:r w:rsidRPr="00AE1E72">
              <w:rPr>
                <w:rFonts w:cs="Times New Roman"/>
                <w:sz w:val="24"/>
                <w:szCs w:val="24"/>
              </w:rPr>
              <w:t>không phù hợp (kèm mẫu hồ sơ, thời hạn).</w:t>
            </w:r>
          </w:p>
        </w:tc>
        <w:tc>
          <w:tcPr>
            <w:tcW w:w="4394" w:type="dxa"/>
            <w:vAlign w:val="center"/>
          </w:tcPr>
          <w:p w14:paraId="2D943501" w14:textId="373992BC" w:rsidR="00A156D7" w:rsidRPr="00AE1E72" w:rsidRDefault="00A156D7" w:rsidP="00A156D7">
            <w:pPr>
              <w:spacing w:after="120"/>
              <w:jc w:val="both"/>
              <w:rPr>
                <w:rFonts w:cs="Times New Roman"/>
                <w:bCs/>
                <w:sz w:val="24"/>
                <w:szCs w:val="24"/>
              </w:rPr>
            </w:pPr>
            <w:r w:rsidRPr="00AE1E72">
              <w:rPr>
                <w:rFonts w:cs="Times New Roman"/>
                <w:bCs/>
                <w:sz w:val="24"/>
                <w:szCs w:val="24"/>
              </w:rPr>
              <w:t xml:space="preserve">Đề nghị không đưa vào dự thảo do các nội dung này thuộc trách nhiệm của các cơ quan hải quan, Ngân hàng Nhà nước Việt Nam, thực hiện theo các quy định có liên quan. Chẳng hạn, quy định của Bộ Tài chính về xử lý hàng tồn đọng, Nghị định của Chính phủ về thủ tục hải quan, kiểm tra, giám sát hải quan,… </w:t>
            </w:r>
          </w:p>
        </w:tc>
      </w:tr>
      <w:tr w:rsidR="00A156D7" w:rsidRPr="00AE1E72" w14:paraId="466AA46B" w14:textId="77777777" w:rsidTr="00511EE3">
        <w:tc>
          <w:tcPr>
            <w:tcW w:w="2122" w:type="dxa"/>
            <w:vMerge w:val="restart"/>
            <w:vAlign w:val="center"/>
          </w:tcPr>
          <w:p w14:paraId="5B45FBF0" w14:textId="7EFA78CD" w:rsidR="00A156D7" w:rsidRPr="00AE1E72" w:rsidRDefault="00A156D7" w:rsidP="00A156D7">
            <w:pPr>
              <w:spacing w:after="120"/>
              <w:jc w:val="both"/>
              <w:rPr>
                <w:rFonts w:cs="Times New Roman"/>
                <w:b/>
                <w:bCs/>
                <w:sz w:val="24"/>
                <w:szCs w:val="24"/>
              </w:rPr>
            </w:pPr>
            <w:r w:rsidRPr="00AE1E72">
              <w:rPr>
                <w:rFonts w:cs="Times New Roman"/>
                <w:b/>
                <w:bCs/>
                <w:sz w:val="24"/>
                <w:szCs w:val="24"/>
              </w:rPr>
              <w:lastRenderedPageBreak/>
              <w:t>Điều 14</w:t>
            </w:r>
          </w:p>
        </w:tc>
        <w:tc>
          <w:tcPr>
            <w:tcW w:w="2268" w:type="dxa"/>
            <w:vAlign w:val="center"/>
          </w:tcPr>
          <w:p w14:paraId="26DF17EE" w14:textId="2984593B" w:rsidR="00A156D7" w:rsidRPr="00AE1E72" w:rsidRDefault="00A156D7" w:rsidP="00A156D7">
            <w:pPr>
              <w:spacing w:after="120"/>
              <w:jc w:val="both"/>
              <w:rPr>
                <w:rFonts w:cs="Times New Roman"/>
                <w:sz w:val="24"/>
                <w:szCs w:val="24"/>
              </w:rPr>
            </w:pPr>
            <w:r w:rsidRPr="00AE1E72">
              <w:rPr>
                <w:rFonts w:cs="Times New Roman"/>
                <w:sz w:val="24"/>
                <w:szCs w:val="24"/>
              </w:rPr>
              <w:t>Bộ Tư pháp</w:t>
            </w:r>
          </w:p>
        </w:tc>
        <w:tc>
          <w:tcPr>
            <w:tcW w:w="5954" w:type="dxa"/>
            <w:vAlign w:val="center"/>
          </w:tcPr>
          <w:p w14:paraId="57A5D4F5" w14:textId="5818AF99" w:rsidR="00A156D7" w:rsidRPr="00AE1E72" w:rsidRDefault="00A156D7" w:rsidP="00A156D7">
            <w:pPr>
              <w:spacing w:after="120"/>
              <w:jc w:val="both"/>
              <w:rPr>
                <w:rFonts w:cs="Times New Roman"/>
                <w:sz w:val="24"/>
                <w:szCs w:val="24"/>
              </w:rPr>
            </w:pPr>
            <w:r w:rsidRPr="00AE1E72">
              <w:rPr>
                <w:rFonts w:cs="Times New Roman"/>
                <w:sz w:val="24"/>
                <w:szCs w:val="24"/>
              </w:rPr>
              <w:t>“Hàng hóa không thuộc danh mục được phép xuất khẩu, nhập khẩu” được đề cập tại điểm b khoản 1 Điều 14 không được quy định phải cấp phép theo quy định tại Luật Quản lý ngoại thương. Đề nghị làm rõ “Hàng hóa không thuộc danh mục được phép xuất khẩu, nhập khẩu” có tương đương với hàng hóa cấm xuất khẩu, cấm nhập khẩu, tạm ngừng xuất khẩu, tạm ngừng nhập khẩu không, để đảm bảo phù hợp với quy định của Luật Quản lý ngoại thương</w:t>
            </w:r>
          </w:p>
        </w:tc>
        <w:tc>
          <w:tcPr>
            <w:tcW w:w="4394" w:type="dxa"/>
            <w:vAlign w:val="center"/>
          </w:tcPr>
          <w:p w14:paraId="0FE7B07F" w14:textId="25CC5BEB" w:rsidR="00A156D7" w:rsidRPr="00AE1E72" w:rsidRDefault="00A156D7" w:rsidP="0075662A">
            <w:pPr>
              <w:spacing w:after="120"/>
              <w:jc w:val="both"/>
              <w:rPr>
                <w:rFonts w:cs="Times New Roman"/>
                <w:bCs/>
                <w:sz w:val="24"/>
                <w:szCs w:val="24"/>
              </w:rPr>
            </w:pPr>
            <w:r w:rsidRPr="00AE1E72">
              <w:rPr>
                <w:rFonts w:cs="Times New Roman"/>
                <w:bCs/>
                <w:sz w:val="24"/>
                <w:szCs w:val="24"/>
              </w:rPr>
              <w:t>Dự thảo đã bỏ nội dung này, điều chỉnh khoản này theo hướng dẫn chiếu đúng quy định tại Luật Quản lý ngoại thương</w:t>
            </w:r>
          </w:p>
        </w:tc>
      </w:tr>
      <w:tr w:rsidR="00A156D7" w:rsidRPr="00AE1E72" w14:paraId="57B8ACDA" w14:textId="77777777" w:rsidTr="00511EE3">
        <w:tc>
          <w:tcPr>
            <w:tcW w:w="2122" w:type="dxa"/>
            <w:vMerge/>
            <w:vAlign w:val="center"/>
          </w:tcPr>
          <w:p w14:paraId="2B24A488" w14:textId="77777777" w:rsidR="00A156D7" w:rsidRPr="00AE1E72" w:rsidRDefault="00A156D7" w:rsidP="00A156D7">
            <w:pPr>
              <w:spacing w:after="120"/>
              <w:jc w:val="both"/>
              <w:rPr>
                <w:rFonts w:cs="Times New Roman"/>
                <w:b/>
                <w:bCs/>
                <w:sz w:val="24"/>
                <w:szCs w:val="24"/>
              </w:rPr>
            </w:pPr>
          </w:p>
        </w:tc>
        <w:tc>
          <w:tcPr>
            <w:tcW w:w="2268" w:type="dxa"/>
            <w:vAlign w:val="center"/>
          </w:tcPr>
          <w:p w14:paraId="37C8C98E" w14:textId="212B32EF" w:rsidR="00A156D7" w:rsidRPr="00AE1E72" w:rsidRDefault="00A156D7" w:rsidP="00A156D7">
            <w:pPr>
              <w:spacing w:after="120"/>
              <w:jc w:val="both"/>
              <w:rPr>
                <w:rFonts w:cs="Times New Roman"/>
                <w:sz w:val="24"/>
                <w:szCs w:val="24"/>
              </w:rPr>
            </w:pPr>
            <w:r w:rsidRPr="00AE1E72">
              <w:rPr>
                <w:rFonts w:cs="Times New Roman"/>
                <w:sz w:val="24"/>
                <w:szCs w:val="24"/>
              </w:rPr>
              <w:t>Lạng Sơn</w:t>
            </w:r>
          </w:p>
        </w:tc>
        <w:tc>
          <w:tcPr>
            <w:tcW w:w="5954" w:type="dxa"/>
            <w:vAlign w:val="center"/>
          </w:tcPr>
          <w:p w14:paraId="114DCEAC" w14:textId="77777777" w:rsidR="00A156D7" w:rsidRPr="00AE1E72" w:rsidRDefault="00A156D7" w:rsidP="00A156D7">
            <w:pPr>
              <w:spacing w:after="120"/>
              <w:ind w:left="-108" w:right="-108"/>
              <w:jc w:val="both"/>
              <w:rPr>
                <w:rFonts w:cs="Times New Roman"/>
                <w:sz w:val="24"/>
                <w:szCs w:val="24"/>
                <w:lang w:val="pt-BR"/>
              </w:rPr>
            </w:pPr>
            <w:r w:rsidRPr="00AE1E72">
              <w:rPr>
                <w:rFonts w:cs="Times New Roman"/>
                <w:sz w:val="24"/>
                <w:szCs w:val="24"/>
                <w:lang w:val="pt-BR"/>
              </w:rPr>
              <w:t xml:space="preserve">Tại khoản 4 Điều 14 quy định: </w:t>
            </w:r>
            <w:r w:rsidRPr="00AE1E72">
              <w:rPr>
                <w:rFonts w:cs="Times New Roman"/>
                <w:i/>
                <w:sz w:val="24"/>
                <w:szCs w:val="24"/>
                <w:lang w:val="pt-BR"/>
              </w:rPr>
              <w:t>"... Quá thời hạn nêu trên, thương nhân phải tái xuất hàng hóa ra khỏi Việt Nam hoặc tiêu hủy. Trường hợp tiêu hủy hàng hóa kinh doanh tạm nhập, tái xuất do quá thời hạn lưu tại Việt Nam, thương nhân tự tổ chức tiêu hủy và chịu trách nhiệm thực hiện việc tiêu hủy theo quy định của pháp luật về bảo vệ môi trường và pháp luật về hải quan."</w:t>
            </w:r>
            <w:r w:rsidRPr="00AE1E72">
              <w:rPr>
                <w:rFonts w:cs="Times New Roman"/>
                <w:sz w:val="24"/>
                <w:szCs w:val="24"/>
                <w:lang w:val="pt-BR"/>
              </w:rPr>
              <w:t>.</w:t>
            </w:r>
          </w:p>
          <w:p w14:paraId="2CE91664" w14:textId="70FE59C6" w:rsidR="00A156D7" w:rsidRPr="00AE1E72" w:rsidRDefault="00A156D7" w:rsidP="00A156D7">
            <w:pPr>
              <w:spacing w:after="120"/>
              <w:ind w:left="-108" w:right="-108"/>
              <w:jc w:val="both"/>
              <w:rPr>
                <w:rFonts w:cs="Times New Roman"/>
                <w:sz w:val="24"/>
                <w:szCs w:val="24"/>
                <w:lang w:val="pt-BR"/>
              </w:rPr>
            </w:pPr>
            <w:r w:rsidRPr="00AE1E72">
              <w:rPr>
                <w:rFonts w:cs="Times New Roman"/>
                <w:sz w:val="24"/>
                <w:szCs w:val="24"/>
                <w:lang w:val="pt-BR"/>
              </w:rPr>
              <w:t xml:space="preserve"> Do vậy, để đảm bảo đồng bộ về nội dung dự thảo Nghị định, đề nghị xem xét bổ sung tại điểm b khoản 4 Điều 29 như sau: </w:t>
            </w:r>
            <w:r w:rsidRPr="00AE1E72">
              <w:rPr>
                <w:rFonts w:cs="Times New Roman"/>
                <w:i/>
                <w:sz w:val="24"/>
                <w:szCs w:val="24"/>
                <w:lang w:val="pt-BR"/>
              </w:rPr>
              <w:t xml:space="preserve">"4. Thanh toán toàn bộ các khoản chi phí sau đây (nếu phát sinh): ... b) Tiêu hủy hàng </w:t>
            </w:r>
            <w:r w:rsidRPr="00AE1E72">
              <w:rPr>
                <w:rFonts w:cs="Times New Roman"/>
                <w:b/>
                <w:i/>
                <w:sz w:val="24"/>
                <w:szCs w:val="24"/>
                <w:lang w:val="pt-BR"/>
              </w:rPr>
              <w:t>quá thời hạn lưu lại tại Việt Nam theo quy định tại khoản 4 Điều 29 Nghị định này</w:t>
            </w:r>
            <w:r w:rsidRPr="00AE1E72">
              <w:rPr>
                <w:rFonts w:cs="Times New Roman"/>
                <w:i/>
                <w:sz w:val="24"/>
                <w:szCs w:val="24"/>
                <w:lang w:val="pt-BR"/>
              </w:rPr>
              <w:t>, hàng tồn đọng không tái xuất được, hàng tạm nhập không đúng với khai báo thuộc diện bị xử lý tiêu hủy."</w:t>
            </w:r>
            <w:r w:rsidRPr="00AE1E72">
              <w:rPr>
                <w:rFonts w:cs="Times New Roman"/>
                <w:sz w:val="24"/>
                <w:szCs w:val="24"/>
                <w:lang w:val="pt-BR"/>
              </w:rPr>
              <w:t xml:space="preserve">. </w:t>
            </w:r>
          </w:p>
        </w:tc>
        <w:tc>
          <w:tcPr>
            <w:tcW w:w="4394" w:type="dxa"/>
            <w:vAlign w:val="center"/>
          </w:tcPr>
          <w:p w14:paraId="050CD0F3" w14:textId="68C6F118" w:rsidR="00A156D7" w:rsidRPr="00AE1E72" w:rsidRDefault="00A156D7" w:rsidP="00A156D7">
            <w:pPr>
              <w:spacing w:after="120"/>
              <w:jc w:val="center"/>
              <w:rPr>
                <w:rFonts w:cs="Times New Roman"/>
                <w:bCs/>
                <w:sz w:val="24"/>
                <w:szCs w:val="24"/>
              </w:rPr>
            </w:pPr>
            <w:r w:rsidRPr="00AE1E72">
              <w:rPr>
                <w:rFonts w:cs="Times New Roman"/>
                <w:bCs/>
                <w:sz w:val="24"/>
                <w:szCs w:val="24"/>
              </w:rPr>
              <w:t>Tiếp thu</w:t>
            </w:r>
          </w:p>
        </w:tc>
      </w:tr>
      <w:tr w:rsidR="00A156D7" w:rsidRPr="00AE1E72" w14:paraId="7271FD52" w14:textId="77777777" w:rsidTr="00511EE3">
        <w:tc>
          <w:tcPr>
            <w:tcW w:w="2122" w:type="dxa"/>
            <w:vMerge/>
            <w:vAlign w:val="center"/>
          </w:tcPr>
          <w:p w14:paraId="546A0B74" w14:textId="77777777" w:rsidR="00A156D7" w:rsidRPr="00AE1E72" w:rsidRDefault="00A156D7" w:rsidP="00A156D7">
            <w:pPr>
              <w:spacing w:after="120"/>
              <w:jc w:val="both"/>
              <w:rPr>
                <w:rFonts w:cs="Times New Roman"/>
                <w:sz w:val="24"/>
                <w:szCs w:val="24"/>
              </w:rPr>
            </w:pPr>
          </w:p>
        </w:tc>
        <w:tc>
          <w:tcPr>
            <w:tcW w:w="2268" w:type="dxa"/>
            <w:vAlign w:val="center"/>
          </w:tcPr>
          <w:p w14:paraId="03465116" w14:textId="1FE84D3F" w:rsidR="00A156D7" w:rsidRPr="00AE1E72" w:rsidRDefault="00A156D7" w:rsidP="00A156D7">
            <w:pPr>
              <w:spacing w:after="120"/>
              <w:jc w:val="both"/>
              <w:rPr>
                <w:rFonts w:cs="Times New Roman"/>
                <w:sz w:val="24"/>
                <w:szCs w:val="24"/>
              </w:rPr>
            </w:pPr>
            <w:r w:rsidRPr="00AE1E72">
              <w:rPr>
                <w:rFonts w:cs="Times New Roman"/>
                <w:sz w:val="24"/>
                <w:szCs w:val="24"/>
              </w:rPr>
              <w:t>Quảng Ninh</w:t>
            </w:r>
          </w:p>
        </w:tc>
        <w:tc>
          <w:tcPr>
            <w:tcW w:w="5954" w:type="dxa"/>
            <w:vAlign w:val="center"/>
          </w:tcPr>
          <w:p w14:paraId="3BA17AB4" w14:textId="12AD80E3" w:rsidR="00A156D7" w:rsidRPr="00AE1E72" w:rsidRDefault="00A156D7" w:rsidP="00A156D7">
            <w:pPr>
              <w:spacing w:after="120"/>
              <w:jc w:val="both"/>
              <w:rPr>
                <w:rFonts w:cs="Times New Roman"/>
                <w:sz w:val="24"/>
                <w:szCs w:val="24"/>
                <w:lang w:val="pt-BR"/>
              </w:rPr>
            </w:pPr>
            <w:r w:rsidRPr="00AE1E72">
              <w:rPr>
                <w:rFonts w:cs="Times New Roman"/>
                <w:spacing w:val="-2"/>
                <w:sz w:val="24"/>
                <w:szCs w:val="24"/>
              </w:rPr>
              <w:t>Tại Điều 14, khoản 3, đề nghị xem xét lại nội dung "…..</w:t>
            </w:r>
            <w:r w:rsidRPr="00AE1E72">
              <w:rPr>
                <w:rFonts w:cs="Times New Roman"/>
                <w:sz w:val="24"/>
                <w:szCs w:val="24"/>
                <w:lang w:val="nl-NL" w:eastAsia="en-AU"/>
              </w:rPr>
              <w:t>, địa điểm tái xuất thuộc cửa khẩu, lối mở biên giới theo quy định" để thống nhất với Điều 17.</w:t>
            </w:r>
          </w:p>
        </w:tc>
        <w:tc>
          <w:tcPr>
            <w:tcW w:w="4394" w:type="dxa"/>
            <w:vAlign w:val="center"/>
          </w:tcPr>
          <w:p w14:paraId="3CED30B2" w14:textId="25363766" w:rsidR="00A156D7" w:rsidRPr="00AE1E72" w:rsidRDefault="00A156D7" w:rsidP="00A156D7">
            <w:pPr>
              <w:spacing w:after="120"/>
              <w:jc w:val="center"/>
              <w:rPr>
                <w:rFonts w:cs="Times New Roman"/>
                <w:bCs/>
                <w:sz w:val="24"/>
                <w:szCs w:val="24"/>
              </w:rPr>
            </w:pPr>
            <w:r w:rsidRPr="00AE1E72">
              <w:rPr>
                <w:rFonts w:cs="Times New Roman"/>
                <w:bCs/>
                <w:sz w:val="24"/>
                <w:szCs w:val="24"/>
              </w:rPr>
              <w:t>Tiếp thu chỉnh sửa</w:t>
            </w:r>
          </w:p>
        </w:tc>
      </w:tr>
      <w:tr w:rsidR="00A156D7" w:rsidRPr="00AE1E72" w14:paraId="1FBC317D" w14:textId="77777777" w:rsidTr="00511EE3">
        <w:tc>
          <w:tcPr>
            <w:tcW w:w="2122" w:type="dxa"/>
            <w:vMerge/>
            <w:vAlign w:val="center"/>
          </w:tcPr>
          <w:p w14:paraId="69A7281E" w14:textId="77777777" w:rsidR="00A156D7" w:rsidRPr="00AE1E72" w:rsidRDefault="00A156D7" w:rsidP="00A156D7">
            <w:pPr>
              <w:spacing w:after="120"/>
              <w:jc w:val="both"/>
              <w:rPr>
                <w:rFonts w:cs="Times New Roman"/>
                <w:sz w:val="24"/>
                <w:szCs w:val="24"/>
              </w:rPr>
            </w:pPr>
          </w:p>
        </w:tc>
        <w:tc>
          <w:tcPr>
            <w:tcW w:w="2268" w:type="dxa"/>
            <w:vAlign w:val="center"/>
          </w:tcPr>
          <w:p w14:paraId="4CBAF63E" w14:textId="75A81B29" w:rsidR="00A156D7" w:rsidRPr="00AE1E72" w:rsidRDefault="00A156D7" w:rsidP="00A156D7">
            <w:pPr>
              <w:spacing w:after="120"/>
              <w:jc w:val="both"/>
              <w:rPr>
                <w:rFonts w:cs="Times New Roman"/>
                <w:sz w:val="24"/>
                <w:szCs w:val="24"/>
              </w:rPr>
            </w:pPr>
            <w:r w:rsidRPr="00AE1E72">
              <w:rPr>
                <w:rFonts w:cs="Times New Roman"/>
                <w:sz w:val="24"/>
                <w:szCs w:val="24"/>
              </w:rPr>
              <w:t>Quảng Ninh</w:t>
            </w:r>
          </w:p>
        </w:tc>
        <w:tc>
          <w:tcPr>
            <w:tcW w:w="5954" w:type="dxa"/>
            <w:vAlign w:val="center"/>
          </w:tcPr>
          <w:p w14:paraId="6E9AC9E2" w14:textId="77777777" w:rsidR="00A156D7" w:rsidRPr="00AE1E72" w:rsidRDefault="00A156D7" w:rsidP="00A156D7">
            <w:pPr>
              <w:spacing w:after="120"/>
              <w:jc w:val="both"/>
              <w:rPr>
                <w:rFonts w:cs="Times New Roman"/>
                <w:spacing w:val="-2"/>
                <w:sz w:val="24"/>
                <w:szCs w:val="24"/>
              </w:rPr>
            </w:pPr>
            <w:r w:rsidRPr="00AE1E72">
              <w:rPr>
                <w:rFonts w:cs="Times New Roman"/>
                <w:spacing w:val="-2"/>
                <w:sz w:val="24"/>
                <w:szCs w:val="24"/>
              </w:rPr>
              <w:t xml:space="preserve">Tại khoản 4 Điều 14 của dự thảo Nghị định quy định Kinh doanh  tạm nhập, tái xuất: </w:t>
            </w:r>
          </w:p>
          <w:p w14:paraId="433FE028" w14:textId="77777777" w:rsidR="00A156D7" w:rsidRPr="00AE1E72" w:rsidRDefault="00A156D7" w:rsidP="00A156D7">
            <w:pPr>
              <w:spacing w:after="120"/>
              <w:jc w:val="both"/>
              <w:rPr>
                <w:rFonts w:cs="Times New Roman"/>
                <w:spacing w:val="-2"/>
                <w:sz w:val="24"/>
                <w:szCs w:val="24"/>
              </w:rPr>
            </w:pPr>
            <w:r w:rsidRPr="00AE1E72">
              <w:rPr>
                <w:rFonts w:cs="Times New Roman"/>
                <w:spacing w:val="-2"/>
                <w:sz w:val="24"/>
                <w:szCs w:val="24"/>
              </w:rPr>
              <w:t xml:space="preserve"> “4......</w:t>
            </w:r>
            <w:r w:rsidRPr="00AE1E72">
              <w:rPr>
                <w:rFonts w:cs="Times New Roman"/>
                <w:i/>
                <w:iCs/>
                <w:spacing w:val="-2"/>
                <w:sz w:val="24"/>
                <w:szCs w:val="24"/>
              </w:rPr>
              <w:t>Quá thời hạn nêu trên, thương nhân phải tái xuất hàng hóa ra khỏi Việt Nam hoặc tiêu hủy. Trường hợp tiêu hủy hàng hóa kinh doanh tạm nhập, tái xuất do quá thời hạn lưu tại Việt Nam, thương nhân tự tổ chức tiêu hủy và chịu trách nhiệm thực hiện việc tiêu hủy theo quy định của pháp luật về bảo vệ môi trường và pháp luật về hải quan</w:t>
            </w:r>
            <w:r w:rsidRPr="00AE1E72">
              <w:rPr>
                <w:rFonts w:cs="Times New Roman"/>
                <w:spacing w:val="-2"/>
                <w:sz w:val="24"/>
                <w:szCs w:val="24"/>
              </w:rPr>
              <w:t xml:space="preserve">.” </w:t>
            </w:r>
          </w:p>
          <w:p w14:paraId="04873E85" w14:textId="77777777" w:rsidR="00A156D7" w:rsidRPr="00AE1E72" w:rsidRDefault="00A156D7" w:rsidP="00A156D7">
            <w:pPr>
              <w:spacing w:after="120"/>
              <w:jc w:val="both"/>
              <w:rPr>
                <w:rFonts w:cs="Times New Roman"/>
                <w:spacing w:val="-2"/>
                <w:sz w:val="24"/>
                <w:szCs w:val="24"/>
              </w:rPr>
            </w:pPr>
            <w:r w:rsidRPr="00AE1E72">
              <w:rPr>
                <w:rFonts w:cs="Times New Roman"/>
                <w:spacing w:val="-2"/>
                <w:sz w:val="24"/>
                <w:szCs w:val="24"/>
              </w:rPr>
              <w:lastRenderedPageBreak/>
              <w:t xml:space="preserve">Đề nghị sửa đổi như sau: </w:t>
            </w:r>
          </w:p>
          <w:p w14:paraId="53761B94" w14:textId="77777777" w:rsidR="00A156D7" w:rsidRPr="00AE1E72" w:rsidRDefault="00A156D7" w:rsidP="00A156D7">
            <w:pPr>
              <w:spacing w:after="120"/>
              <w:jc w:val="both"/>
              <w:rPr>
                <w:rFonts w:cs="Times New Roman"/>
                <w:spacing w:val="-2"/>
                <w:sz w:val="24"/>
                <w:szCs w:val="24"/>
              </w:rPr>
            </w:pPr>
            <w:r w:rsidRPr="00AE1E72">
              <w:rPr>
                <w:rFonts w:cs="Times New Roman"/>
                <w:spacing w:val="-2"/>
                <w:sz w:val="24"/>
                <w:szCs w:val="24"/>
              </w:rPr>
              <w:t xml:space="preserve">“... </w:t>
            </w:r>
            <w:r w:rsidRPr="00AE1E72">
              <w:rPr>
                <w:rFonts w:cs="Times New Roman"/>
                <w:i/>
                <w:iCs/>
                <w:spacing w:val="-2"/>
                <w:sz w:val="24"/>
                <w:szCs w:val="24"/>
              </w:rPr>
              <w:t>thương nhân tự tổ chức tiêu hủy và chịu trách nhiệm thực hiện việc tiêu hủy dưới sự giám sát của các cơ quan liên quan và theo quy định của pháp luật về bảo vệ môi trường</w:t>
            </w:r>
            <w:r w:rsidRPr="00AE1E72">
              <w:rPr>
                <w:rFonts w:cs="Times New Roman"/>
                <w:spacing w:val="-2"/>
                <w:sz w:val="24"/>
                <w:szCs w:val="24"/>
              </w:rPr>
              <w:t>...”</w:t>
            </w:r>
          </w:p>
          <w:p w14:paraId="3B857F37" w14:textId="2FB30438" w:rsidR="00A156D7" w:rsidRPr="00AE1E72" w:rsidRDefault="00A156D7" w:rsidP="00A156D7">
            <w:pPr>
              <w:spacing w:after="120"/>
              <w:jc w:val="both"/>
              <w:rPr>
                <w:rFonts w:cs="Times New Roman"/>
                <w:sz w:val="24"/>
                <w:szCs w:val="24"/>
                <w:lang w:val="pt-BR"/>
              </w:rPr>
            </w:pPr>
            <w:r w:rsidRPr="00AE1E72">
              <w:rPr>
                <w:rFonts w:cs="Times New Roman"/>
                <w:spacing w:val="-2"/>
                <w:sz w:val="24"/>
                <w:szCs w:val="24"/>
              </w:rPr>
              <w:t>Lý do: Cần có cơ chế giám sát việc tiêu hủy hoặc tái xuất hàng hóa ra khỏi Việt nam của thương nhân đảm bảo hàng hóa được tiêu hủy đúng theo quy định của pháp luật.</w:t>
            </w:r>
          </w:p>
        </w:tc>
        <w:tc>
          <w:tcPr>
            <w:tcW w:w="4394" w:type="dxa"/>
            <w:vAlign w:val="center"/>
          </w:tcPr>
          <w:p w14:paraId="0B6E40E4" w14:textId="0839E280" w:rsidR="00A156D7" w:rsidRPr="00AE1E72" w:rsidRDefault="00A156D7" w:rsidP="00A156D7">
            <w:pPr>
              <w:spacing w:after="120"/>
              <w:jc w:val="both"/>
              <w:rPr>
                <w:rFonts w:cs="Times New Roman"/>
                <w:bCs/>
                <w:sz w:val="24"/>
                <w:szCs w:val="24"/>
              </w:rPr>
            </w:pPr>
            <w:r w:rsidRPr="00AE1E72">
              <w:rPr>
                <w:rFonts w:cs="Times New Roman"/>
                <w:bCs/>
                <w:sz w:val="24"/>
                <w:szCs w:val="24"/>
              </w:rPr>
              <w:lastRenderedPageBreak/>
              <w:t>Đề nghị giữ nguyên dự thảo do không phải trường hợp nào cũng cần phải có sự giám sát của cơ quan liên quan. Quy định như trước đây (cứ tiêu hủy là phải có giám sát) là một trong những vướng mắc nhiều địa phương đã nêu và dự thảo Nghị định đã sửa đổi để tháo gỡ vướng mắc thực tế</w:t>
            </w:r>
          </w:p>
        </w:tc>
      </w:tr>
      <w:tr w:rsidR="00A156D7" w:rsidRPr="00AE1E72" w14:paraId="7FA51F6B" w14:textId="77777777" w:rsidTr="00511EE3">
        <w:tc>
          <w:tcPr>
            <w:tcW w:w="2122" w:type="dxa"/>
            <w:vMerge/>
            <w:vAlign w:val="center"/>
          </w:tcPr>
          <w:p w14:paraId="3D8C3290" w14:textId="77777777" w:rsidR="00A156D7" w:rsidRPr="00AE1E72" w:rsidRDefault="00A156D7" w:rsidP="00A156D7">
            <w:pPr>
              <w:spacing w:after="120"/>
              <w:jc w:val="both"/>
              <w:rPr>
                <w:rFonts w:cs="Times New Roman"/>
                <w:sz w:val="24"/>
                <w:szCs w:val="24"/>
              </w:rPr>
            </w:pPr>
          </w:p>
        </w:tc>
        <w:tc>
          <w:tcPr>
            <w:tcW w:w="2268" w:type="dxa"/>
            <w:vAlign w:val="center"/>
          </w:tcPr>
          <w:p w14:paraId="467C9F32" w14:textId="6999C5BE" w:rsidR="00A156D7" w:rsidRPr="00AE1E72" w:rsidRDefault="00A156D7" w:rsidP="00A156D7">
            <w:pPr>
              <w:spacing w:after="120"/>
              <w:jc w:val="both"/>
              <w:rPr>
                <w:rFonts w:cs="Times New Roman"/>
                <w:sz w:val="24"/>
                <w:szCs w:val="24"/>
              </w:rPr>
            </w:pPr>
            <w:r w:rsidRPr="00AE1E72">
              <w:rPr>
                <w:rFonts w:cs="Times New Roman"/>
                <w:sz w:val="24"/>
                <w:szCs w:val="24"/>
              </w:rPr>
              <w:t xml:space="preserve">Vụ Pháp chế (Bộ Công Thương) </w:t>
            </w:r>
          </w:p>
        </w:tc>
        <w:tc>
          <w:tcPr>
            <w:tcW w:w="5954" w:type="dxa"/>
            <w:vAlign w:val="center"/>
          </w:tcPr>
          <w:p w14:paraId="35F415AF" w14:textId="3B5E32CE" w:rsidR="00A156D7" w:rsidRPr="00AE1E72" w:rsidRDefault="00A156D7" w:rsidP="00A156D7">
            <w:pPr>
              <w:spacing w:after="120"/>
              <w:jc w:val="both"/>
              <w:rPr>
                <w:rFonts w:cs="Times New Roman"/>
                <w:spacing w:val="-2"/>
                <w:sz w:val="24"/>
                <w:szCs w:val="24"/>
              </w:rPr>
            </w:pPr>
            <w:r w:rsidRPr="00AE1E72">
              <w:rPr>
                <w:rFonts w:cs="Times New Roman"/>
                <w:sz w:val="24"/>
                <w:szCs w:val="24"/>
              </w:rPr>
              <w:t>Điều 14 dự thảo Nghị định, bổ sung nhóm hàng thuốc lá thế hệ mới thuộc mã HS 2404 vào danh mục hàng cấm kinh doanh tạm nhập, tái xuất, chuyển khẩu  ban hành kèm theo Nghị định này (Phụ lục V).  việc đề xuất mã HS 2404 cần thống nhất quan điểm của Bộ Công Thương về nhóm hàng đã báo cáo Thủ tướng Chính phủ tại văn bản số 5451/BCT-XNK ngày 22/7/2025, trong đó Bộ Công Thương kiến nghị không cho phép kinh doanh tạm nhập, tái xuất; kinh doanh chuyển khẩu thuốc lá điện tử, thuốc lá nung nóng và tại Quyết định số 1665/QĐ-TTg ngày 5/8/2025 của Thủ tướng Chính ban hành ban hành Kế hoạch triển khai thi hành Nghị quyết số 173/2024/QH15, trong đó giao Bộ Công Thương “</w:t>
            </w:r>
            <w:r w:rsidRPr="00AE1E72">
              <w:rPr>
                <w:rFonts w:cs="Times New Roman"/>
                <w:i/>
                <w:sz w:val="24"/>
                <w:szCs w:val="24"/>
              </w:rPr>
              <w:t>Hướng dẫn hoặc báo cáo cấp có thẩm quyền hướng dẫn hoạt động tạm nhập, tái xuất, chuyển khẩu, quá cảnh thuốc lá điện tử, thuốc lá nung nóng</w:t>
            </w:r>
            <w:r w:rsidRPr="00AE1E72">
              <w:rPr>
                <w:rFonts w:cs="Times New Roman"/>
                <w:sz w:val="24"/>
                <w:szCs w:val="24"/>
              </w:rPr>
              <w:t>”.</w:t>
            </w:r>
          </w:p>
        </w:tc>
        <w:tc>
          <w:tcPr>
            <w:tcW w:w="4394" w:type="dxa"/>
            <w:vMerge w:val="restart"/>
            <w:vAlign w:val="center"/>
          </w:tcPr>
          <w:p w14:paraId="5CE2BDEA" w14:textId="6345EEE9" w:rsidR="00A156D7" w:rsidRPr="00AE1E72" w:rsidRDefault="00A156D7" w:rsidP="00A156D7">
            <w:pPr>
              <w:spacing w:after="120"/>
              <w:jc w:val="both"/>
              <w:rPr>
                <w:rFonts w:eastAsia="Times New Roman" w:cs="Times New Roman"/>
                <w:color w:val="000000"/>
                <w:sz w:val="24"/>
                <w:szCs w:val="24"/>
                <w:lang w:val="en-AU" w:eastAsia="en-AU"/>
              </w:rPr>
            </w:pPr>
            <w:r w:rsidRPr="00AE1E72">
              <w:rPr>
                <w:rFonts w:eastAsia="Times New Roman" w:cs="Times New Roman"/>
                <w:color w:val="000000"/>
                <w:sz w:val="24"/>
                <w:szCs w:val="24"/>
                <w:lang w:val="en-AU" w:eastAsia="en-AU"/>
              </w:rPr>
              <w:t>Tại Nghị quyết số 173/2024/QH15 ngày 30 tháng 11 năm 2024 của Quốc hội về hoạt động chất vấn tại Kỳ họp thứ 8, Quốc hội khóa XV: </w:t>
            </w:r>
            <w:r w:rsidRPr="00AE1E72">
              <w:rPr>
                <w:rFonts w:eastAsia="Times New Roman" w:cs="Times New Roman"/>
                <w:i/>
                <w:iCs/>
                <w:color w:val="000000"/>
                <w:sz w:val="24"/>
                <w:szCs w:val="24"/>
                <w:lang w:val="en-AU" w:eastAsia="en-AU"/>
              </w:rPr>
              <w:t>“Quốc hội thống nhất cấm </w:t>
            </w:r>
            <w:r w:rsidRPr="00AE1E72">
              <w:rPr>
                <w:rFonts w:eastAsia="Times New Roman" w:cs="Times New Roman"/>
                <w:b/>
                <w:bCs/>
                <w:i/>
                <w:iCs/>
                <w:color w:val="000000"/>
                <w:sz w:val="24"/>
                <w:szCs w:val="24"/>
                <w:lang w:val="en-AU" w:eastAsia="en-AU"/>
              </w:rPr>
              <w:t>sản xuất, kinh doanh, nhập khẩu</w:t>
            </w:r>
            <w:r w:rsidRPr="00AE1E72">
              <w:rPr>
                <w:rFonts w:eastAsia="Times New Roman" w:cs="Times New Roman"/>
                <w:i/>
                <w:iCs/>
                <w:color w:val="000000"/>
                <w:sz w:val="24"/>
                <w:szCs w:val="24"/>
                <w:lang w:val="en-AU" w:eastAsia="en-AU"/>
              </w:rPr>
              <w:t>, chứa chấp, vận chuyển, sử dụng thuốc lá điện tử, thuốc lá nung nóng, các loại khí, chất gây nghiện, gây tác hại sức khỏe con người từ năm 2025, bảo đảm sức khỏe cộng đồng, trật tự, an toàn xã hội; giao chính phủ tổ chức thực hiện cụ thể”</w:t>
            </w:r>
            <w:r w:rsidRPr="00AE1E72">
              <w:rPr>
                <w:rFonts w:eastAsia="Times New Roman" w:cs="Times New Roman"/>
                <w:color w:val="000000"/>
                <w:sz w:val="24"/>
                <w:szCs w:val="24"/>
                <w:lang w:val="en-AU" w:eastAsia="en-AU"/>
              </w:rPr>
              <w:t>.</w:t>
            </w:r>
          </w:p>
          <w:p w14:paraId="6FF0B037" w14:textId="0C1A233E" w:rsidR="00A156D7" w:rsidRPr="00AE1E72" w:rsidRDefault="001A53A1" w:rsidP="00A156D7">
            <w:pPr>
              <w:spacing w:after="120"/>
              <w:jc w:val="both"/>
              <w:rPr>
                <w:rFonts w:cs="Times New Roman"/>
                <w:bCs/>
                <w:sz w:val="24"/>
                <w:szCs w:val="24"/>
              </w:rPr>
            </w:pPr>
            <w:r w:rsidRPr="00AE1E72">
              <w:rPr>
                <w:rFonts w:eastAsia="Times New Roman" w:cs="Times New Roman"/>
                <w:color w:val="000000"/>
                <w:sz w:val="24"/>
                <w:szCs w:val="24"/>
                <w:lang w:val="en-AU" w:eastAsia="en-AU"/>
              </w:rPr>
              <w:t>Theo ý kiến của Bộ Tài chính, căn cứ Thông tư 31/2022/TT-BTC thì các mặt hàng</w:t>
            </w:r>
            <w:r w:rsidR="00A156D7" w:rsidRPr="00AE1E72">
              <w:rPr>
                <w:rFonts w:eastAsia="Times New Roman" w:cs="Times New Roman"/>
                <w:color w:val="000000"/>
                <w:sz w:val="24"/>
                <w:szCs w:val="24"/>
                <w:lang w:val="en-AU" w:eastAsia="en-AU"/>
              </w:rPr>
              <w:t xml:space="preserve"> thuốc lá điện tử, thuốc lá nung nóng được phân loại vào nhóm 2404</w:t>
            </w:r>
            <w:r w:rsidRPr="00AE1E72">
              <w:rPr>
                <w:rFonts w:eastAsia="Times New Roman" w:cs="Times New Roman"/>
                <w:color w:val="000000"/>
                <w:sz w:val="24"/>
                <w:szCs w:val="24"/>
                <w:lang w:val="en-AU" w:eastAsia="en-AU"/>
              </w:rPr>
              <w:t xml:space="preserve"> (các mã số 2404.11.00, 2404.12.10, 2404.12.90, 2404.19.10, 2404.19.20). Dự thảo đã tiếp thu, bổ sung vào Phụ lục V.</w:t>
            </w:r>
          </w:p>
        </w:tc>
      </w:tr>
      <w:tr w:rsidR="00A156D7" w:rsidRPr="00AE1E72" w14:paraId="736CD8A5" w14:textId="77777777" w:rsidTr="00511EE3">
        <w:tc>
          <w:tcPr>
            <w:tcW w:w="2122" w:type="dxa"/>
            <w:vMerge/>
            <w:vAlign w:val="center"/>
          </w:tcPr>
          <w:p w14:paraId="3297E3AD" w14:textId="77777777" w:rsidR="00A156D7" w:rsidRPr="00AE1E72" w:rsidRDefault="00A156D7" w:rsidP="00A156D7">
            <w:pPr>
              <w:spacing w:after="120"/>
              <w:jc w:val="both"/>
              <w:rPr>
                <w:rFonts w:cs="Times New Roman"/>
                <w:sz w:val="24"/>
                <w:szCs w:val="24"/>
              </w:rPr>
            </w:pPr>
          </w:p>
        </w:tc>
        <w:tc>
          <w:tcPr>
            <w:tcW w:w="2268" w:type="dxa"/>
            <w:vAlign w:val="center"/>
          </w:tcPr>
          <w:p w14:paraId="08062F14" w14:textId="534B3CC0" w:rsidR="00A156D7" w:rsidRPr="00AE1E72" w:rsidRDefault="00A156D7" w:rsidP="00A156D7">
            <w:pPr>
              <w:spacing w:after="120"/>
              <w:jc w:val="both"/>
              <w:rPr>
                <w:rFonts w:cs="Times New Roman"/>
                <w:sz w:val="24"/>
                <w:szCs w:val="24"/>
              </w:rPr>
            </w:pPr>
            <w:r w:rsidRPr="00AE1E72">
              <w:rPr>
                <w:rFonts w:cs="Times New Roman"/>
                <w:sz w:val="24"/>
                <w:szCs w:val="24"/>
              </w:rPr>
              <w:t>Công ty Philips Morris (ý kiến tại Hội thảo)</w:t>
            </w:r>
          </w:p>
        </w:tc>
        <w:tc>
          <w:tcPr>
            <w:tcW w:w="5954" w:type="dxa"/>
            <w:vAlign w:val="center"/>
          </w:tcPr>
          <w:p w14:paraId="7048D3D3" w14:textId="6C36C9A3" w:rsidR="00A156D7" w:rsidRPr="00AE1E72" w:rsidRDefault="00A156D7" w:rsidP="00A156D7">
            <w:pPr>
              <w:spacing w:after="120"/>
              <w:jc w:val="both"/>
              <w:rPr>
                <w:rFonts w:cs="Times New Roman"/>
                <w:sz w:val="24"/>
                <w:szCs w:val="24"/>
              </w:rPr>
            </w:pPr>
            <w:r w:rsidRPr="00AE1E72">
              <w:rPr>
                <w:rFonts w:cs="Times New Roman"/>
                <w:sz w:val="24"/>
                <w:szCs w:val="24"/>
              </w:rPr>
              <w:t>Đề nghị quy định chi tiết mã HS thuốc lá điện tử, thuốc lá nung nóng bị cấm kinh doanh tạm nhập tái xuất, không quy định cả nhóm 2404 như dự thảo</w:t>
            </w:r>
          </w:p>
        </w:tc>
        <w:tc>
          <w:tcPr>
            <w:tcW w:w="4394" w:type="dxa"/>
            <w:vMerge/>
            <w:vAlign w:val="center"/>
          </w:tcPr>
          <w:p w14:paraId="34F34362" w14:textId="77777777" w:rsidR="00A156D7" w:rsidRPr="00AE1E72" w:rsidRDefault="00A156D7" w:rsidP="00A156D7">
            <w:pPr>
              <w:spacing w:after="120"/>
              <w:jc w:val="center"/>
              <w:rPr>
                <w:rFonts w:cs="Times New Roman"/>
                <w:b/>
                <w:sz w:val="24"/>
                <w:szCs w:val="24"/>
              </w:rPr>
            </w:pPr>
          </w:p>
        </w:tc>
      </w:tr>
      <w:tr w:rsidR="00A156D7" w:rsidRPr="00AE1E72" w14:paraId="4118EC30" w14:textId="77777777" w:rsidTr="00511EE3">
        <w:tc>
          <w:tcPr>
            <w:tcW w:w="2122" w:type="dxa"/>
            <w:vMerge/>
            <w:vAlign w:val="center"/>
          </w:tcPr>
          <w:p w14:paraId="050197AE" w14:textId="77777777" w:rsidR="00A156D7" w:rsidRPr="00AE1E72" w:rsidRDefault="00A156D7" w:rsidP="00A156D7">
            <w:pPr>
              <w:spacing w:after="120"/>
              <w:jc w:val="both"/>
              <w:rPr>
                <w:rFonts w:cs="Times New Roman"/>
                <w:sz w:val="24"/>
                <w:szCs w:val="24"/>
              </w:rPr>
            </w:pPr>
          </w:p>
        </w:tc>
        <w:tc>
          <w:tcPr>
            <w:tcW w:w="2268" w:type="dxa"/>
            <w:vAlign w:val="center"/>
          </w:tcPr>
          <w:p w14:paraId="292498D9" w14:textId="39DF2E04" w:rsidR="00A156D7" w:rsidRPr="00AE1E72" w:rsidRDefault="00A156D7" w:rsidP="00A156D7">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0BF5C736" w14:textId="77777777" w:rsidR="00A156D7" w:rsidRPr="00AE1E72" w:rsidRDefault="00A156D7" w:rsidP="00A156D7">
            <w:pPr>
              <w:spacing w:after="120"/>
              <w:jc w:val="both"/>
              <w:rPr>
                <w:rFonts w:cs="Times New Roman"/>
                <w:sz w:val="24"/>
                <w:szCs w:val="24"/>
              </w:rPr>
            </w:pPr>
            <w:r w:rsidRPr="00AE1E72">
              <w:rPr>
                <w:rFonts w:cs="Times New Roman"/>
                <w:sz w:val="24"/>
                <w:szCs w:val="24"/>
              </w:rPr>
              <w:t>Khoản 1 Điều 14 dự thảo Nghị định, đề nghị rà soát, xem xét thêm theo hướng dẫn chiếu theo quy định của Luật Quản lý ngoại thương vì nội dung này đã được quy định tại khoản 1 Điều 39 Luật Quản lý ngoại thương.</w:t>
            </w:r>
          </w:p>
          <w:p w14:paraId="7C087DDE" w14:textId="538C84E8" w:rsidR="00A156D7" w:rsidRPr="00AE1E72" w:rsidRDefault="00A156D7" w:rsidP="00A156D7">
            <w:pPr>
              <w:spacing w:after="120"/>
              <w:jc w:val="both"/>
              <w:rPr>
                <w:rFonts w:cs="Times New Roman"/>
                <w:sz w:val="24"/>
                <w:szCs w:val="24"/>
              </w:rPr>
            </w:pPr>
            <w:r w:rsidRPr="00AE1E72">
              <w:rPr>
                <w:rFonts w:cs="Times New Roman"/>
                <w:sz w:val="24"/>
                <w:szCs w:val="24"/>
              </w:rPr>
              <w:t xml:space="preserve">Khoản 4 Điều này quy định về thời gian hàng hóa kinh doanh tạm nhập, tái xuất được lưu lại tại Việt Nam, kể từ ngày hoàn thành thủ tục hải quan tạm nhập và gia hạn thời gian lưu giữ với mốc thời gian cụ thể. Tuy nhiên, khoản 2 Điều 20 dự thảo Nghị định đang đề xuất bổ sung quy định </w:t>
            </w:r>
            <w:r w:rsidRPr="00AE1E72">
              <w:rPr>
                <w:rFonts w:cs="Times New Roman"/>
                <w:sz w:val="24"/>
                <w:szCs w:val="24"/>
              </w:rPr>
              <w:lastRenderedPageBreak/>
              <w:t>thời hạn giấy phép tạm nhập, tái xuất là 6 tháng, do đó, đề nghị rà soát, xem xét trong trường hợp hàng hóa có phải giấy phép nhưng khi đã thủ tục tạm nhập, trong quá trình lưu kho hoặc gia hạn lưu kho hàng hóa mà hết hạn giấy phép thì có cần phải xin gia hạn giấy phép tại Bộ Công Thương không?</w:t>
            </w:r>
          </w:p>
        </w:tc>
        <w:tc>
          <w:tcPr>
            <w:tcW w:w="4394" w:type="dxa"/>
            <w:vAlign w:val="center"/>
          </w:tcPr>
          <w:p w14:paraId="0D78CE52" w14:textId="76450D28" w:rsidR="00A156D7" w:rsidRPr="00AE1E72" w:rsidRDefault="00A156D7" w:rsidP="00A156D7">
            <w:pPr>
              <w:spacing w:after="120"/>
              <w:jc w:val="both"/>
              <w:rPr>
                <w:rFonts w:cs="Times New Roman"/>
                <w:bCs/>
                <w:sz w:val="24"/>
                <w:szCs w:val="24"/>
              </w:rPr>
            </w:pPr>
            <w:r w:rsidRPr="00AE1E72">
              <w:rPr>
                <w:rFonts w:cs="Times New Roman"/>
                <w:bCs/>
                <w:sz w:val="24"/>
                <w:szCs w:val="24"/>
              </w:rPr>
              <w:lastRenderedPageBreak/>
              <w:t>Tiếp thu theo hướng dẫn chiếu đến quy định tại khoản 1 Điều 39 Luật Quản lý ngoại thương.</w:t>
            </w:r>
          </w:p>
          <w:p w14:paraId="6CD1A0F6" w14:textId="6AA847B9" w:rsidR="00A156D7" w:rsidRPr="00AE1E72" w:rsidRDefault="00A156D7" w:rsidP="00A156D7">
            <w:pPr>
              <w:spacing w:after="120"/>
              <w:jc w:val="both"/>
              <w:rPr>
                <w:rFonts w:cs="Times New Roman"/>
                <w:b/>
                <w:sz w:val="24"/>
                <w:szCs w:val="24"/>
              </w:rPr>
            </w:pPr>
            <w:r w:rsidRPr="00AE1E72">
              <w:rPr>
                <w:rFonts w:cs="Times New Roman"/>
                <w:bCs/>
                <w:sz w:val="24"/>
                <w:szCs w:val="24"/>
              </w:rPr>
              <w:t xml:space="preserve">Dự thảo </w:t>
            </w:r>
            <w:r w:rsidR="001A53A1" w:rsidRPr="00AE1E72">
              <w:rPr>
                <w:rFonts w:cs="Times New Roman"/>
                <w:bCs/>
                <w:sz w:val="24"/>
                <w:szCs w:val="24"/>
              </w:rPr>
              <w:t xml:space="preserve">không quy định </w:t>
            </w:r>
            <w:r w:rsidRPr="00AE1E72">
              <w:rPr>
                <w:rFonts w:cs="Times New Roman"/>
                <w:bCs/>
                <w:sz w:val="24"/>
                <w:szCs w:val="24"/>
              </w:rPr>
              <w:t>về thời hạn giấy phép</w:t>
            </w:r>
            <w:r w:rsidR="001A53A1" w:rsidRPr="00AE1E72">
              <w:rPr>
                <w:rFonts w:cs="Times New Roman"/>
                <w:bCs/>
                <w:sz w:val="24"/>
                <w:szCs w:val="24"/>
              </w:rPr>
              <w:t xml:space="preserve"> </w:t>
            </w:r>
          </w:p>
        </w:tc>
      </w:tr>
      <w:tr w:rsidR="00A156D7" w:rsidRPr="00AE1E72" w14:paraId="5A1D148E" w14:textId="77777777" w:rsidTr="00511EE3">
        <w:tc>
          <w:tcPr>
            <w:tcW w:w="2122" w:type="dxa"/>
            <w:vMerge w:val="restart"/>
            <w:vAlign w:val="center"/>
          </w:tcPr>
          <w:p w14:paraId="3CBDE893" w14:textId="3D446A85" w:rsidR="00A156D7" w:rsidRPr="00AE1E72" w:rsidRDefault="00A156D7" w:rsidP="00A156D7">
            <w:pPr>
              <w:spacing w:after="120"/>
              <w:jc w:val="both"/>
              <w:rPr>
                <w:rFonts w:cs="Times New Roman"/>
                <w:b/>
                <w:bCs/>
                <w:sz w:val="24"/>
                <w:szCs w:val="24"/>
              </w:rPr>
            </w:pPr>
            <w:r w:rsidRPr="00AE1E72">
              <w:rPr>
                <w:rFonts w:cs="Times New Roman"/>
                <w:b/>
                <w:bCs/>
                <w:sz w:val="24"/>
                <w:szCs w:val="24"/>
              </w:rPr>
              <w:t>Điều 15</w:t>
            </w:r>
          </w:p>
        </w:tc>
        <w:tc>
          <w:tcPr>
            <w:tcW w:w="2268" w:type="dxa"/>
            <w:vAlign w:val="center"/>
          </w:tcPr>
          <w:p w14:paraId="5C902D36" w14:textId="7AA368A0" w:rsidR="00A156D7" w:rsidRPr="00AE1E72" w:rsidRDefault="00A156D7" w:rsidP="00A156D7">
            <w:pPr>
              <w:spacing w:after="120"/>
              <w:jc w:val="both"/>
              <w:rPr>
                <w:rFonts w:cs="Times New Roman"/>
                <w:sz w:val="24"/>
                <w:szCs w:val="24"/>
              </w:rPr>
            </w:pPr>
            <w:r w:rsidRPr="00AE1E72">
              <w:rPr>
                <w:rFonts w:cs="Times New Roman"/>
                <w:sz w:val="24"/>
                <w:szCs w:val="24"/>
              </w:rPr>
              <w:t>Quảng Ninh</w:t>
            </w:r>
          </w:p>
        </w:tc>
        <w:tc>
          <w:tcPr>
            <w:tcW w:w="5954" w:type="dxa"/>
            <w:vAlign w:val="center"/>
          </w:tcPr>
          <w:p w14:paraId="22235A58" w14:textId="78549DE1" w:rsidR="00A156D7" w:rsidRPr="00AE1E72" w:rsidRDefault="00A156D7" w:rsidP="00A156D7">
            <w:pPr>
              <w:spacing w:after="120"/>
              <w:jc w:val="both"/>
              <w:rPr>
                <w:rFonts w:cs="Times New Roman"/>
                <w:spacing w:val="-2"/>
                <w:sz w:val="24"/>
                <w:szCs w:val="24"/>
              </w:rPr>
            </w:pPr>
            <w:r w:rsidRPr="00AE1E72">
              <w:rPr>
                <w:rFonts w:cs="Times New Roman"/>
                <w:spacing w:val="-2"/>
                <w:sz w:val="24"/>
                <w:szCs w:val="24"/>
              </w:rPr>
              <w:t>Tại điều 15</w:t>
            </w:r>
            <w:r w:rsidRPr="00AE1E72">
              <w:rPr>
                <w:rFonts w:cs="Times New Roman"/>
                <w:sz w:val="24"/>
                <w:szCs w:val="24"/>
              </w:rPr>
              <w:t>, điểm c: Đề nghị xem xét lại trường hợp khi Ủy ban nhân dân tỉnh ban hành văn bản yêu cầu ngừng đưa hàng hóa tạm nhập tái xuất (TNTX) về Việt Nam. Thực tế cho thấy, đối với các tỉnh có cửa khẩu, khi xảy ra tình trạng ách tắc, việc ban hành văn bản chỉ đạo dừng tiếp nhận hàng hóa TNTX trong phạm vi quản lý là cần thiết. Tuy nhiên, các doanh nghiệp ngoài tỉnh vẫn tiếp tục đưa hàng hóa về Việt Nam qua các cửa khẩu tại địa phương sẽ dẫn đến tình trạng thiếu công bằng, gây bất lợi cho các doanh nghiệp trong tỉnh – những đơn vị trực tiếp chịu tác động và áp lực từ việc ùn ứ hàng hóa tại cửa khẩu.</w:t>
            </w:r>
          </w:p>
        </w:tc>
        <w:tc>
          <w:tcPr>
            <w:tcW w:w="4394" w:type="dxa"/>
            <w:vMerge w:val="restart"/>
            <w:vAlign w:val="center"/>
          </w:tcPr>
          <w:p w14:paraId="70024558" w14:textId="77777777" w:rsidR="00A156D7" w:rsidRPr="00AE1E72" w:rsidRDefault="00A156D7" w:rsidP="00A156D7">
            <w:pPr>
              <w:spacing w:after="120"/>
              <w:jc w:val="both"/>
              <w:rPr>
                <w:rFonts w:cs="Times New Roman"/>
                <w:bCs/>
                <w:sz w:val="24"/>
                <w:szCs w:val="24"/>
              </w:rPr>
            </w:pPr>
            <w:r w:rsidRPr="00AE1E72">
              <w:rPr>
                <w:rFonts w:cs="Times New Roman"/>
                <w:bCs/>
                <w:sz w:val="24"/>
                <w:szCs w:val="24"/>
              </w:rPr>
              <w:t>Tiếp thu, đã chỉnh sửa điểm c khoản 1 Điều 15 theo hướng thông báo cho thương nhân kinh doanh TNTX trên cả nước tạm ngừng đưa hàng về</w:t>
            </w:r>
          </w:p>
          <w:p w14:paraId="414DA0C2" w14:textId="4A492DF1" w:rsidR="00A156D7" w:rsidRPr="00AE1E72" w:rsidRDefault="00A156D7" w:rsidP="00A156D7">
            <w:pPr>
              <w:spacing w:after="120"/>
              <w:jc w:val="center"/>
              <w:rPr>
                <w:rFonts w:cs="Times New Roman"/>
                <w:bCs/>
                <w:sz w:val="24"/>
                <w:szCs w:val="24"/>
              </w:rPr>
            </w:pPr>
          </w:p>
        </w:tc>
      </w:tr>
      <w:tr w:rsidR="00A156D7" w:rsidRPr="00AE1E72" w14:paraId="3A3B285B" w14:textId="77777777" w:rsidTr="00511EE3">
        <w:tc>
          <w:tcPr>
            <w:tcW w:w="2122" w:type="dxa"/>
            <w:vMerge/>
            <w:vAlign w:val="center"/>
          </w:tcPr>
          <w:p w14:paraId="7E282323" w14:textId="77777777" w:rsidR="00A156D7" w:rsidRPr="00AE1E72" w:rsidRDefault="00A156D7" w:rsidP="00A156D7">
            <w:pPr>
              <w:spacing w:after="120"/>
              <w:jc w:val="both"/>
              <w:rPr>
                <w:rFonts w:cs="Times New Roman"/>
                <w:sz w:val="24"/>
                <w:szCs w:val="24"/>
              </w:rPr>
            </w:pPr>
          </w:p>
        </w:tc>
        <w:tc>
          <w:tcPr>
            <w:tcW w:w="2268" w:type="dxa"/>
            <w:vAlign w:val="center"/>
          </w:tcPr>
          <w:p w14:paraId="64D8E907" w14:textId="06CF664C" w:rsidR="00A156D7" w:rsidRPr="00AE1E72" w:rsidRDefault="00A156D7" w:rsidP="00A156D7">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7070A05C" w14:textId="34131607" w:rsidR="00A156D7" w:rsidRPr="00AE1E72" w:rsidRDefault="00A156D7" w:rsidP="00A156D7">
            <w:pPr>
              <w:spacing w:after="120"/>
              <w:jc w:val="both"/>
              <w:rPr>
                <w:rFonts w:cs="Times New Roman"/>
                <w:spacing w:val="-2"/>
                <w:sz w:val="24"/>
                <w:szCs w:val="24"/>
              </w:rPr>
            </w:pPr>
            <w:r w:rsidRPr="00AE1E72">
              <w:rPr>
                <w:rFonts w:cs="Times New Roman"/>
                <w:sz w:val="24"/>
                <w:szCs w:val="24"/>
              </w:rPr>
              <w:t>Khoản 1 Điều 15 dự thảo Nghị định, đề nghị xem xét mở rộng việc Ủy ban nhân dân tỉnh nơi có cửa khẩu ách tắc thông báo rộng rãi thương nhân trong phạm vi cả nước kinh doanh tạm nhập, tái xuất ngừng đưa hàng hóa tạm nhập, tái xuất về địa bàn/khu vực cửa khẩu đó thay vì chỉ thông báo trên địa bàn tỉnh, thương nhân đã được tỉnh cấp phép như dự thảo Nghị định. Bên cạnh đó, khoản 2 Điều 15 dự thảo Nghị định, đề nghị bổ sung chủ trì đề nghị Bộ Công Thương cụ thể: “trên cơ sở đề nghị của UBND cấp tỉnh nơi có cửa khẩu ách tắc, Bộ Công Thương có văn bản thông báo...”</w:t>
            </w:r>
          </w:p>
        </w:tc>
        <w:tc>
          <w:tcPr>
            <w:tcW w:w="4394" w:type="dxa"/>
            <w:vMerge/>
            <w:vAlign w:val="center"/>
          </w:tcPr>
          <w:p w14:paraId="2BC4DC10" w14:textId="165C5A56" w:rsidR="00A156D7" w:rsidRPr="00AE1E72" w:rsidRDefault="00A156D7" w:rsidP="00A156D7">
            <w:pPr>
              <w:spacing w:after="120"/>
              <w:jc w:val="center"/>
              <w:rPr>
                <w:rFonts w:cs="Times New Roman"/>
                <w:bCs/>
                <w:sz w:val="24"/>
                <w:szCs w:val="24"/>
              </w:rPr>
            </w:pPr>
          </w:p>
        </w:tc>
      </w:tr>
      <w:tr w:rsidR="00A156D7" w:rsidRPr="00AE1E72" w14:paraId="450E200D" w14:textId="77777777" w:rsidTr="00511EE3">
        <w:tc>
          <w:tcPr>
            <w:tcW w:w="2122" w:type="dxa"/>
            <w:vMerge/>
            <w:vAlign w:val="center"/>
          </w:tcPr>
          <w:p w14:paraId="623999C8" w14:textId="77777777" w:rsidR="00A156D7" w:rsidRPr="00AE1E72" w:rsidRDefault="00A156D7" w:rsidP="00A156D7">
            <w:pPr>
              <w:spacing w:after="120"/>
              <w:jc w:val="both"/>
              <w:rPr>
                <w:rFonts w:cs="Times New Roman"/>
                <w:sz w:val="24"/>
                <w:szCs w:val="24"/>
              </w:rPr>
            </w:pPr>
          </w:p>
        </w:tc>
        <w:tc>
          <w:tcPr>
            <w:tcW w:w="2268" w:type="dxa"/>
            <w:vAlign w:val="center"/>
          </w:tcPr>
          <w:p w14:paraId="56CD81B8" w14:textId="4BBC8A57" w:rsidR="00A156D7" w:rsidRPr="00AE1E72" w:rsidRDefault="00A156D7" w:rsidP="00A156D7">
            <w:pPr>
              <w:spacing w:after="120"/>
              <w:jc w:val="both"/>
              <w:rPr>
                <w:rFonts w:cs="Times New Roman"/>
                <w:sz w:val="24"/>
                <w:szCs w:val="24"/>
              </w:rPr>
            </w:pPr>
            <w:r w:rsidRPr="00AE1E72">
              <w:rPr>
                <w:rFonts w:cs="Times New Roman"/>
                <w:sz w:val="24"/>
                <w:szCs w:val="24"/>
              </w:rPr>
              <w:t>Lào Cai</w:t>
            </w:r>
          </w:p>
        </w:tc>
        <w:tc>
          <w:tcPr>
            <w:tcW w:w="5954" w:type="dxa"/>
            <w:vAlign w:val="center"/>
          </w:tcPr>
          <w:p w14:paraId="24F6578C" w14:textId="479AF793" w:rsidR="00A156D7" w:rsidRPr="00AE1E72" w:rsidRDefault="00A156D7" w:rsidP="00A156D7">
            <w:pPr>
              <w:spacing w:after="120"/>
              <w:jc w:val="both"/>
              <w:rPr>
                <w:rFonts w:cs="Times New Roman"/>
                <w:sz w:val="24"/>
                <w:szCs w:val="24"/>
              </w:rPr>
            </w:pPr>
            <w:r w:rsidRPr="00AE1E72">
              <w:rPr>
                <w:rFonts w:cs="Times New Roman"/>
                <w:color w:val="000000" w:themeColor="text1"/>
                <w:sz w:val="24"/>
                <w:szCs w:val="24"/>
              </w:rPr>
              <w:t xml:space="preserve">- Tại khoản 2 Điều 15 của dự thảo Nghị định: </w:t>
            </w:r>
            <w:r w:rsidRPr="00AE1E72">
              <w:rPr>
                <w:rFonts w:cs="Times New Roman"/>
                <w:i/>
                <w:color w:val="000000" w:themeColor="text1"/>
                <w:sz w:val="24"/>
                <w:szCs w:val="24"/>
              </w:rPr>
              <w:t>"2. Sau khi đã áp dụng biện pháp giải tỏa, điều tiết hàng hóa nêu tại khoản 1 Điều này nhưng tình trạng ách tắc hàng hóa tạm nhập, tái xuất vẫn chưa được giải tỏa tại cảng, cửa khẩu hoặc trong trường hợp cần thiết, trên cơ sở đề nghị Bộ Công Thương có văn bản thông báo các Ủy ban nhân dân cấp tỉnh tạm dừng cấp Giấy phép kinh doanh tạm nhập, tái xuất đối với hàng hóa quy định tại điểm b khoản 1 Điều 14 Nghị định này."</w:t>
            </w:r>
            <w:r w:rsidRPr="00AE1E72">
              <w:rPr>
                <w:rFonts w:cs="Times New Roman"/>
                <w:color w:val="000000" w:themeColor="text1"/>
                <w:sz w:val="24"/>
                <w:szCs w:val="24"/>
              </w:rPr>
              <w:t xml:space="preserve"> Đề nghị điều chỉnh, như sau: </w:t>
            </w:r>
            <w:r w:rsidRPr="00AE1E72">
              <w:rPr>
                <w:rFonts w:cs="Times New Roman"/>
                <w:i/>
                <w:color w:val="000000" w:themeColor="text1"/>
                <w:sz w:val="24"/>
                <w:szCs w:val="24"/>
              </w:rPr>
              <w:t xml:space="preserve">"2. Sau khi đã áp dụng </w:t>
            </w:r>
            <w:r w:rsidRPr="00AE1E72">
              <w:rPr>
                <w:rFonts w:cs="Times New Roman"/>
                <w:i/>
                <w:color w:val="000000" w:themeColor="text1"/>
                <w:sz w:val="24"/>
                <w:szCs w:val="24"/>
              </w:rPr>
              <w:lastRenderedPageBreak/>
              <w:t>biện pháp giải tỏa, điều tiết hàng hóa nêu tại khoản 1 Điều này nhưng tình trạng ách tắc hàng hóa tạm nhập, tái xuất vẫn chưa được giải tỏa tại cảng, cửa khẩu hoặc trong trường hợp cần thiết, Ủy ban nhân dân cấp tỉnh nơi có hàng hóa bị ách tắc có văn bản báo cáo và đề nghị Bộ Công Thương xem xét, có văn bản thông báo các Ủy ban nhân dân cấp tỉnh tạm dừng cấp Giấy phép kinh doanh tạm nhập, tái xuất đối với hàng hóa quy định tại điểm b khoản 1 Điều 14 Nghị định này."</w:t>
            </w:r>
          </w:p>
        </w:tc>
        <w:tc>
          <w:tcPr>
            <w:tcW w:w="4394" w:type="dxa"/>
            <w:vAlign w:val="center"/>
          </w:tcPr>
          <w:p w14:paraId="19895853" w14:textId="1F1891E3" w:rsidR="00A156D7" w:rsidRPr="00AE1E72" w:rsidRDefault="00A156D7" w:rsidP="00A156D7">
            <w:pPr>
              <w:spacing w:after="120"/>
              <w:jc w:val="center"/>
              <w:rPr>
                <w:rFonts w:cs="Times New Roman"/>
                <w:bCs/>
                <w:sz w:val="24"/>
                <w:szCs w:val="24"/>
              </w:rPr>
            </w:pPr>
            <w:r w:rsidRPr="00AE1E72">
              <w:rPr>
                <w:rFonts w:cs="Times New Roman"/>
                <w:bCs/>
                <w:sz w:val="24"/>
                <w:szCs w:val="24"/>
              </w:rPr>
              <w:lastRenderedPageBreak/>
              <w:t>Tiếp thu</w:t>
            </w:r>
          </w:p>
        </w:tc>
      </w:tr>
      <w:tr w:rsidR="00D92DF1" w:rsidRPr="00AE1E72" w14:paraId="7386DB15" w14:textId="77777777" w:rsidTr="00511EE3">
        <w:tc>
          <w:tcPr>
            <w:tcW w:w="2122" w:type="dxa"/>
            <w:vMerge w:val="restart"/>
            <w:vAlign w:val="center"/>
          </w:tcPr>
          <w:p w14:paraId="3E8A328B" w14:textId="77777777" w:rsidR="00D92DF1" w:rsidRPr="00AE1E72" w:rsidRDefault="00D92DF1" w:rsidP="00A156D7">
            <w:pPr>
              <w:spacing w:after="120"/>
              <w:jc w:val="both"/>
              <w:rPr>
                <w:rFonts w:cs="Times New Roman"/>
                <w:b/>
                <w:bCs/>
                <w:sz w:val="24"/>
                <w:szCs w:val="24"/>
              </w:rPr>
            </w:pPr>
            <w:r w:rsidRPr="00AE1E72">
              <w:rPr>
                <w:rFonts w:cs="Times New Roman"/>
                <w:b/>
                <w:bCs/>
                <w:sz w:val="24"/>
                <w:szCs w:val="24"/>
              </w:rPr>
              <w:t>Điều 16</w:t>
            </w:r>
          </w:p>
          <w:p w14:paraId="14FF7DF5" w14:textId="38EB089A" w:rsidR="00D92DF1" w:rsidRPr="00AE1E72" w:rsidRDefault="00D92DF1" w:rsidP="00A156D7">
            <w:pPr>
              <w:spacing w:after="120"/>
              <w:jc w:val="both"/>
              <w:rPr>
                <w:rFonts w:cs="Times New Roman"/>
                <w:b/>
                <w:bCs/>
                <w:sz w:val="24"/>
                <w:szCs w:val="24"/>
              </w:rPr>
            </w:pPr>
          </w:p>
        </w:tc>
        <w:tc>
          <w:tcPr>
            <w:tcW w:w="2268" w:type="dxa"/>
            <w:vAlign w:val="center"/>
          </w:tcPr>
          <w:p w14:paraId="288FD5BB" w14:textId="709835DA" w:rsidR="00D92DF1" w:rsidRPr="00AE1E72" w:rsidRDefault="00D92DF1" w:rsidP="00A156D7">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3107237A" w14:textId="134A9BB8" w:rsidR="00D92DF1" w:rsidRPr="00AE1E72" w:rsidRDefault="00D92DF1" w:rsidP="00A156D7">
            <w:pPr>
              <w:spacing w:after="120"/>
              <w:jc w:val="both"/>
              <w:rPr>
                <w:rFonts w:cs="Times New Roman"/>
                <w:spacing w:val="-2"/>
                <w:sz w:val="24"/>
                <w:szCs w:val="24"/>
              </w:rPr>
            </w:pPr>
            <w:r w:rsidRPr="00AE1E72">
              <w:rPr>
                <w:rFonts w:cs="Times New Roman"/>
                <w:sz w:val="24"/>
                <w:szCs w:val="24"/>
              </w:rPr>
              <w:t>Đoạn cuối điểm a khoản 1 Điều 16 dự thảo Nghị định, đề nghị rà soát chỉnh sửa do một số pháp luật chuyên ngành có quy định khác ví dụ mặt hàng phân bón chưa được công nhận lưu hành tại Việt Nam phải có Giấy phép nhập khẩu trong trường hợp tạm nhập, tái xuất (khoản 2 Điều 44 Luật Trồng trọt). Đồng thời, mặt hàng này cũng đã vướng mắc trong quá trình thực hiện cấp phép kinh doanh tạm nhập, tái xuất do đó cần rà soát thêm để điều chỉnh cho phù hợp và thuận lợi trong quá trình triển khai thực hiện.</w:t>
            </w:r>
          </w:p>
        </w:tc>
        <w:tc>
          <w:tcPr>
            <w:tcW w:w="4394" w:type="dxa"/>
            <w:vAlign w:val="center"/>
          </w:tcPr>
          <w:p w14:paraId="79E8D02A" w14:textId="66304FB7" w:rsidR="00D92DF1" w:rsidRPr="00AE1E72" w:rsidRDefault="00D92DF1" w:rsidP="00A156D7">
            <w:pPr>
              <w:spacing w:after="120"/>
              <w:jc w:val="both"/>
              <w:rPr>
                <w:rFonts w:cs="Times New Roman"/>
                <w:bCs/>
                <w:sz w:val="24"/>
                <w:szCs w:val="24"/>
              </w:rPr>
            </w:pPr>
            <w:r w:rsidRPr="00AE1E72">
              <w:rPr>
                <w:rFonts w:cs="Times New Roman"/>
                <w:bCs/>
                <w:sz w:val="24"/>
                <w:szCs w:val="24"/>
              </w:rPr>
              <w:t>Dự thảo Nghị định đã có quy định xử lý vướng mắc, chồng chéo này</w:t>
            </w:r>
            <w:r w:rsidRPr="00AE1E72">
              <w:rPr>
                <w:rFonts w:cs="Times New Roman"/>
                <w:bCs/>
                <w:sz w:val="24"/>
                <w:szCs w:val="24"/>
                <w:lang w:val="nl-NL" w:eastAsia="en-AU"/>
              </w:rPr>
              <w:t>, theo đó trường hợp pháp</w:t>
            </w:r>
            <w:r w:rsidRPr="00AE1E72">
              <w:rPr>
                <w:rFonts w:cs="Times New Roman"/>
                <w:sz w:val="24"/>
                <w:szCs w:val="24"/>
                <w:lang w:val="nl-NL" w:eastAsia="en-AU"/>
              </w:rPr>
              <w:t xml:space="preserve"> luật chuyên ngành đã có quy định về cấp Giấy phép, thương nhân không cần xin cấp Giấy phép theo quy định Nghị định này</w:t>
            </w:r>
          </w:p>
        </w:tc>
      </w:tr>
      <w:tr w:rsidR="00D92DF1" w:rsidRPr="00AE1E72" w14:paraId="3A67364B" w14:textId="77777777" w:rsidTr="00511EE3">
        <w:tc>
          <w:tcPr>
            <w:tcW w:w="2122" w:type="dxa"/>
            <w:vMerge/>
            <w:vAlign w:val="center"/>
          </w:tcPr>
          <w:p w14:paraId="72F9FC31" w14:textId="06F6A0F9" w:rsidR="00D92DF1" w:rsidRPr="00AE1E72" w:rsidRDefault="00D92DF1" w:rsidP="00A156D7">
            <w:pPr>
              <w:spacing w:after="120"/>
              <w:jc w:val="both"/>
              <w:rPr>
                <w:rFonts w:cs="Times New Roman"/>
                <w:sz w:val="24"/>
                <w:szCs w:val="24"/>
              </w:rPr>
            </w:pPr>
          </w:p>
        </w:tc>
        <w:tc>
          <w:tcPr>
            <w:tcW w:w="2268" w:type="dxa"/>
            <w:vAlign w:val="center"/>
          </w:tcPr>
          <w:p w14:paraId="7B4CE978" w14:textId="45BCB8DB" w:rsidR="00D92DF1" w:rsidRPr="00AE1E72" w:rsidRDefault="00D92DF1" w:rsidP="00A156D7">
            <w:pPr>
              <w:spacing w:after="120"/>
              <w:jc w:val="both"/>
              <w:rPr>
                <w:rFonts w:cs="Times New Roman"/>
                <w:sz w:val="24"/>
                <w:szCs w:val="24"/>
              </w:rPr>
            </w:pPr>
            <w:r w:rsidRPr="00AE1E72">
              <w:rPr>
                <w:rFonts w:cs="Times New Roman"/>
                <w:sz w:val="24"/>
                <w:szCs w:val="24"/>
              </w:rPr>
              <w:t>Quảng Ninh</w:t>
            </w:r>
          </w:p>
        </w:tc>
        <w:tc>
          <w:tcPr>
            <w:tcW w:w="5954" w:type="dxa"/>
            <w:vAlign w:val="center"/>
          </w:tcPr>
          <w:p w14:paraId="1F72CDB8" w14:textId="5C08E92B" w:rsidR="00D92DF1" w:rsidRPr="00AE1E72" w:rsidRDefault="00D92DF1" w:rsidP="00A156D7">
            <w:pPr>
              <w:spacing w:after="120"/>
              <w:jc w:val="both"/>
              <w:rPr>
                <w:rFonts w:cs="Times New Roman"/>
                <w:spacing w:val="-2"/>
                <w:sz w:val="24"/>
                <w:szCs w:val="24"/>
              </w:rPr>
            </w:pPr>
            <w:r w:rsidRPr="00AE1E72">
              <w:rPr>
                <w:rFonts w:cs="Times New Roman"/>
                <w:spacing w:val="-2"/>
                <w:sz w:val="24"/>
                <w:szCs w:val="24"/>
              </w:rPr>
              <w:t xml:space="preserve">- Tại khoản 1, 2 Điều 16 dự thảo Nghị định quy định Các hình thức tạm nhập, tái xuất khác, đề nghị sửa đổi như sau: </w:t>
            </w:r>
            <w:r w:rsidRPr="00AE1E72">
              <w:rPr>
                <w:rFonts w:cs="Times New Roman"/>
                <w:spacing w:val="-4"/>
                <w:sz w:val="24"/>
                <w:szCs w:val="24"/>
              </w:rPr>
              <w:t>“</w:t>
            </w:r>
            <w:r w:rsidRPr="00AE1E72">
              <w:rPr>
                <w:rFonts w:cs="Times New Roman"/>
                <w:i/>
                <w:iCs/>
                <w:spacing w:val="-4"/>
                <w:sz w:val="24"/>
                <w:szCs w:val="24"/>
              </w:rPr>
              <w:t>1. Trừ trường hợp hàng hóa cấm xuất khẩu, cấm nhập khẩu; hàng hóa</w:t>
            </w:r>
            <w:r w:rsidRPr="00AE1E72">
              <w:rPr>
                <w:rFonts w:cs="Times New Roman"/>
                <w:i/>
                <w:iCs/>
                <w:spacing w:val="-2"/>
                <w:sz w:val="24"/>
                <w:szCs w:val="24"/>
              </w:rPr>
              <w:t xml:space="preserve"> </w:t>
            </w:r>
            <w:r w:rsidRPr="00AE1E72">
              <w:rPr>
                <w:rFonts w:cs="Times New Roman"/>
                <w:i/>
                <w:iCs/>
                <w:spacing w:val="4"/>
                <w:sz w:val="24"/>
                <w:szCs w:val="24"/>
              </w:rPr>
              <w:t>tạm ngừng xuất khẩu, tạm ngừng nhập khẩu, hàng hóa không thuộc danh mục</w:t>
            </w:r>
            <w:r w:rsidRPr="00AE1E72">
              <w:rPr>
                <w:rFonts w:cs="Times New Roman"/>
                <w:i/>
                <w:iCs/>
                <w:spacing w:val="-2"/>
                <w:sz w:val="24"/>
                <w:szCs w:val="24"/>
              </w:rPr>
              <w:t xml:space="preserve"> được phép xuất khẩu, nhập khẩu; thương nhân được tạm nhập hàng hóa vào Việt </w:t>
            </w:r>
            <w:r w:rsidRPr="00AE1E72">
              <w:rPr>
                <w:rFonts w:cs="Times New Roman"/>
                <w:i/>
                <w:iCs/>
                <w:spacing w:val="-8"/>
                <w:sz w:val="24"/>
                <w:szCs w:val="24"/>
              </w:rPr>
              <w:t xml:space="preserve">Nam để phục vụ mục đích thuê, mượn hoặc </w:t>
            </w:r>
            <w:r w:rsidRPr="00AE1E72">
              <w:rPr>
                <w:rFonts w:cs="Times New Roman"/>
                <w:i/>
                <w:iCs/>
                <w:strike/>
                <w:spacing w:val="-8"/>
                <w:sz w:val="24"/>
                <w:szCs w:val="24"/>
              </w:rPr>
              <w:t>để sử dụng</w:t>
            </w:r>
            <w:r w:rsidRPr="00AE1E72">
              <w:rPr>
                <w:rFonts w:cs="Times New Roman"/>
                <w:i/>
                <w:iCs/>
                <w:spacing w:val="-8"/>
                <w:sz w:val="24"/>
                <w:szCs w:val="24"/>
              </w:rPr>
              <w:t xml:space="preserve"> vì mục đích khác trong</w:t>
            </w:r>
            <w:r w:rsidRPr="00AE1E72">
              <w:rPr>
                <w:rFonts w:cs="Times New Roman"/>
                <w:i/>
                <w:iCs/>
                <w:spacing w:val="-2"/>
                <w:sz w:val="24"/>
                <w:szCs w:val="24"/>
              </w:rPr>
              <w:t xml:space="preserve"> </w:t>
            </w:r>
            <w:r w:rsidRPr="00AE1E72">
              <w:rPr>
                <w:rFonts w:cs="Times New Roman"/>
                <w:i/>
                <w:iCs/>
                <w:spacing w:val="-8"/>
                <w:sz w:val="24"/>
                <w:szCs w:val="24"/>
              </w:rPr>
              <w:t>một khoảng thời gian nhất định rồi tái xuất chính hàng hóa đó ra khỏi Việt Nam</w:t>
            </w:r>
            <w:r w:rsidRPr="00AE1E72">
              <w:rPr>
                <w:rFonts w:cs="Times New Roman"/>
                <w:i/>
                <w:iCs/>
                <w:spacing w:val="-2"/>
                <w:sz w:val="24"/>
                <w:szCs w:val="24"/>
              </w:rPr>
              <w:t xml:space="preserve"> theo các quy định sau</w:t>
            </w:r>
            <w:r w:rsidRPr="00AE1E72">
              <w:rPr>
                <w:rFonts w:cs="Times New Roman"/>
                <w:spacing w:val="-2"/>
                <w:sz w:val="24"/>
                <w:szCs w:val="24"/>
              </w:rPr>
              <w:t>:</w:t>
            </w:r>
          </w:p>
          <w:p w14:paraId="124AD8A6" w14:textId="0204BFB7" w:rsidR="00D92DF1" w:rsidRPr="00AE1E72" w:rsidRDefault="00D92DF1" w:rsidP="00A156D7">
            <w:pPr>
              <w:spacing w:after="120"/>
              <w:jc w:val="both"/>
              <w:rPr>
                <w:rFonts w:cs="Times New Roman"/>
                <w:spacing w:val="-2"/>
                <w:sz w:val="24"/>
                <w:szCs w:val="24"/>
              </w:rPr>
            </w:pPr>
            <w:r w:rsidRPr="00AE1E72">
              <w:rPr>
                <w:rFonts w:cs="Times New Roman"/>
                <w:spacing w:val="-2"/>
                <w:sz w:val="24"/>
                <w:szCs w:val="24"/>
              </w:rPr>
              <w:t>Lý do: Trên thực tế nhiều trường hợp tạm nhập, tái xuất không phải để sử dụng: tái chế, sửa chữa, bảo dưỡng...Do vậy, đề nghị không nên quy định tạm nhập, tái xuất là để sử dụng.</w:t>
            </w:r>
          </w:p>
          <w:p w14:paraId="5C6612BF" w14:textId="06077814" w:rsidR="00D92DF1" w:rsidRPr="00AE1E72" w:rsidRDefault="00D92DF1" w:rsidP="00A156D7">
            <w:pPr>
              <w:spacing w:after="120"/>
              <w:jc w:val="both"/>
              <w:rPr>
                <w:rFonts w:cs="Times New Roman"/>
                <w:i/>
                <w:iCs/>
                <w:spacing w:val="-2"/>
                <w:sz w:val="24"/>
                <w:szCs w:val="24"/>
              </w:rPr>
            </w:pPr>
            <w:r w:rsidRPr="00AE1E72">
              <w:rPr>
                <w:rFonts w:cs="Times New Roman"/>
                <w:spacing w:val="-2"/>
                <w:sz w:val="24"/>
                <w:szCs w:val="24"/>
              </w:rPr>
              <w:t xml:space="preserve"> “</w:t>
            </w:r>
            <w:r w:rsidRPr="00AE1E72">
              <w:rPr>
                <w:rFonts w:cs="Times New Roman"/>
                <w:i/>
                <w:iCs/>
                <w:spacing w:val="-2"/>
                <w:sz w:val="24"/>
                <w:szCs w:val="24"/>
              </w:rPr>
              <w:t xml:space="preserve">2. Thương nhân được tạm nhập hàng hóa mà thương nhân đã xuất khẩu để bảo hành, bảo dưỡng, sửa chữa, </w:t>
            </w:r>
            <w:r w:rsidRPr="00AE1E72">
              <w:rPr>
                <w:rFonts w:cs="Times New Roman"/>
                <w:b/>
                <w:bCs/>
                <w:i/>
                <w:iCs/>
                <w:spacing w:val="-2"/>
                <w:sz w:val="24"/>
                <w:szCs w:val="24"/>
              </w:rPr>
              <w:t>tái chế</w:t>
            </w:r>
            <w:r w:rsidRPr="00AE1E72">
              <w:rPr>
                <w:rFonts w:cs="Times New Roman"/>
                <w:i/>
                <w:iCs/>
                <w:spacing w:val="-2"/>
                <w:sz w:val="24"/>
                <w:szCs w:val="24"/>
              </w:rPr>
              <w:t xml:space="preserve">, thay thế theo yêu cầu của thương nhân nước ngoài và tái xuất khẩu trả lại thương nhân nước ngoài. Thủ tục tạm nhập, tái xuất </w:t>
            </w:r>
            <w:r w:rsidRPr="00AE1E72">
              <w:rPr>
                <w:rFonts w:cs="Times New Roman"/>
                <w:i/>
                <w:iCs/>
                <w:spacing w:val="-2"/>
                <w:sz w:val="24"/>
                <w:szCs w:val="24"/>
              </w:rPr>
              <w:lastRenderedPageBreak/>
              <w:t>thực hiện tại cơ quan hải quan, không phải có Giấy phép tạm nhập, tái xuất.”</w:t>
            </w:r>
          </w:p>
          <w:p w14:paraId="5EE7F72E" w14:textId="77777777" w:rsidR="00D92DF1" w:rsidRPr="00AE1E72" w:rsidRDefault="00D92DF1" w:rsidP="00A156D7">
            <w:pPr>
              <w:spacing w:after="120"/>
              <w:jc w:val="both"/>
              <w:rPr>
                <w:rFonts w:cs="Times New Roman"/>
                <w:spacing w:val="-2"/>
                <w:sz w:val="24"/>
                <w:szCs w:val="24"/>
              </w:rPr>
            </w:pPr>
            <w:r w:rsidRPr="00AE1E72">
              <w:rPr>
                <w:rFonts w:cs="Times New Roman"/>
                <w:spacing w:val="-2"/>
                <w:sz w:val="24"/>
                <w:szCs w:val="24"/>
              </w:rPr>
              <w:t>Lý do: Bổ sung cho phù hợp với thực tế hoạt động xuất nhập khẩu và pháp luật về hải quan (Nghị định số 167/2025/NĐ-CP, Thông tư số 38/2015/TT-BTC, Thông tư số 39/2018/TT-BTC).</w:t>
            </w:r>
          </w:p>
          <w:p w14:paraId="7A72ECBC" w14:textId="0A78FF54" w:rsidR="00D92DF1" w:rsidRPr="00AE1E72" w:rsidRDefault="00D92DF1" w:rsidP="00A156D7">
            <w:pPr>
              <w:spacing w:after="120"/>
              <w:jc w:val="both"/>
              <w:rPr>
                <w:rFonts w:cs="Times New Roman"/>
                <w:spacing w:val="-2"/>
                <w:sz w:val="24"/>
                <w:szCs w:val="24"/>
              </w:rPr>
            </w:pPr>
            <w:r w:rsidRPr="00AE1E72">
              <w:rPr>
                <w:rFonts w:cs="Times New Roman"/>
                <w:spacing w:val="-2"/>
                <w:sz w:val="24"/>
                <w:szCs w:val="24"/>
              </w:rPr>
              <w:t>Điểm a khoản 2 Điều 16 đề nghị quy định bổ sung như sau: “</w:t>
            </w:r>
            <w:bookmarkStart w:id="7" w:name="_Hlk210747678"/>
            <w:r w:rsidRPr="00AE1E72">
              <w:rPr>
                <w:rFonts w:cs="Times New Roman"/>
                <w:i/>
                <w:iCs/>
                <w:spacing w:val="-2"/>
                <w:sz w:val="24"/>
                <w:szCs w:val="24"/>
              </w:rPr>
              <w:t>Tờ khai xuất khẩu đã hoàn thành thủ tục hải quan”.</w:t>
            </w:r>
            <w:bookmarkEnd w:id="7"/>
          </w:p>
          <w:p w14:paraId="50A5A298" w14:textId="25F0D95E" w:rsidR="00D92DF1" w:rsidRPr="00AE1E72" w:rsidRDefault="00D92DF1" w:rsidP="00A156D7">
            <w:pPr>
              <w:spacing w:after="120"/>
              <w:jc w:val="both"/>
              <w:rPr>
                <w:rFonts w:cs="Times New Roman"/>
                <w:spacing w:val="-2"/>
                <w:sz w:val="24"/>
                <w:szCs w:val="24"/>
              </w:rPr>
            </w:pPr>
            <w:r w:rsidRPr="00AE1E72">
              <w:rPr>
                <w:rFonts w:cs="Times New Roman"/>
                <w:spacing w:val="-2"/>
                <w:sz w:val="24"/>
                <w:szCs w:val="24"/>
              </w:rPr>
              <w:t>Lý do: Để chứng minh hàng hoá tạm nhập hàng hóa mà thương nhân đã xuất khẩu thì tờ khai hải quan xuất khẩu đã hoàn thành thủ tục hải quan là chứng từ chính xác nhất và cơ quan hải quan có thể xác thực được. Việc quy định cụ thể loại chứng từ để doanh nghiệp dễ thực hiện và thống nhất.</w:t>
            </w:r>
          </w:p>
        </w:tc>
        <w:tc>
          <w:tcPr>
            <w:tcW w:w="4394" w:type="dxa"/>
            <w:vAlign w:val="center"/>
          </w:tcPr>
          <w:p w14:paraId="23CFA25F" w14:textId="16D5D80F" w:rsidR="00D92DF1" w:rsidRPr="00AE1E72" w:rsidRDefault="00D92DF1" w:rsidP="00A156D7">
            <w:pPr>
              <w:spacing w:after="120"/>
              <w:jc w:val="both"/>
              <w:rPr>
                <w:rFonts w:cs="Times New Roman"/>
                <w:bCs/>
                <w:sz w:val="24"/>
                <w:szCs w:val="24"/>
              </w:rPr>
            </w:pPr>
            <w:r w:rsidRPr="00AE1E72">
              <w:rPr>
                <w:rFonts w:cs="Times New Roman"/>
                <w:bCs/>
                <w:sz w:val="24"/>
                <w:szCs w:val="24"/>
              </w:rPr>
              <w:lastRenderedPageBreak/>
              <w:t>- Dự thảo đã điều chỉnh theo hướng chỉ dẫn chiếu đến quy định tại Điều 41 Luật Quản lý ngoại thương.</w:t>
            </w:r>
          </w:p>
          <w:p w14:paraId="6F94EB54" w14:textId="77777777" w:rsidR="00D92DF1" w:rsidRPr="00AE1E72" w:rsidRDefault="00D92DF1" w:rsidP="00A156D7">
            <w:pPr>
              <w:spacing w:after="120"/>
              <w:jc w:val="both"/>
              <w:rPr>
                <w:rFonts w:cs="Times New Roman"/>
                <w:bCs/>
                <w:sz w:val="24"/>
                <w:szCs w:val="24"/>
              </w:rPr>
            </w:pPr>
            <w:r w:rsidRPr="00AE1E72">
              <w:rPr>
                <w:rFonts w:cs="Times New Roman"/>
                <w:bCs/>
                <w:sz w:val="24"/>
                <w:szCs w:val="24"/>
              </w:rPr>
              <w:t xml:space="preserve">- Giữ nguyên khoản 2 do bản chất của tạm nhập tái xuất là hàng hóa phải giữ nguyên trạng, </w:t>
            </w:r>
            <w:r w:rsidRPr="00AE1E72">
              <w:rPr>
                <w:rFonts w:cs="Times New Roman"/>
                <w:sz w:val="24"/>
                <w:szCs w:val="24"/>
              </w:rPr>
              <w:t>t</w:t>
            </w:r>
            <w:r w:rsidRPr="00AE1E72">
              <w:rPr>
                <w:rFonts w:cs="Times New Roman"/>
                <w:color w:val="000000"/>
                <w:sz w:val="24"/>
                <w:szCs w:val="24"/>
                <w:shd w:val="clear" w:color="auto" w:fill="FFFFFF"/>
              </w:rPr>
              <w:t xml:space="preserve">hực tế, có trường hợp thương nhân tạm nhập để tái chế mà hàng hóa sau khi tái chế khác biệt với hàng hóa tạm nhập.  </w:t>
            </w:r>
            <w:r w:rsidRPr="00AE1E72">
              <w:rPr>
                <w:rFonts w:cs="Times New Roman"/>
                <w:bCs/>
                <w:sz w:val="24"/>
                <w:szCs w:val="24"/>
              </w:rPr>
              <w:t>Quy định tại Nghị định 167 đề cập đến trường hợp tái nhập khẩu hàng đã xuất khẩu, không phải là hoạt động tạm nhập tái xuất theo quy định của pháp luật ngoại thương.</w:t>
            </w:r>
          </w:p>
          <w:p w14:paraId="3F14E708" w14:textId="77777777" w:rsidR="00D92DF1" w:rsidRPr="00AE1E72" w:rsidRDefault="00D92DF1" w:rsidP="00A156D7">
            <w:pPr>
              <w:spacing w:after="120"/>
              <w:jc w:val="both"/>
              <w:rPr>
                <w:rFonts w:cs="Times New Roman"/>
                <w:bCs/>
                <w:sz w:val="24"/>
                <w:szCs w:val="24"/>
              </w:rPr>
            </w:pPr>
            <w:r w:rsidRPr="00AE1E72">
              <w:rPr>
                <w:rFonts w:cs="Times New Roman"/>
                <w:bCs/>
                <w:sz w:val="24"/>
                <w:szCs w:val="24"/>
              </w:rPr>
              <w:t xml:space="preserve">- Tiếp thu chỉnh sửa điểm a khoản 2 Điều 16 </w:t>
            </w:r>
          </w:p>
          <w:p w14:paraId="7D5B80C0" w14:textId="77777777" w:rsidR="00D92DF1" w:rsidRPr="00AE1E72" w:rsidRDefault="00D92DF1" w:rsidP="00A156D7">
            <w:pPr>
              <w:spacing w:after="120"/>
              <w:jc w:val="both"/>
              <w:rPr>
                <w:rFonts w:cs="Times New Roman"/>
                <w:bCs/>
                <w:sz w:val="24"/>
                <w:szCs w:val="24"/>
              </w:rPr>
            </w:pPr>
          </w:p>
        </w:tc>
      </w:tr>
      <w:tr w:rsidR="00D92DF1" w:rsidRPr="00AE1E72" w14:paraId="65088CF2" w14:textId="77777777" w:rsidTr="00511EE3">
        <w:tc>
          <w:tcPr>
            <w:tcW w:w="2122" w:type="dxa"/>
            <w:vMerge/>
            <w:vAlign w:val="center"/>
          </w:tcPr>
          <w:p w14:paraId="3F2BC3B5" w14:textId="6C34573B" w:rsidR="00D92DF1" w:rsidRPr="00AE1E72" w:rsidRDefault="00D92DF1" w:rsidP="00A156D7">
            <w:pPr>
              <w:spacing w:after="120"/>
              <w:jc w:val="both"/>
              <w:rPr>
                <w:rFonts w:cs="Times New Roman"/>
                <w:sz w:val="24"/>
                <w:szCs w:val="24"/>
              </w:rPr>
            </w:pPr>
          </w:p>
        </w:tc>
        <w:tc>
          <w:tcPr>
            <w:tcW w:w="2268" w:type="dxa"/>
            <w:vAlign w:val="center"/>
          </w:tcPr>
          <w:p w14:paraId="0CFFCFFF" w14:textId="46117FFC" w:rsidR="00D92DF1" w:rsidRPr="00AE1E72" w:rsidRDefault="00D92DF1" w:rsidP="00A156D7">
            <w:pPr>
              <w:spacing w:after="120"/>
              <w:jc w:val="both"/>
              <w:rPr>
                <w:rFonts w:cs="Times New Roman"/>
                <w:sz w:val="24"/>
                <w:szCs w:val="24"/>
              </w:rPr>
            </w:pPr>
            <w:r w:rsidRPr="00AE1E72">
              <w:rPr>
                <w:rFonts w:cs="Times New Roman"/>
                <w:sz w:val="24"/>
                <w:szCs w:val="24"/>
              </w:rPr>
              <w:t>Cần Thơ</w:t>
            </w:r>
          </w:p>
        </w:tc>
        <w:tc>
          <w:tcPr>
            <w:tcW w:w="5954" w:type="dxa"/>
            <w:vAlign w:val="center"/>
          </w:tcPr>
          <w:p w14:paraId="19249540" w14:textId="77777777" w:rsidR="00D92DF1" w:rsidRPr="00AE1E72" w:rsidRDefault="00D92DF1" w:rsidP="00A156D7">
            <w:pPr>
              <w:spacing w:after="120"/>
              <w:jc w:val="both"/>
              <w:rPr>
                <w:rFonts w:cs="Times New Roman"/>
                <w:sz w:val="24"/>
                <w:szCs w:val="24"/>
              </w:rPr>
            </w:pPr>
            <w:r w:rsidRPr="00AE1E72">
              <w:rPr>
                <w:rFonts w:cs="Times New Roman"/>
                <w:sz w:val="24"/>
                <w:szCs w:val="24"/>
              </w:rPr>
              <w:t xml:space="preserve">Đề nghị bổ sung tại khoản 2 Điều 16 </w:t>
            </w:r>
          </w:p>
          <w:p w14:paraId="2B7E73BF" w14:textId="77777777" w:rsidR="00D92DF1" w:rsidRPr="00AE1E72" w:rsidRDefault="00D92DF1" w:rsidP="00A156D7">
            <w:pPr>
              <w:spacing w:after="120"/>
              <w:jc w:val="both"/>
              <w:rPr>
                <w:rFonts w:cs="Times New Roman"/>
                <w:sz w:val="24"/>
                <w:szCs w:val="24"/>
              </w:rPr>
            </w:pPr>
            <w:r w:rsidRPr="00AE1E72">
              <w:rPr>
                <w:rFonts w:cs="Times New Roman"/>
                <w:sz w:val="24"/>
                <w:szCs w:val="24"/>
              </w:rPr>
              <w:t>"2. Thương nhân được tạm nhập hàng hóa mà thương nhân đã xuất khẩu để bảo hành, bảo dưỡng, sửa chữa, tái chế, thay thế theo yêu cầu của thương nhân nước ngoài và tái xuất khẩu trả lại thương nhân nước ngoài. Thủ tục tạm nhập, tái xuất thực hiện tại cơ quan hải quan, không phải có Giấy phép tạm nhập, tái xuất."</w:t>
            </w:r>
          </w:p>
          <w:p w14:paraId="4CDB29ED" w14:textId="2D2B2268" w:rsidR="00D92DF1" w:rsidRPr="00AE1E72" w:rsidRDefault="00D92DF1" w:rsidP="00A156D7">
            <w:pPr>
              <w:spacing w:after="120"/>
              <w:jc w:val="both"/>
              <w:rPr>
                <w:rFonts w:cs="Times New Roman"/>
                <w:spacing w:val="-2"/>
                <w:sz w:val="24"/>
                <w:szCs w:val="24"/>
              </w:rPr>
            </w:pPr>
            <w:r w:rsidRPr="00AE1E72">
              <w:rPr>
                <w:rFonts w:cs="Times New Roman"/>
                <w:sz w:val="24"/>
                <w:szCs w:val="24"/>
              </w:rPr>
              <w:t>Lý do đề nghị bổ sung: để thống nhất với quy định tại khoản 5 Điều 47 Nghị định số 167/2025/NĐ-CP.</w:t>
            </w:r>
          </w:p>
        </w:tc>
        <w:tc>
          <w:tcPr>
            <w:tcW w:w="4394" w:type="dxa"/>
            <w:vAlign w:val="center"/>
          </w:tcPr>
          <w:p w14:paraId="0EE43D18" w14:textId="310C1542" w:rsidR="00D92DF1" w:rsidRPr="00AE1E72" w:rsidRDefault="00D92DF1" w:rsidP="00A156D7">
            <w:pPr>
              <w:spacing w:after="120"/>
              <w:jc w:val="both"/>
              <w:rPr>
                <w:rFonts w:cs="Times New Roman"/>
                <w:bCs/>
                <w:sz w:val="24"/>
                <w:szCs w:val="24"/>
              </w:rPr>
            </w:pPr>
            <w:r w:rsidRPr="00AE1E72">
              <w:rPr>
                <w:rFonts w:cs="Times New Roman"/>
                <w:bCs/>
                <w:sz w:val="24"/>
                <w:szCs w:val="24"/>
              </w:rPr>
              <w:t xml:space="preserve">Giữ nguyên khoản 2 do bản chất của tạm nhập tái xuất là hàng hóa phải giữ nguyên trạng, </w:t>
            </w:r>
            <w:r w:rsidRPr="00AE1E72">
              <w:rPr>
                <w:rFonts w:cs="Times New Roman"/>
                <w:sz w:val="24"/>
                <w:szCs w:val="24"/>
              </w:rPr>
              <w:t>t</w:t>
            </w:r>
            <w:r w:rsidRPr="00AE1E72">
              <w:rPr>
                <w:rFonts w:cs="Times New Roman"/>
                <w:color w:val="000000"/>
                <w:sz w:val="24"/>
                <w:szCs w:val="24"/>
                <w:shd w:val="clear" w:color="auto" w:fill="FFFFFF"/>
              </w:rPr>
              <w:t xml:space="preserve">hực tế, có trường hợp thương nhân tạm nhập để tái chế mà hàng hóa sau khi tái chế khác biệt với hàng hóa tạm nhập.  </w:t>
            </w:r>
            <w:r w:rsidRPr="00AE1E72">
              <w:rPr>
                <w:rFonts w:cs="Times New Roman"/>
                <w:bCs/>
                <w:sz w:val="24"/>
                <w:szCs w:val="24"/>
              </w:rPr>
              <w:t>Quy định tại Nghị định 167 đề cập đến trường hợp tái nhập khẩu hàng đã xuất khẩu, không phải là hoạt động tạm nhập tái xuất theo quy định của pháp luật ngoại thương.</w:t>
            </w:r>
          </w:p>
        </w:tc>
      </w:tr>
      <w:tr w:rsidR="00D92DF1" w:rsidRPr="00AE1E72" w14:paraId="6EFA31EE" w14:textId="77777777" w:rsidTr="00511EE3">
        <w:tc>
          <w:tcPr>
            <w:tcW w:w="2122" w:type="dxa"/>
            <w:vMerge/>
            <w:vAlign w:val="center"/>
          </w:tcPr>
          <w:p w14:paraId="4AACBBA3" w14:textId="77777777" w:rsidR="00D92DF1" w:rsidRPr="00AE1E72" w:rsidRDefault="00D92DF1" w:rsidP="00A156D7">
            <w:pPr>
              <w:spacing w:after="120"/>
              <w:jc w:val="both"/>
              <w:rPr>
                <w:rFonts w:cs="Times New Roman"/>
                <w:sz w:val="24"/>
                <w:szCs w:val="24"/>
              </w:rPr>
            </w:pPr>
          </w:p>
        </w:tc>
        <w:tc>
          <w:tcPr>
            <w:tcW w:w="2268" w:type="dxa"/>
            <w:vAlign w:val="center"/>
          </w:tcPr>
          <w:p w14:paraId="5FA743BA" w14:textId="51AC8E75" w:rsidR="00D92DF1" w:rsidRPr="00AE1E72" w:rsidRDefault="00D92DF1" w:rsidP="00A156D7">
            <w:pPr>
              <w:spacing w:after="120"/>
              <w:jc w:val="both"/>
              <w:rPr>
                <w:rFonts w:cs="Times New Roman"/>
                <w:sz w:val="24"/>
                <w:szCs w:val="24"/>
              </w:rPr>
            </w:pPr>
            <w:r w:rsidRPr="00AE1E72">
              <w:rPr>
                <w:rFonts w:cs="Times New Roman"/>
                <w:sz w:val="24"/>
                <w:szCs w:val="24"/>
              </w:rPr>
              <w:t>Bộ Quốc phòng</w:t>
            </w:r>
          </w:p>
        </w:tc>
        <w:tc>
          <w:tcPr>
            <w:tcW w:w="5954" w:type="dxa"/>
            <w:vAlign w:val="center"/>
          </w:tcPr>
          <w:p w14:paraId="2EDE211F" w14:textId="63E2012F" w:rsidR="00D92DF1" w:rsidRPr="00AE1E72" w:rsidRDefault="00D92DF1" w:rsidP="00A156D7">
            <w:pPr>
              <w:spacing w:after="120"/>
              <w:jc w:val="both"/>
              <w:rPr>
                <w:rFonts w:cs="Times New Roman"/>
                <w:sz w:val="24"/>
                <w:szCs w:val="24"/>
              </w:rPr>
            </w:pPr>
            <w:r w:rsidRPr="00AE1E72">
              <w:rPr>
                <w:rFonts w:cs="Times New Roman"/>
                <w:sz w:val="24"/>
                <w:szCs w:val="24"/>
              </w:rPr>
              <w:t>Đối với khoản 6 Điều 16: Đề nghị bỏ. Lý do: Đã được quy định tại khoản 2 Điều 9 (nội dung đề nghị điều chỉnh ở trên).</w:t>
            </w:r>
          </w:p>
        </w:tc>
        <w:tc>
          <w:tcPr>
            <w:tcW w:w="4394" w:type="dxa"/>
            <w:vAlign w:val="center"/>
          </w:tcPr>
          <w:p w14:paraId="1AA960FB" w14:textId="24CE7425" w:rsidR="00D92DF1" w:rsidRPr="00AE1E72" w:rsidRDefault="00D92DF1" w:rsidP="00A156D7">
            <w:pPr>
              <w:spacing w:after="120"/>
              <w:jc w:val="both"/>
              <w:rPr>
                <w:rFonts w:cs="Times New Roman"/>
                <w:bCs/>
                <w:sz w:val="24"/>
                <w:szCs w:val="24"/>
              </w:rPr>
            </w:pPr>
            <w:r w:rsidRPr="00AE1E72">
              <w:rPr>
                <w:rFonts w:cs="Times New Roman"/>
                <w:bCs/>
                <w:sz w:val="24"/>
                <w:szCs w:val="24"/>
              </w:rPr>
              <w:t>Đề nghị giữ nguyên như dự thảo vì có những trường hợp hàng hóa chưa nằm trong Kế hoạch do Thủ tướng Chính phủ phê duyệt.</w:t>
            </w:r>
          </w:p>
        </w:tc>
      </w:tr>
      <w:tr w:rsidR="00D92DF1" w:rsidRPr="00AE1E72" w14:paraId="11754306" w14:textId="77777777" w:rsidTr="00511EE3">
        <w:tc>
          <w:tcPr>
            <w:tcW w:w="2122" w:type="dxa"/>
            <w:vMerge/>
            <w:vAlign w:val="center"/>
          </w:tcPr>
          <w:p w14:paraId="5E726F2A" w14:textId="77777777" w:rsidR="00D92DF1" w:rsidRPr="00AE1E72" w:rsidRDefault="00D92DF1" w:rsidP="00A156D7">
            <w:pPr>
              <w:spacing w:after="120"/>
              <w:jc w:val="both"/>
              <w:rPr>
                <w:rFonts w:cs="Times New Roman"/>
                <w:sz w:val="24"/>
                <w:szCs w:val="24"/>
              </w:rPr>
            </w:pPr>
          </w:p>
        </w:tc>
        <w:tc>
          <w:tcPr>
            <w:tcW w:w="2268" w:type="dxa"/>
            <w:vAlign w:val="center"/>
          </w:tcPr>
          <w:p w14:paraId="671F867B" w14:textId="353BA775" w:rsidR="00D92DF1" w:rsidRPr="00AE1E72" w:rsidRDefault="00D92DF1" w:rsidP="00A156D7">
            <w:pPr>
              <w:spacing w:after="120"/>
              <w:jc w:val="both"/>
              <w:rPr>
                <w:rFonts w:cs="Times New Roman"/>
                <w:sz w:val="24"/>
                <w:szCs w:val="24"/>
              </w:rPr>
            </w:pPr>
            <w:r w:rsidRPr="00AE1E72">
              <w:rPr>
                <w:rFonts w:cs="Times New Roman"/>
                <w:sz w:val="24"/>
                <w:szCs w:val="24"/>
              </w:rPr>
              <w:t>Bộ Quốc phòng (lần 2)</w:t>
            </w:r>
          </w:p>
        </w:tc>
        <w:tc>
          <w:tcPr>
            <w:tcW w:w="5954" w:type="dxa"/>
            <w:vAlign w:val="center"/>
          </w:tcPr>
          <w:p w14:paraId="3F770FEC" w14:textId="65EF36BC" w:rsidR="00D92DF1" w:rsidRPr="00AE1E72" w:rsidRDefault="00D92DF1" w:rsidP="00A156D7">
            <w:pPr>
              <w:spacing w:after="120"/>
              <w:jc w:val="both"/>
              <w:rPr>
                <w:rFonts w:cs="Times New Roman"/>
                <w:sz w:val="24"/>
                <w:szCs w:val="24"/>
              </w:rPr>
            </w:pPr>
            <w:r w:rsidRPr="00AE1E72">
              <w:rPr>
                <w:rFonts w:cs="Times New Roman"/>
                <w:sz w:val="24"/>
                <w:szCs w:val="24"/>
              </w:rPr>
              <w:t xml:space="preserve">Khoản 6: Đề nghị sửa </w:t>
            </w:r>
            <w:r w:rsidRPr="00AE1E72">
              <w:rPr>
                <w:rFonts w:cs="Times New Roman"/>
                <w:i/>
                <w:iCs/>
                <w:sz w:val="24"/>
                <w:szCs w:val="24"/>
              </w:rPr>
              <w:t xml:space="preserve">Bộ Quốc phòng, Bộ Công an xem xét, cho phép tạm nhập, tái xuất vũ khí, khí tài, trang thiết bị quân sự, an ninh phục vụ mục đích quốc phòng, an ninh. Hồ sơ, quy trình cấp Giấy phép quy định tại Điều 20, 21 Nghị định này. thành Bộ Quốc phòng, Bộ Công an xem xét, cho phép tạm nhập, tái xuất </w:t>
            </w:r>
            <w:r w:rsidRPr="00AE1E72">
              <w:rPr>
                <w:rFonts w:cs="Times New Roman"/>
                <w:b/>
                <w:bCs/>
                <w:i/>
                <w:iCs/>
                <w:sz w:val="24"/>
                <w:szCs w:val="24"/>
              </w:rPr>
              <w:t>hàng hóa</w:t>
            </w:r>
            <w:r w:rsidRPr="00AE1E72">
              <w:rPr>
                <w:rFonts w:cs="Times New Roman"/>
                <w:i/>
                <w:iCs/>
                <w:sz w:val="24"/>
                <w:szCs w:val="24"/>
              </w:rPr>
              <w:t xml:space="preserve"> phục vụ mục đích quốc </w:t>
            </w:r>
            <w:r w:rsidRPr="00AE1E72">
              <w:rPr>
                <w:rFonts w:cs="Times New Roman"/>
                <w:i/>
                <w:iCs/>
                <w:sz w:val="24"/>
                <w:szCs w:val="24"/>
              </w:rPr>
              <w:lastRenderedPageBreak/>
              <w:t xml:space="preserve">phòng, an ninh. </w:t>
            </w:r>
            <w:bookmarkStart w:id="8" w:name="_Hlk213772971"/>
            <w:r w:rsidRPr="00AE1E72">
              <w:rPr>
                <w:rFonts w:cs="Times New Roman"/>
                <w:i/>
                <w:iCs/>
                <w:sz w:val="24"/>
                <w:szCs w:val="24"/>
              </w:rPr>
              <w:t xml:space="preserve">Hồ sơ, quy trình cấp Giấy phép thực hiện </w:t>
            </w:r>
            <w:r w:rsidRPr="00AE1E72">
              <w:rPr>
                <w:rFonts w:cs="Times New Roman"/>
                <w:b/>
                <w:bCs/>
                <w:i/>
                <w:iCs/>
                <w:sz w:val="24"/>
                <w:szCs w:val="24"/>
              </w:rPr>
              <w:t>theo quy định của Bộ Quốc phòng, Bộ Công an</w:t>
            </w:r>
            <w:bookmarkEnd w:id="8"/>
          </w:p>
        </w:tc>
        <w:tc>
          <w:tcPr>
            <w:tcW w:w="4394" w:type="dxa"/>
            <w:vAlign w:val="center"/>
          </w:tcPr>
          <w:p w14:paraId="6095790D" w14:textId="4CE66055" w:rsidR="00D92DF1" w:rsidRPr="00AE1E72" w:rsidRDefault="00D92DF1" w:rsidP="00A156D7">
            <w:pPr>
              <w:spacing w:after="120"/>
              <w:jc w:val="both"/>
              <w:rPr>
                <w:rFonts w:cs="Times New Roman"/>
                <w:bCs/>
                <w:i/>
                <w:iCs/>
                <w:sz w:val="24"/>
                <w:szCs w:val="24"/>
              </w:rPr>
            </w:pPr>
            <w:r w:rsidRPr="00AE1E72">
              <w:rPr>
                <w:rFonts w:cs="Times New Roman"/>
                <w:bCs/>
                <w:sz w:val="24"/>
                <w:szCs w:val="24"/>
              </w:rPr>
              <w:lastRenderedPageBreak/>
              <w:t>Tiếp thu và chỉnh sửa như sau:</w:t>
            </w:r>
            <w:r w:rsidRPr="00AE1E72">
              <w:rPr>
                <w:rFonts w:cs="Times New Roman"/>
                <w:sz w:val="24"/>
                <w:szCs w:val="24"/>
              </w:rPr>
              <w:t xml:space="preserve"> </w:t>
            </w:r>
            <w:r w:rsidRPr="00AE1E72">
              <w:rPr>
                <w:rFonts w:cs="Times New Roman"/>
                <w:bCs/>
                <w:i/>
                <w:iCs/>
                <w:sz w:val="24"/>
                <w:szCs w:val="24"/>
              </w:rPr>
              <w:t xml:space="preserve">Bộ Quốc phòng, Bộ Công an xem xét, cho phép tạm nhập, tái xuất hàng hóa phục vụ mục đích quốc phòng, an ninh. Bộ Quốc phòng, Bộ Công an ban hành quy định về hồ sơ, quy trình cấp Giấy phép hoặc áp dụng quy định </w:t>
            </w:r>
            <w:r w:rsidRPr="00AE1E72">
              <w:rPr>
                <w:rFonts w:cs="Times New Roman"/>
                <w:bCs/>
                <w:i/>
                <w:iCs/>
                <w:sz w:val="24"/>
                <w:szCs w:val="24"/>
              </w:rPr>
              <w:lastRenderedPageBreak/>
              <w:t>tại Điều 20, 21 Nghị định này để thực hiện cấp Giấy phép tạm nhập, tái xuất.</w:t>
            </w:r>
          </w:p>
          <w:p w14:paraId="55AAB882" w14:textId="5145277C" w:rsidR="00D92DF1" w:rsidRPr="00AE1E72" w:rsidRDefault="00D92DF1" w:rsidP="00A156D7">
            <w:pPr>
              <w:spacing w:after="120"/>
              <w:jc w:val="both"/>
              <w:rPr>
                <w:rFonts w:cs="Times New Roman"/>
                <w:bCs/>
                <w:sz w:val="24"/>
                <w:szCs w:val="24"/>
              </w:rPr>
            </w:pPr>
            <w:r w:rsidRPr="00AE1E72">
              <w:rPr>
                <w:rFonts w:cs="Times New Roman"/>
                <w:bCs/>
                <w:sz w:val="24"/>
                <w:szCs w:val="24"/>
              </w:rPr>
              <w:t>Quy định như trên để trong trường hợp hai Bộ không ban hành văn bản quy phạm pháp luật riêng để thực hiện cấp phép thì có thể căn cứ quy định tại Nghị định để thực hiện cấp phép</w:t>
            </w:r>
          </w:p>
        </w:tc>
      </w:tr>
      <w:tr w:rsidR="00D92DF1" w:rsidRPr="00AE1E72" w14:paraId="3FD7FC09" w14:textId="77777777" w:rsidTr="00511EE3">
        <w:tc>
          <w:tcPr>
            <w:tcW w:w="2122" w:type="dxa"/>
            <w:vMerge/>
            <w:vAlign w:val="center"/>
          </w:tcPr>
          <w:p w14:paraId="08FC4B60" w14:textId="6BA8D91C" w:rsidR="00D92DF1" w:rsidRPr="00AE1E72" w:rsidRDefault="00D92DF1" w:rsidP="00A156D7">
            <w:pPr>
              <w:spacing w:after="120"/>
              <w:jc w:val="both"/>
              <w:rPr>
                <w:rFonts w:cs="Times New Roman"/>
                <w:sz w:val="24"/>
                <w:szCs w:val="24"/>
              </w:rPr>
            </w:pPr>
          </w:p>
        </w:tc>
        <w:tc>
          <w:tcPr>
            <w:tcW w:w="2268" w:type="dxa"/>
            <w:vAlign w:val="center"/>
          </w:tcPr>
          <w:p w14:paraId="51E45773" w14:textId="7BDE41E0" w:rsidR="00D92DF1" w:rsidRPr="00AE1E72" w:rsidRDefault="00D92DF1" w:rsidP="00A156D7">
            <w:pPr>
              <w:spacing w:after="120"/>
              <w:jc w:val="both"/>
              <w:rPr>
                <w:rFonts w:cs="Times New Roman"/>
                <w:sz w:val="24"/>
                <w:szCs w:val="24"/>
              </w:rPr>
            </w:pPr>
            <w:r w:rsidRPr="00AE1E72">
              <w:rPr>
                <w:rFonts w:cs="Times New Roman"/>
                <w:sz w:val="24"/>
                <w:szCs w:val="24"/>
              </w:rPr>
              <w:t>Quảng Ninh</w:t>
            </w:r>
          </w:p>
        </w:tc>
        <w:tc>
          <w:tcPr>
            <w:tcW w:w="5954" w:type="dxa"/>
            <w:vAlign w:val="center"/>
          </w:tcPr>
          <w:p w14:paraId="18923BC4" w14:textId="68C19837" w:rsidR="00D92DF1" w:rsidRPr="00AE1E72" w:rsidRDefault="00D92DF1" w:rsidP="00A156D7">
            <w:pPr>
              <w:spacing w:after="120"/>
              <w:jc w:val="both"/>
              <w:rPr>
                <w:rFonts w:cs="Times New Roman"/>
                <w:i/>
                <w:iCs/>
                <w:spacing w:val="-2"/>
                <w:sz w:val="24"/>
                <w:szCs w:val="24"/>
              </w:rPr>
            </w:pPr>
            <w:r w:rsidRPr="00AE1E72">
              <w:rPr>
                <w:rFonts w:cs="Times New Roman"/>
                <w:spacing w:val="-2"/>
                <w:sz w:val="24"/>
                <w:szCs w:val="24"/>
              </w:rPr>
              <w:t>Tại Khoản 9 Điều 16  “</w:t>
            </w:r>
            <w:r w:rsidRPr="00AE1E72">
              <w:rPr>
                <w:rFonts w:cs="Times New Roman"/>
                <w:i/>
                <w:iCs/>
                <w:spacing w:val="-2"/>
                <w:sz w:val="24"/>
                <w:szCs w:val="24"/>
              </w:rPr>
              <w:t>9. Thời hạn tạm nhập, tái xuất thực hiện theo thỏa thuận của thương nhân với bên đối tác và đăng ký với cơ quan hải quan nơi làm thủ tục tạm nhập. Trường hợp cần kéo dài thời hạn, thương nhân có văn bản đề nghị gia hạn gửi cơ quan hải quan nơi thực hiện thủ tục tạm nhập. Mỗi lô hàng tạm nhập, tái xuất được thực hiện không quá 02 lần gia hạn.”</w:t>
            </w:r>
          </w:p>
          <w:p w14:paraId="3FFBABBF" w14:textId="3D0B9EC0" w:rsidR="00D92DF1" w:rsidRPr="00AE1E72" w:rsidRDefault="00D92DF1" w:rsidP="00A156D7">
            <w:pPr>
              <w:spacing w:after="120"/>
              <w:jc w:val="both"/>
              <w:rPr>
                <w:rFonts w:cs="Times New Roman"/>
                <w:spacing w:val="-2"/>
                <w:sz w:val="24"/>
                <w:szCs w:val="24"/>
              </w:rPr>
            </w:pPr>
            <w:r w:rsidRPr="00AE1E72">
              <w:rPr>
                <w:rFonts w:cs="Times New Roman"/>
                <w:spacing w:val="-2"/>
                <w:sz w:val="24"/>
                <w:szCs w:val="24"/>
              </w:rPr>
              <w:t>Đề xuất: Cần có quy định cụ thể về điều khoản chuyển tiếp đối với trường hợp tạm nhập, tái xuất theo thỏa thuận nhưng đã tạm nhập trước ngày hiệu lực của Nghị định này thì có tiếp tục gia hạn không quá 02 lần không?</w:t>
            </w:r>
          </w:p>
        </w:tc>
        <w:tc>
          <w:tcPr>
            <w:tcW w:w="4394" w:type="dxa"/>
            <w:vAlign w:val="center"/>
          </w:tcPr>
          <w:p w14:paraId="34F8977A" w14:textId="6A907C02" w:rsidR="00D92DF1" w:rsidRPr="00AE1E72" w:rsidRDefault="00D92DF1" w:rsidP="00A156D7">
            <w:pPr>
              <w:spacing w:after="120"/>
              <w:jc w:val="both"/>
              <w:rPr>
                <w:rFonts w:cs="Times New Roman"/>
                <w:bCs/>
                <w:sz w:val="24"/>
                <w:szCs w:val="24"/>
              </w:rPr>
            </w:pPr>
            <w:r w:rsidRPr="00AE1E72">
              <w:rPr>
                <w:rFonts w:cs="Times New Roman"/>
                <w:bCs/>
                <w:sz w:val="24"/>
                <w:szCs w:val="24"/>
              </w:rPr>
              <w:t>Dự thảo Nghị định không quy định điều khoản chuyển tiếp, việc gia hạn tạm nhập tái xuất sẽ thực hiện theo đúng quy định tại Nghị định</w:t>
            </w:r>
          </w:p>
        </w:tc>
      </w:tr>
      <w:tr w:rsidR="00D92DF1" w:rsidRPr="00AE1E72" w14:paraId="440EA8A9" w14:textId="77777777" w:rsidTr="00511EE3">
        <w:tc>
          <w:tcPr>
            <w:tcW w:w="2122" w:type="dxa"/>
            <w:vMerge/>
            <w:vAlign w:val="center"/>
          </w:tcPr>
          <w:p w14:paraId="73DE9359" w14:textId="77777777" w:rsidR="00D92DF1" w:rsidRPr="00AE1E72" w:rsidRDefault="00D92DF1" w:rsidP="00A156D7">
            <w:pPr>
              <w:spacing w:after="120"/>
              <w:jc w:val="both"/>
              <w:rPr>
                <w:rFonts w:cs="Times New Roman"/>
                <w:sz w:val="24"/>
                <w:szCs w:val="24"/>
              </w:rPr>
            </w:pPr>
          </w:p>
        </w:tc>
        <w:tc>
          <w:tcPr>
            <w:tcW w:w="2268" w:type="dxa"/>
            <w:vAlign w:val="center"/>
          </w:tcPr>
          <w:p w14:paraId="3CC7B238" w14:textId="1B2C148C" w:rsidR="00D92DF1" w:rsidRPr="00AE1E72" w:rsidRDefault="00D92DF1" w:rsidP="00A156D7">
            <w:pPr>
              <w:spacing w:after="120"/>
              <w:jc w:val="both"/>
              <w:rPr>
                <w:rFonts w:cs="Times New Roman"/>
                <w:sz w:val="24"/>
                <w:szCs w:val="24"/>
              </w:rPr>
            </w:pPr>
            <w:r w:rsidRPr="00AE1E72">
              <w:rPr>
                <w:rFonts w:cs="Times New Roman"/>
                <w:sz w:val="24"/>
                <w:szCs w:val="24"/>
              </w:rPr>
              <w:t>Tập đoàn Apple</w:t>
            </w:r>
          </w:p>
        </w:tc>
        <w:tc>
          <w:tcPr>
            <w:tcW w:w="5954" w:type="dxa"/>
            <w:vAlign w:val="center"/>
          </w:tcPr>
          <w:p w14:paraId="540CF5F8" w14:textId="6C3B5569" w:rsidR="00D92DF1" w:rsidRPr="00AE1E72" w:rsidRDefault="00D92DF1" w:rsidP="00A156D7">
            <w:pPr>
              <w:spacing w:after="120"/>
              <w:jc w:val="both"/>
              <w:rPr>
                <w:rFonts w:cs="Times New Roman"/>
                <w:spacing w:val="-2"/>
                <w:sz w:val="24"/>
                <w:szCs w:val="24"/>
              </w:rPr>
            </w:pPr>
            <w:r w:rsidRPr="00AE1E72">
              <w:rPr>
                <w:rFonts w:cs="Times New Roman"/>
                <w:sz w:val="24"/>
                <w:szCs w:val="24"/>
              </w:rPr>
              <w:t>Đề nghị cho phép tái xuất khẩu theo chỉ định đối với hàng hóa tạm nhập tái xuất</w:t>
            </w:r>
          </w:p>
        </w:tc>
        <w:tc>
          <w:tcPr>
            <w:tcW w:w="4394" w:type="dxa"/>
            <w:vAlign w:val="center"/>
          </w:tcPr>
          <w:p w14:paraId="10450CF4" w14:textId="71BA8BD6" w:rsidR="00D92DF1" w:rsidRPr="00AE1E72" w:rsidRDefault="00D92DF1" w:rsidP="00D92DF1">
            <w:pPr>
              <w:spacing w:after="120"/>
              <w:jc w:val="both"/>
              <w:rPr>
                <w:rFonts w:cs="Times New Roman"/>
                <w:bCs/>
                <w:sz w:val="24"/>
                <w:szCs w:val="24"/>
              </w:rPr>
            </w:pPr>
            <w:r w:rsidRPr="00AE1E72">
              <w:rPr>
                <w:rFonts w:cs="Times New Roman"/>
                <w:bCs/>
                <w:sz w:val="24"/>
                <w:szCs w:val="24"/>
              </w:rPr>
              <w:t xml:space="preserve"> </w:t>
            </w:r>
            <w:r w:rsidR="001A53A1" w:rsidRPr="00AE1E72">
              <w:rPr>
                <w:rFonts w:cs="Times New Roman"/>
                <w:bCs/>
                <w:sz w:val="24"/>
                <w:szCs w:val="24"/>
              </w:rPr>
              <w:t xml:space="preserve">Tiếp thu, việc tái xuất khẩu theo chỉ định này thực hiện theo </w:t>
            </w:r>
            <w:r w:rsidRPr="00AE1E72">
              <w:rPr>
                <w:rFonts w:cs="Times New Roman"/>
                <w:bCs/>
                <w:sz w:val="24"/>
                <w:szCs w:val="24"/>
              </w:rPr>
              <w:t>hướng dẫn của Cục Hải quan</w:t>
            </w:r>
            <w:r w:rsidR="001A53A1" w:rsidRPr="00AE1E72">
              <w:rPr>
                <w:rFonts w:cs="Times New Roman"/>
                <w:bCs/>
                <w:sz w:val="24"/>
                <w:szCs w:val="24"/>
              </w:rPr>
              <w:t>.</w:t>
            </w:r>
            <w:r w:rsidRPr="00AE1E72">
              <w:rPr>
                <w:rFonts w:cs="Times New Roman"/>
                <w:bCs/>
                <w:sz w:val="24"/>
                <w:szCs w:val="24"/>
              </w:rPr>
              <w:t xml:space="preserve"> </w:t>
            </w:r>
          </w:p>
        </w:tc>
      </w:tr>
      <w:tr w:rsidR="00A156D7" w:rsidRPr="00AE1E72" w14:paraId="7ECD6AE7" w14:textId="77777777" w:rsidTr="00511EE3">
        <w:tc>
          <w:tcPr>
            <w:tcW w:w="2122" w:type="dxa"/>
            <w:vMerge w:val="restart"/>
            <w:vAlign w:val="center"/>
          </w:tcPr>
          <w:p w14:paraId="553FE102" w14:textId="53069415" w:rsidR="00A156D7" w:rsidRPr="00AE1E72" w:rsidRDefault="00A156D7" w:rsidP="00A156D7">
            <w:pPr>
              <w:spacing w:after="120"/>
              <w:jc w:val="both"/>
              <w:rPr>
                <w:rFonts w:cs="Times New Roman"/>
                <w:b/>
                <w:bCs/>
                <w:sz w:val="24"/>
                <w:szCs w:val="24"/>
              </w:rPr>
            </w:pPr>
            <w:r w:rsidRPr="00AE1E72">
              <w:rPr>
                <w:rFonts w:cs="Times New Roman"/>
                <w:b/>
                <w:bCs/>
                <w:sz w:val="24"/>
                <w:szCs w:val="24"/>
              </w:rPr>
              <w:t>Điều 17 (Điều 18 dự thảo mới)</w:t>
            </w:r>
          </w:p>
        </w:tc>
        <w:tc>
          <w:tcPr>
            <w:tcW w:w="2268" w:type="dxa"/>
            <w:vAlign w:val="center"/>
          </w:tcPr>
          <w:p w14:paraId="0EA7E598" w14:textId="69029365" w:rsidR="00A156D7" w:rsidRPr="00AE1E72" w:rsidRDefault="00A156D7" w:rsidP="00A156D7">
            <w:pPr>
              <w:spacing w:after="120"/>
              <w:jc w:val="both"/>
              <w:rPr>
                <w:rFonts w:cs="Times New Roman"/>
                <w:sz w:val="24"/>
                <w:szCs w:val="24"/>
              </w:rPr>
            </w:pPr>
            <w:r w:rsidRPr="00AE1E72">
              <w:rPr>
                <w:rFonts w:cs="Times New Roman"/>
                <w:sz w:val="24"/>
                <w:szCs w:val="24"/>
              </w:rPr>
              <w:t>Bộ Quốc phòng</w:t>
            </w:r>
          </w:p>
        </w:tc>
        <w:tc>
          <w:tcPr>
            <w:tcW w:w="5954" w:type="dxa"/>
            <w:vAlign w:val="center"/>
          </w:tcPr>
          <w:p w14:paraId="60A735F5" w14:textId="6A2DE332" w:rsidR="00A156D7" w:rsidRPr="00AE1E72" w:rsidRDefault="00A156D7" w:rsidP="001A53A1">
            <w:pPr>
              <w:spacing w:after="120"/>
              <w:jc w:val="both"/>
              <w:rPr>
                <w:rFonts w:cs="Times New Roman"/>
                <w:sz w:val="24"/>
                <w:szCs w:val="24"/>
              </w:rPr>
            </w:pPr>
            <w:r w:rsidRPr="00AE1E72">
              <w:rPr>
                <w:rFonts w:cs="Times New Roman"/>
                <w:sz w:val="24"/>
                <w:szCs w:val="24"/>
              </w:rPr>
              <w:t xml:space="preserve">Đối với khoản 2 Điều 17, đề nghị sửa thành “2. Việc tạm nhập, tái xuất qua các cửa khẩu, lối thông quan, đường chuyên dụng vận chuyển hàng hóa thuộc của khẩu quốc tế, cửa khẩu chính (cửa khẩu song phương), địa điểm khác thực hiện </w:t>
            </w:r>
            <w:r w:rsidRPr="00AE1E72">
              <w:rPr>
                <w:rFonts w:cs="Times New Roman"/>
                <w:sz w:val="24"/>
                <w:szCs w:val="24"/>
                <w:u w:val="single"/>
              </w:rPr>
              <w:t>theo thỏa thuận thống nhất giữa Chính phủ nước Cộng hòa xã hội chủ nghĩa Việt Nam và Chính phủ nước có chung biên giới</w:t>
            </w:r>
            <w:r w:rsidRPr="00AE1E72">
              <w:rPr>
                <w:rFonts w:cs="Times New Roman"/>
                <w:sz w:val="24"/>
                <w:szCs w:val="24"/>
              </w:rPr>
              <w:t>". Lý do: Để đảm bảo chặt chẽ theo quy định của pháp luật Việt Nam và điều ước quốc tế mà Việt Nam ký kết hoặc gia nhập.</w:t>
            </w:r>
          </w:p>
          <w:p w14:paraId="5A1F9FDB" w14:textId="1D91D564" w:rsidR="00A156D7" w:rsidRPr="00AE1E72" w:rsidRDefault="00A156D7" w:rsidP="00A156D7">
            <w:pPr>
              <w:spacing w:after="120"/>
              <w:rPr>
                <w:rFonts w:cs="Times New Roman"/>
                <w:sz w:val="24"/>
                <w:szCs w:val="24"/>
              </w:rPr>
            </w:pPr>
          </w:p>
        </w:tc>
        <w:tc>
          <w:tcPr>
            <w:tcW w:w="4394" w:type="dxa"/>
            <w:vMerge w:val="restart"/>
            <w:vAlign w:val="center"/>
          </w:tcPr>
          <w:p w14:paraId="0A4471C6" w14:textId="6D997A37" w:rsidR="00A156D7" w:rsidRPr="00AE1E72" w:rsidRDefault="00A156D7" w:rsidP="00A156D7">
            <w:pPr>
              <w:spacing w:after="120"/>
              <w:jc w:val="both"/>
              <w:rPr>
                <w:rFonts w:cs="Times New Roman"/>
                <w:sz w:val="24"/>
                <w:szCs w:val="24"/>
              </w:rPr>
            </w:pPr>
            <w:r w:rsidRPr="00AE1E72">
              <w:rPr>
                <w:rFonts w:cs="Times New Roman"/>
                <w:sz w:val="24"/>
                <w:szCs w:val="24"/>
              </w:rPr>
              <w:t>Dự thảo Nghị định bỏ quy định này, theo đó, hàng hóa tạm nhập, tái xuất, tạm xuất tái nhập chỉ được tạm nhập, tạm xuất qua các cửa khẩu quốc tế, cửa khẩu chính (chi tiết tại Tờ trình)</w:t>
            </w:r>
          </w:p>
        </w:tc>
      </w:tr>
      <w:tr w:rsidR="00A156D7" w:rsidRPr="00AE1E72" w14:paraId="2AB04B34" w14:textId="77777777" w:rsidTr="00511EE3">
        <w:tc>
          <w:tcPr>
            <w:tcW w:w="2122" w:type="dxa"/>
            <w:vMerge/>
            <w:vAlign w:val="center"/>
          </w:tcPr>
          <w:p w14:paraId="76145E14" w14:textId="77777777" w:rsidR="00A156D7" w:rsidRPr="00AE1E72" w:rsidRDefault="00A156D7" w:rsidP="00A156D7">
            <w:pPr>
              <w:spacing w:after="120"/>
              <w:jc w:val="both"/>
              <w:rPr>
                <w:rFonts w:cs="Times New Roman"/>
                <w:b/>
                <w:bCs/>
                <w:sz w:val="24"/>
                <w:szCs w:val="24"/>
              </w:rPr>
            </w:pPr>
          </w:p>
        </w:tc>
        <w:tc>
          <w:tcPr>
            <w:tcW w:w="2268" w:type="dxa"/>
            <w:vAlign w:val="center"/>
          </w:tcPr>
          <w:p w14:paraId="066A270C" w14:textId="2F8BE25B" w:rsidR="00A156D7" w:rsidRPr="00AE1E72" w:rsidRDefault="00A156D7" w:rsidP="00A156D7">
            <w:pPr>
              <w:spacing w:after="120"/>
              <w:jc w:val="both"/>
              <w:rPr>
                <w:rFonts w:cs="Times New Roman"/>
                <w:sz w:val="24"/>
                <w:szCs w:val="24"/>
              </w:rPr>
            </w:pPr>
            <w:r w:rsidRPr="00AE1E72">
              <w:rPr>
                <w:rFonts w:cs="Times New Roman"/>
                <w:sz w:val="24"/>
                <w:szCs w:val="24"/>
              </w:rPr>
              <w:t>Bộ Quốc phòng (lần 2)</w:t>
            </w:r>
          </w:p>
        </w:tc>
        <w:tc>
          <w:tcPr>
            <w:tcW w:w="5954" w:type="dxa"/>
            <w:vAlign w:val="center"/>
          </w:tcPr>
          <w:p w14:paraId="31689B8D" w14:textId="0D6A16B0" w:rsidR="00A156D7" w:rsidRPr="00AE1E72" w:rsidRDefault="00A156D7" w:rsidP="001A53A1">
            <w:pPr>
              <w:spacing w:after="120"/>
              <w:jc w:val="both"/>
              <w:rPr>
                <w:rFonts w:cs="Times New Roman"/>
                <w:sz w:val="24"/>
                <w:szCs w:val="24"/>
              </w:rPr>
            </w:pPr>
            <w:r w:rsidRPr="00AE1E72">
              <w:rPr>
                <w:rFonts w:cs="Times New Roman"/>
                <w:sz w:val="24"/>
                <w:szCs w:val="24"/>
              </w:rPr>
              <w:t xml:space="preserve">Đối với khoản 2 Điều 17, đề nghị chỉnh sửa thẩm quyền từ Thủ tướng Chính phủ thành Chính phủ để đảm bảo phù hợp </w:t>
            </w:r>
            <w:r w:rsidRPr="00AE1E72">
              <w:rPr>
                <w:rFonts w:cs="Times New Roman"/>
                <w:sz w:val="24"/>
                <w:szCs w:val="24"/>
              </w:rPr>
              <w:lastRenderedPageBreak/>
              <w:t>với trách nhiệm của Chính phủ (thống nhất quản lý ngoại thương) và quy định về việc hàng hóa xuất, nhập qua biên giới chỉ được thực hiện qua các cửa khẩu, địa điểm đã được Chính phủ và Chính phủ nước có chung đường biên giới mở</w:t>
            </w:r>
          </w:p>
        </w:tc>
        <w:tc>
          <w:tcPr>
            <w:tcW w:w="4394" w:type="dxa"/>
            <w:vMerge/>
            <w:vAlign w:val="center"/>
          </w:tcPr>
          <w:p w14:paraId="15243FCD" w14:textId="38EF698B" w:rsidR="00A156D7" w:rsidRPr="00AE1E72" w:rsidRDefault="00A156D7" w:rsidP="00A156D7">
            <w:pPr>
              <w:spacing w:after="120"/>
              <w:jc w:val="both"/>
              <w:rPr>
                <w:rFonts w:cs="Times New Roman"/>
                <w:sz w:val="24"/>
                <w:szCs w:val="24"/>
              </w:rPr>
            </w:pPr>
          </w:p>
        </w:tc>
      </w:tr>
      <w:tr w:rsidR="00A156D7" w:rsidRPr="00AE1E72" w14:paraId="2813525A" w14:textId="77777777" w:rsidTr="00511EE3">
        <w:tc>
          <w:tcPr>
            <w:tcW w:w="2122" w:type="dxa"/>
            <w:vMerge/>
            <w:vAlign w:val="center"/>
          </w:tcPr>
          <w:p w14:paraId="65811EF2" w14:textId="77777777" w:rsidR="00A156D7" w:rsidRPr="00AE1E72" w:rsidRDefault="00A156D7" w:rsidP="00A156D7">
            <w:pPr>
              <w:spacing w:after="120"/>
              <w:jc w:val="both"/>
              <w:rPr>
                <w:rFonts w:cs="Times New Roman"/>
                <w:sz w:val="24"/>
                <w:szCs w:val="24"/>
              </w:rPr>
            </w:pPr>
          </w:p>
        </w:tc>
        <w:tc>
          <w:tcPr>
            <w:tcW w:w="2268" w:type="dxa"/>
            <w:vAlign w:val="center"/>
          </w:tcPr>
          <w:p w14:paraId="258D0E18" w14:textId="2E9A93E7" w:rsidR="00A156D7" w:rsidRPr="00AE1E72" w:rsidRDefault="00A156D7" w:rsidP="00A156D7">
            <w:pPr>
              <w:spacing w:after="120"/>
              <w:jc w:val="both"/>
              <w:rPr>
                <w:rFonts w:cs="Times New Roman"/>
                <w:sz w:val="24"/>
                <w:szCs w:val="24"/>
              </w:rPr>
            </w:pPr>
            <w:r w:rsidRPr="00AE1E72">
              <w:rPr>
                <w:rFonts w:cs="Times New Roman"/>
                <w:sz w:val="24"/>
                <w:szCs w:val="24"/>
              </w:rPr>
              <w:t>Lạng Sơn</w:t>
            </w:r>
          </w:p>
        </w:tc>
        <w:tc>
          <w:tcPr>
            <w:tcW w:w="5954" w:type="dxa"/>
            <w:vAlign w:val="center"/>
          </w:tcPr>
          <w:p w14:paraId="5CB7432E" w14:textId="77777777" w:rsidR="00A156D7" w:rsidRPr="00AE1E72" w:rsidRDefault="00A156D7" w:rsidP="00A156D7">
            <w:pPr>
              <w:spacing w:after="120"/>
              <w:jc w:val="both"/>
              <w:rPr>
                <w:rFonts w:cs="Times New Roman"/>
                <w:i/>
                <w:sz w:val="24"/>
                <w:szCs w:val="24"/>
              </w:rPr>
            </w:pPr>
            <w:r w:rsidRPr="00AE1E72">
              <w:rPr>
                <w:rFonts w:cs="Times New Roman"/>
                <w:bCs/>
                <w:sz w:val="24"/>
                <w:szCs w:val="24"/>
                <w:lang w:val="sv-SE"/>
              </w:rPr>
              <w:t xml:space="preserve">Tại khoản 2 </w:t>
            </w:r>
            <w:r w:rsidRPr="00AE1E72">
              <w:rPr>
                <w:rFonts w:cs="Times New Roman"/>
                <w:bCs/>
                <w:sz w:val="24"/>
                <w:szCs w:val="24"/>
                <w:lang w:val="vi-VN"/>
              </w:rPr>
              <w:t xml:space="preserve">Điều </w:t>
            </w:r>
            <w:r w:rsidRPr="00AE1E72">
              <w:rPr>
                <w:rFonts w:cs="Times New Roman"/>
                <w:bCs/>
                <w:sz w:val="24"/>
                <w:szCs w:val="24"/>
              </w:rPr>
              <w:t xml:space="preserve">17 quy định: </w:t>
            </w:r>
            <w:r w:rsidRPr="00AE1E72">
              <w:rPr>
                <w:rFonts w:cs="Times New Roman"/>
                <w:bCs/>
                <w:i/>
                <w:sz w:val="24"/>
                <w:szCs w:val="24"/>
              </w:rPr>
              <w:t>"</w:t>
            </w:r>
            <w:r w:rsidRPr="00AE1E72">
              <w:rPr>
                <w:rFonts w:cs="Times New Roman"/>
                <w:i/>
                <w:sz w:val="24"/>
                <w:szCs w:val="24"/>
              </w:rPr>
              <w:t xml:space="preserve">2. Việc tạm nhập, tái xuất qua các cửa khẩu, </w:t>
            </w:r>
            <w:r w:rsidRPr="00AE1E72">
              <w:rPr>
                <w:rFonts w:cs="Times New Roman"/>
                <w:i/>
                <w:iCs/>
                <w:sz w:val="24"/>
                <w:szCs w:val="24"/>
              </w:rPr>
              <w:t xml:space="preserve">lối thông quan, đường chuyên dụng vận chuyển hàng hóa thuộc cửa khẩu quốc tế, cửa khẩu chính (cửa khẩu song phương), </w:t>
            </w:r>
            <w:r w:rsidRPr="00AE1E72">
              <w:rPr>
                <w:rFonts w:cs="Times New Roman"/>
                <w:i/>
                <w:sz w:val="24"/>
                <w:szCs w:val="24"/>
              </w:rPr>
              <w:t xml:space="preserve">địa điểm khác thực hiện theo quyết định của Thủ tướng Chính phủ.". </w:t>
            </w:r>
            <w:r w:rsidRPr="00AE1E72">
              <w:rPr>
                <w:rFonts w:cs="Times New Roman"/>
                <w:sz w:val="24"/>
                <w:szCs w:val="24"/>
              </w:rPr>
              <w:t xml:space="preserve">Như vậy, Thủ tướng Chính phủ cần ban hành quyết định về việc tạm nhập, tái xuất qua các cửa khẩu, lối thông quan, đường chuyên dụng vận chuyển hàng hóa thuộc cửa khẩu quốc tế, cửa khẩu chính </w:t>
            </w:r>
            <w:r w:rsidRPr="00AE1E72">
              <w:rPr>
                <w:rFonts w:cs="Times New Roman"/>
                <w:i/>
                <w:iCs/>
                <w:sz w:val="24"/>
                <w:szCs w:val="24"/>
              </w:rPr>
              <w:t>(cửa khẩu song phương)</w:t>
            </w:r>
            <w:r w:rsidRPr="00AE1E72">
              <w:rPr>
                <w:rFonts w:cs="Times New Roman"/>
                <w:sz w:val="24"/>
                <w:szCs w:val="24"/>
              </w:rPr>
              <w:t>, địa điểm khác.</w:t>
            </w:r>
          </w:p>
          <w:p w14:paraId="7D992FEC" w14:textId="4AC9DA9C" w:rsidR="00A156D7" w:rsidRPr="00AE1E72" w:rsidRDefault="00A156D7" w:rsidP="00A156D7">
            <w:pPr>
              <w:spacing w:after="120"/>
              <w:ind w:left="-108" w:right="-108"/>
              <w:jc w:val="both"/>
              <w:rPr>
                <w:rFonts w:cs="Times New Roman"/>
                <w:sz w:val="24"/>
                <w:szCs w:val="24"/>
              </w:rPr>
            </w:pPr>
            <w:r w:rsidRPr="00AE1E72">
              <w:rPr>
                <w:rFonts w:cs="Times New Roman"/>
                <w:sz w:val="24"/>
                <w:szCs w:val="24"/>
              </w:rPr>
              <w:t xml:space="preserve"> Để tạo thuận lợi cho hoạt động tạm nhập, tái xuất hàng hoá, đề nghị xem xét sửa đổi Điều 17 như sau:</w:t>
            </w:r>
          </w:p>
          <w:p w14:paraId="78D0665E" w14:textId="77777777" w:rsidR="00A156D7" w:rsidRPr="00AE1E72" w:rsidRDefault="00A156D7" w:rsidP="00A156D7">
            <w:pPr>
              <w:spacing w:after="120"/>
              <w:ind w:right="-108"/>
              <w:jc w:val="both"/>
              <w:rPr>
                <w:rFonts w:cs="Times New Roman"/>
                <w:b/>
                <w:i/>
                <w:sz w:val="24"/>
                <w:szCs w:val="24"/>
              </w:rPr>
            </w:pPr>
            <w:r w:rsidRPr="00AE1E72">
              <w:rPr>
                <w:rFonts w:cs="Times New Roman"/>
                <w:i/>
                <w:sz w:val="24"/>
                <w:szCs w:val="24"/>
              </w:rPr>
              <w:t>"</w:t>
            </w:r>
            <w:r w:rsidRPr="00AE1E72">
              <w:rPr>
                <w:rFonts w:cs="Times New Roman"/>
                <w:b/>
                <w:i/>
                <w:sz w:val="24"/>
                <w:szCs w:val="24"/>
              </w:rPr>
              <w:t xml:space="preserve">Điều 17. Cửa khẩu tạm nhập, tái xuất hàng hóa </w:t>
            </w:r>
          </w:p>
          <w:p w14:paraId="6DF42B3E" w14:textId="77777777" w:rsidR="00A156D7" w:rsidRPr="00AE1E72" w:rsidRDefault="00A156D7" w:rsidP="00A156D7">
            <w:pPr>
              <w:spacing w:after="120"/>
              <w:ind w:left="-108" w:right="-108"/>
              <w:jc w:val="both"/>
              <w:rPr>
                <w:rFonts w:cs="Times New Roman"/>
                <w:b/>
                <w:i/>
                <w:iCs/>
                <w:spacing w:val="-6"/>
                <w:sz w:val="24"/>
                <w:szCs w:val="24"/>
              </w:rPr>
            </w:pPr>
            <w:r w:rsidRPr="00AE1E72">
              <w:rPr>
                <w:rFonts w:cs="Times New Roman"/>
                <w:b/>
                <w:i/>
                <w:spacing w:val="-6"/>
                <w:sz w:val="24"/>
                <w:szCs w:val="24"/>
              </w:rPr>
              <w:t xml:space="preserve">1. Hàng hóa tạm nhập, tái xuất được tạm nhập, tái xuất qua các cửa khẩu quốc tế, cửa khẩu chính và </w:t>
            </w:r>
            <w:r w:rsidRPr="00AE1E72">
              <w:rPr>
                <w:rFonts w:cs="Times New Roman"/>
                <w:b/>
                <w:i/>
                <w:spacing w:val="-6"/>
                <w:sz w:val="24"/>
                <w:szCs w:val="24"/>
                <w:u w:val="single"/>
              </w:rPr>
              <w:t xml:space="preserve">các </w:t>
            </w:r>
            <w:r w:rsidRPr="00AE1E72">
              <w:rPr>
                <w:rFonts w:cs="Times New Roman"/>
                <w:b/>
                <w:i/>
                <w:iCs/>
                <w:spacing w:val="-6"/>
                <w:sz w:val="24"/>
                <w:szCs w:val="24"/>
                <w:u w:val="single"/>
              </w:rPr>
              <w:t>lối thông quan, đường chuyên dụng</w:t>
            </w:r>
            <w:r w:rsidRPr="00AE1E72">
              <w:rPr>
                <w:rFonts w:cs="Times New Roman"/>
                <w:b/>
                <w:i/>
                <w:iCs/>
                <w:spacing w:val="-6"/>
                <w:sz w:val="24"/>
                <w:szCs w:val="24"/>
              </w:rPr>
              <w:t xml:space="preserve"> vận chuyển hàng hóa thuộc cửa khẩu quốc tế, cửa khẩu chính (cửa khẩu song phương).</w:t>
            </w:r>
          </w:p>
          <w:p w14:paraId="2F6282F1" w14:textId="4B2BD68B" w:rsidR="00A156D7" w:rsidRPr="00AE1E72" w:rsidRDefault="00A156D7" w:rsidP="00A156D7">
            <w:pPr>
              <w:spacing w:after="120"/>
              <w:rPr>
                <w:rFonts w:cs="Times New Roman"/>
                <w:sz w:val="24"/>
                <w:szCs w:val="24"/>
              </w:rPr>
            </w:pPr>
            <w:r w:rsidRPr="00AE1E72">
              <w:rPr>
                <w:rFonts w:cs="Times New Roman"/>
                <w:b/>
                <w:i/>
                <w:iCs/>
                <w:sz w:val="24"/>
                <w:szCs w:val="24"/>
              </w:rPr>
              <w:t>2. Việc tạm nhập, tái xuất qua các địa điểm khác thực hiện theo quyết định của Thủ tướng Chính phủ</w:t>
            </w:r>
            <w:r w:rsidRPr="00AE1E72">
              <w:rPr>
                <w:rFonts w:cs="Times New Roman"/>
                <w:i/>
                <w:iCs/>
                <w:sz w:val="24"/>
                <w:szCs w:val="24"/>
              </w:rPr>
              <w:t>".</w:t>
            </w:r>
          </w:p>
        </w:tc>
        <w:tc>
          <w:tcPr>
            <w:tcW w:w="4394" w:type="dxa"/>
            <w:vMerge/>
            <w:vAlign w:val="center"/>
          </w:tcPr>
          <w:p w14:paraId="71461151" w14:textId="53B0C1A7" w:rsidR="00A156D7" w:rsidRPr="00AE1E72" w:rsidRDefault="00A156D7" w:rsidP="00A156D7">
            <w:pPr>
              <w:spacing w:after="120"/>
              <w:jc w:val="both"/>
              <w:rPr>
                <w:rFonts w:cs="Times New Roman"/>
                <w:sz w:val="24"/>
                <w:szCs w:val="24"/>
              </w:rPr>
            </w:pPr>
          </w:p>
        </w:tc>
      </w:tr>
      <w:tr w:rsidR="00A156D7" w:rsidRPr="00AE1E72" w14:paraId="522EDB4E" w14:textId="77777777" w:rsidTr="00511EE3">
        <w:tc>
          <w:tcPr>
            <w:tcW w:w="2122" w:type="dxa"/>
            <w:vMerge/>
            <w:vAlign w:val="center"/>
          </w:tcPr>
          <w:p w14:paraId="3D66D2EB" w14:textId="77777777" w:rsidR="00A156D7" w:rsidRPr="00AE1E72" w:rsidRDefault="00A156D7" w:rsidP="00A156D7">
            <w:pPr>
              <w:spacing w:after="120"/>
              <w:jc w:val="both"/>
              <w:rPr>
                <w:rFonts w:cs="Times New Roman"/>
                <w:sz w:val="24"/>
                <w:szCs w:val="24"/>
              </w:rPr>
            </w:pPr>
          </w:p>
        </w:tc>
        <w:tc>
          <w:tcPr>
            <w:tcW w:w="2268" w:type="dxa"/>
            <w:vAlign w:val="center"/>
          </w:tcPr>
          <w:p w14:paraId="2CB64C4D" w14:textId="4D34C0F6" w:rsidR="00A156D7" w:rsidRPr="00AE1E72" w:rsidRDefault="00A156D7" w:rsidP="00A156D7">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6899F206" w14:textId="6AA0156D" w:rsidR="00A156D7" w:rsidRPr="00AE1E72" w:rsidRDefault="00A156D7" w:rsidP="00A156D7">
            <w:pPr>
              <w:spacing w:after="120"/>
              <w:jc w:val="both"/>
              <w:rPr>
                <w:rFonts w:cs="Times New Roman"/>
                <w:bCs/>
                <w:sz w:val="24"/>
                <w:szCs w:val="24"/>
                <w:lang w:val="sv-SE"/>
              </w:rPr>
            </w:pPr>
            <w:r w:rsidRPr="00AE1E72">
              <w:rPr>
                <w:rFonts w:cs="Times New Roman"/>
                <w:sz w:val="24"/>
                <w:szCs w:val="24"/>
              </w:rPr>
              <w:t>Khoản 2 Điều 17 dự thảo Nghị định, mặc dù quy định này là kế thừa quy định tại Nghị định số 69/2018/NĐ-CP, đồng thời có cập nhật thêm quy định đường chuyên dụng vận chuyển hàng hóa thuộc cửa khẩu quốc tế, cửa khẩu chính theo quy định tại Nghị định số 34/2023/NĐ-CP, tuy nhiên đề nghị rà soát lại để làm rõ căn cứ, thẩm quyền của Thủ tướng Chính phủ, đồng thời rà soát, đánh giá việc thực hiện trong thời gian qua từ đó làm cơ sở đề xuất. Trường hợp tiếp tục quy định, đề nghị làm rõ Cơ quan chủ trì, cơ quan phối hợp trình Thủ tướng Chính phủ.</w:t>
            </w:r>
          </w:p>
        </w:tc>
        <w:tc>
          <w:tcPr>
            <w:tcW w:w="4394" w:type="dxa"/>
            <w:vMerge/>
            <w:vAlign w:val="center"/>
          </w:tcPr>
          <w:p w14:paraId="74E6B807" w14:textId="49F15B33" w:rsidR="00A156D7" w:rsidRPr="00AE1E72" w:rsidRDefault="00A156D7" w:rsidP="00A156D7">
            <w:pPr>
              <w:spacing w:after="120"/>
              <w:jc w:val="both"/>
              <w:rPr>
                <w:rFonts w:cs="Times New Roman"/>
                <w:bCs/>
                <w:sz w:val="24"/>
                <w:szCs w:val="24"/>
              </w:rPr>
            </w:pPr>
          </w:p>
        </w:tc>
      </w:tr>
      <w:tr w:rsidR="00A156D7" w:rsidRPr="00AE1E72" w14:paraId="14140772" w14:textId="77777777" w:rsidTr="00511EE3">
        <w:tc>
          <w:tcPr>
            <w:tcW w:w="2122" w:type="dxa"/>
            <w:vMerge w:val="restart"/>
            <w:vAlign w:val="center"/>
          </w:tcPr>
          <w:p w14:paraId="36F4824B" w14:textId="7575E7DA" w:rsidR="00A156D7" w:rsidRPr="00AE1E72" w:rsidRDefault="00A156D7" w:rsidP="00A156D7">
            <w:pPr>
              <w:spacing w:after="120"/>
              <w:jc w:val="both"/>
              <w:rPr>
                <w:rFonts w:cs="Times New Roman"/>
                <w:b/>
                <w:bCs/>
                <w:sz w:val="24"/>
                <w:szCs w:val="24"/>
              </w:rPr>
            </w:pPr>
            <w:r w:rsidRPr="00AE1E72">
              <w:rPr>
                <w:rFonts w:cs="Times New Roman"/>
                <w:b/>
                <w:bCs/>
                <w:sz w:val="24"/>
                <w:szCs w:val="24"/>
              </w:rPr>
              <w:lastRenderedPageBreak/>
              <w:t>Điều 18 (Điều 17 dự thảo mới)</w:t>
            </w:r>
          </w:p>
        </w:tc>
        <w:tc>
          <w:tcPr>
            <w:tcW w:w="2268" w:type="dxa"/>
            <w:vAlign w:val="center"/>
          </w:tcPr>
          <w:p w14:paraId="5D373BCE" w14:textId="3257A640" w:rsidR="00A156D7" w:rsidRPr="00AE1E72" w:rsidRDefault="00A156D7" w:rsidP="00A156D7">
            <w:pPr>
              <w:spacing w:after="120"/>
              <w:jc w:val="both"/>
              <w:rPr>
                <w:rFonts w:cs="Times New Roman"/>
                <w:sz w:val="24"/>
                <w:szCs w:val="24"/>
              </w:rPr>
            </w:pPr>
            <w:r w:rsidRPr="00AE1E72">
              <w:rPr>
                <w:rFonts w:cs="Times New Roman"/>
                <w:sz w:val="24"/>
                <w:szCs w:val="24"/>
              </w:rPr>
              <w:t>Bộ Quốc phòng</w:t>
            </w:r>
          </w:p>
        </w:tc>
        <w:tc>
          <w:tcPr>
            <w:tcW w:w="5954" w:type="dxa"/>
            <w:vAlign w:val="center"/>
          </w:tcPr>
          <w:p w14:paraId="2AFE2F65" w14:textId="3DAF6FA0" w:rsidR="00A156D7" w:rsidRPr="00AE1E72" w:rsidRDefault="00A156D7" w:rsidP="00A156D7">
            <w:pPr>
              <w:spacing w:after="120"/>
              <w:jc w:val="both"/>
              <w:rPr>
                <w:rFonts w:cs="Times New Roman"/>
                <w:sz w:val="24"/>
                <w:szCs w:val="24"/>
              </w:rPr>
            </w:pPr>
            <w:r w:rsidRPr="00AE1E72">
              <w:rPr>
                <w:rFonts w:cs="Times New Roman"/>
                <w:sz w:val="24"/>
                <w:szCs w:val="24"/>
              </w:rPr>
              <w:t xml:space="preserve">Đối với Điểm a, khoản 1 Điều 18: Bổ sung quy định </w:t>
            </w:r>
            <w:r w:rsidRPr="00AE1E72">
              <w:rPr>
                <w:rFonts w:cs="Times New Roman"/>
                <w:i/>
                <w:iCs/>
                <w:sz w:val="24"/>
                <w:szCs w:val="24"/>
              </w:rPr>
              <w:t>không yêu cầu phải có Giấy phép tạm xuất, tái nhập đối với trường hợp tạm xuất, tái nhập để phục vụ đo kiểm, khảo nghiệm</w:t>
            </w:r>
            <w:r w:rsidRPr="00AE1E72">
              <w:rPr>
                <w:rFonts w:cs="Times New Roman"/>
                <w:sz w:val="24"/>
                <w:szCs w:val="24"/>
              </w:rPr>
              <w:t>. Lý do: Tương tự khoản 4 Điều 16 Dự thảo có quy định việc tạm nhập hàng hóa để phục vụ đo kiểm, khảo nghiệm không phải có Giấy phép tạm nhập. Do đó, cũng nên có quy định tương tự khi tạm xuất, tái nhập. Việc tạm xuất để phục vụ đo kiểm, khảo nghiệm mang tính chất gần tương tự mục đích tham dự hội chợ, triển lãm, hay phục vụ bảo hành theo hợp đồng, không phải kinh doanh, mua bán. Sản phẩm không đưa vào lưu thông thị trường nên đề xuất không kiểm soát chặt chẽ như trường hợp khác. Khi tái nhập hàng hóa, có thể bổ sung văn bản là kết quả đo kiểm để chứng minh.</w:t>
            </w:r>
          </w:p>
        </w:tc>
        <w:tc>
          <w:tcPr>
            <w:tcW w:w="4394" w:type="dxa"/>
            <w:vAlign w:val="center"/>
          </w:tcPr>
          <w:p w14:paraId="746CFC32" w14:textId="0E5A3308" w:rsidR="00A156D7" w:rsidRPr="00AE1E72" w:rsidRDefault="00A156D7" w:rsidP="00A156D7">
            <w:pPr>
              <w:spacing w:after="120"/>
              <w:jc w:val="both"/>
              <w:rPr>
                <w:rFonts w:cs="Times New Roman"/>
                <w:sz w:val="24"/>
                <w:szCs w:val="24"/>
              </w:rPr>
            </w:pPr>
            <w:r w:rsidRPr="00AE1E72">
              <w:rPr>
                <w:rFonts w:cs="Times New Roman"/>
                <w:sz w:val="24"/>
                <w:szCs w:val="24"/>
              </w:rPr>
              <w:t>Tiếp thu</w:t>
            </w:r>
          </w:p>
        </w:tc>
      </w:tr>
      <w:tr w:rsidR="00A156D7" w:rsidRPr="00AE1E72" w14:paraId="6095BE80" w14:textId="77777777" w:rsidTr="00511EE3">
        <w:tc>
          <w:tcPr>
            <w:tcW w:w="2122" w:type="dxa"/>
            <w:vMerge/>
            <w:vAlign w:val="center"/>
          </w:tcPr>
          <w:p w14:paraId="044F251D" w14:textId="77777777" w:rsidR="00A156D7" w:rsidRPr="00AE1E72" w:rsidRDefault="00A156D7" w:rsidP="00A156D7">
            <w:pPr>
              <w:spacing w:after="120"/>
              <w:jc w:val="both"/>
              <w:rPr>
                <w:rFonts w:cs="Times New Roman"/>
                <w:b/>
                <w:bCs/>
                <w:sz w:val="24"/>
                <w:szCs w:val="24"/>
              </w:rPr>
            </w:pPr>
          </w:p>
        </w:tc>
        <w:tc>
          <w:tcPr>
            <w:tcW w:w="2268" w:type="dxa"/>
            <w:vAlign w:val="center"/>
          </w:tcPr>
          <w:p w14:paraId="6B4F8C85" w14:textId="2981EEC0" w:rsidR="00A156D7" w:rsidRPr="00AE1E72" w:rsidRDefault="00A156D7" w:rsidP="00A156D7">
            <w:pPr>
              <w:spacing w:after="120"/>
              <w:jc w:val="both"/>
              <w:rPr>
                <w:rFonts w:cs="Times New Roman"/>
                <w:sz w:val="24"/>
                <w:szCs w:val="24"/>
              </w:rPr>
            </w:pPr>
            <w:r w:rsidRPr="00AE1E72">
              <w:rPr>
                <w:rFonts w:cs="Times New Roman"/>
                <w:sz w:val="24"/>
                <w:szCs w:val="24"/>
              </w:rPr>
              <w:t>Bộ Quốc phòng (lần 2)</w:t>
            </w:r>
          </w:p>
        </w:tc>
        <w:tc>
          <w:tcPr>
            <w:tcW w:w="5954" w:type="dxa"/>
            <w:vAlign w:val="center"/>
          </w:tcPr>
          <w:p w14:paraId="65CEB2FD" w14:textId="28B70132" w:rsidR="00A156D7" w:rsidRPr="00AE1E72" w:rsidRDefault="00A156D7" w:rsidP="00A156D7">
            <w:pPr>
              <w:spacing w:after="120"/>
              <w:jc w:val="both"/>
              <w:rPr>
                <w:rFonts w:cs="Times New Roman"/>
                <w:sz w:val="24"/>
                <w:szCs w:val="24"/>
              </w:rPr>
            </w:pPr>
            <w:r w:rsidRPr="00AE1E72">
              <w:rPr>
                <w:rFonts w:cs="Times New Roman"/>
                <w:sz w:val="24"/>
                <w:szCs w:val="24"/>
              </w:rPr>
              <w:t xml:space="preserve">Đề nghị sửa </w:t>
            </w:r>
            <w:r w:rsidRPr="00AE1E72">
              <w:rPr>
                <w:rFonts w:cs="Times New Roman"/>
                <w:i/>
                <w:iCs/>
                <w:sz w:val="24"/>
                <w:szCs w:val="24"/>
              </w:rPr>
              <w:t xml:space="preserve">Bộ Quốc phòng, Bộ Công an xem xét, cho phép tạm xuất, tái nhập vũ khí, khí tài, trang thiết bị quân sự, an ninh phục vụ mục đích quốc phòng, an ninh. Hồ sơ, quy trình cấp Giấy phép quy định tại Điều 20, 21 Nghị định này. thành Bộ Quốc phòng, Bộ Công an xem xét, cho phép tạm xuất, tái nhập </w:t>
            </w:r>
            <w:r w:rsidRPr="00AE1E72">
              <w:rPr>
                <w:rFonts w:cs="Times New Roman"/>
                <w:b/>
                <w:bCs/>
                <w:i/>
                <w:iCs/>
                <w:sz w:val="24"/>
                <w:szCs w:val="24"/>
              </w:rPr>
              <w:t>hàng hóa</w:t>
            </w:r>
            <w:r w:rsidRPr="00AE1E72">
              <w:rPr>
                <w:rFonts w:cs="Times New Roman"/>
                <w:i/>
                <w:iCs/>
                <w:sz w:val="24"/>
                <w:szCs w:val="24"/>
              </w:rPr>
              <w:t xml:space="preserve"> phục vụ mục đích quốc phòng, an ninh. Hồ sơ, quy trình cấp Giấy phép thực hiện </w:t>
            </w:r>
            <w:r w:rsidRPr="00AE1E72">
              <w:rPr>
                <w:rFonts w:cs="Times New Roman"/>
                <w:b/>
                <w:bCs/>
                <w:i/>
                <w:iCs/>
                <w:sz w:val="24"/>
                <w:szCs w:val="24"/>
              </w:rPr>
              <w:t>theo quy định của Bộ Quốc phòng, Bộ Công an</w:t>
            </w:r>
          </w:p>
        </w:tc>
        <w:tc>
          <w:tcPr>
            <w:tcW w:w="4394" w:type="dxa"/>
            <w:vAlign w:val="center"/>
          </w:tcPr>
          <w:p w14:paraId="61F43562" w14:textId="37764F3C" w:rsidR="00A156D7" w:rsidRPr="00AE1E72" w:rsidRDefault="00A156D7" w:rsidP="00A156D7">
            <w:pPr>
              <w:spacing w:after="120"/>
              <w:jc w:val="both"/>
              <w:rPr>
                <w:rFonts w:cs="Times New Roman"/>
                <w:bCs/>
                <w:i/>
                <w:iCs/>
                <w:sz w:val="24"/>
                <w:szCs w:val="24"/>
              </w:rPr>
            </w:pPr>
            <w:r w:rsidRPr="00AE1E72">
              <w:rPr>
                <w:rFonts w:cs="Times New Roman"/>
                <w:bCs/>
                <w:sz w:val="24"/>
                <w:szCs w:val="24"/>
              </w:rPr>
              <w:t>Tiếp thu và chỉnh sửa như sau:</w:t>
            </w:r>
            <w:r w:rsidRPr="00AE1E72">
              <w:rPr>
                <w:rFonts w:cs="Times New Roman"/>
                <w:sz w:val="24"/>
                <w:szCs w:val="24"/>
              </w:rPr>
              <w:t xml:space="preserve"> </w:t>
            </w:r>
            <w:r w:rsidRPr="00AE1E72">
              <w:rPr>
                <w:rFonts w:cs="Times New Roman"/>
                <w:bCs/>
                <w:i/>
                <w:iCs/>
                <w:sz w:val="24"/>
                <w:szCs w:val="24"/>
              </w:rPr>
              <w:t>Bộ Quốc phòng, Bộ Công an xem xét, cho phép tạm xuất, tái nhập hàng hóa phục vụ mục đích quốc phòng, an ninh. Bộ Quốc phòng, Bộ Công an ban hành quy định về hồ sơ, quy trình cấp Giấy phép hoặc áp dụng quy định tại Điều 20, 21 Nghị định này để thực hiện cấp Giấy phép tạm xuất, tái nhập.</w:t>
            </w:r>
          </w:p>
          <w:p w14:paraId="45B58AAC" w14:textId="70B0E497" w:rsidR="00A156D7" w:rsidRPr="00AE1E72" w:rsidRDefault="00A156D7" w:rsidP="00A156D7">
            <w:pPr>
              <w:spacing w:after="120"/>
              <w:jc w:val="both"/>
              <w:rPr>
                <w:rFonts w:cs="Times New Roman"/>
                <w:sz w:val="24"/>
                <w:szCs w:val="24"/>
              </w:rPr>
            </w:pPr>
            <w:r w:rsidRPr="00AE1E72">
              <w:rPr>
                <w:rFonts w:cs="Times New Roman"/>
                <w:bCs/>
                <w:sz w:val="24"/>
                <w:szCs w:val="24"/>
              </w:rPr>
              <w:t>Quy định như trên để trong trường hợp hai Bộ không ban hành văn bản quy phạm pháp luật riêng để thực hiện cấp phép thì có thể căn cứ quy định tại Nghị định để thực hiện cấp phép</w:t>
            </w:r>
          </w:p>
        </w:tc>
      </w:tr>
      <w:tr w:rsidR="00A156D7" w:rsidRPr="00AE1E72" w14:paraId="52370575" w14:textId="77777777" w:rsidTr="00511EE3">
        <w:tc>
          <w:tcPr>
            <w:tcW w:w="2122" w:type="dxa"/>
            <w:vMerge/>
            <w:vAlign w:val="center"/>
          </w:tcPr>
          <w:p w14:paraId="63E5437B" w14:textId="77777777" w:rsidR="00A156D7" w:rsidRPr="00AE1E72" w:rsidRDefault="00A156D7" w:rsidP="00A156D7">
            <w:pPr>
              <w:spacing w:after="120"/>
              <w:jc w:val="both"/>
              <w:rPr>
                <w:rFonts w:cs="Times New Roman"/>
                <w:sz w:val="24"/>
                <w:szCs w:val="24"/>
              </w:rPr>
            </w:pPr>
          </w:p>
        </w:tc>
        <w:tc>
          <w:tcPr>
            <w:tcW w:w="2268" w:type="dxa"/>
            <w:vAlign w:val="center"/>
          </w:tcPr>
          <w:p w14:paraId="6D5AA417" w14:textId="792B0E15" w:rsidR="00A156D7" w:rsidRPr="00AE1E72" w:rsidRDefault="00A156D7" w:rsidP="00A156D7">
            <w:pPr>
              <w:spacing w:after="120"/>
              <w:jc w:val="both"/>
              <w:rPr>
                <w:rFonts w:cs="Times New Roman"/>
                <w:sz w:val="24"/>
                <w:szCs w:val="24"/>
              </w:rPr>
            </w:pPr>
            <w:r w:rsidRPr="00AE1E72">
              <w:rPr>
                <w:rFonts w:cs="Times New Roman"/>
                <w:sz w:val="24"/>
                <w:szCs w:val="24"/>
              </w:rPr>
              <w:t>Hà Tĩnh</w:t>
            </w:r>
          </w:p>
        </w:tc>
        <w:tc>
          <w:tcPr>
            <w:tcW w:w="5954" w:type="dxa"/>
            <w:vAlign w:val="center"/>
          </w:tcPr>
          <w:p w14:paraId="49560176" w14:textId="11D09737" w:rsidR="00A156D7" w:rsidRPr="00AE1E72" w:rsidRDefault="00A156D7" w:rsidP="00A156D7">
            <w:pPr>
              <w:spacing w:after="120"/>
              <w:jc w:val="both"/>
              <w:rPr>
                <w:rFonts w:cs="Times New Roman"/>
                <w:sz w:val="24"/>
                <w:szCs w:val="24"/>
              </w:rPr>
            </w:pPr>
            <w:r w:rsidRPr="00AE1E72">
              <w:rPr>
                <w:rFonts w:cs="Times New Roman"/>
                <w:sz w:val="24"/>
                <w:szCs w:val="24"/>
              </w:rPr>
              <w:t>- Đề nghị bổ sung quy định về chính sách mặt hàng đối với các mặt hàng tái nhập, đặc biệt là các mặt hàng thuộc diện phải có Giấy phép nhập khẩu. Lý do: Bản chất hàng hóa tái nhập là hàng có nguồn gốc Việt Nam, không phải hàng hóa nhập khẩu lần đầu. Việc yêu cầu xin giấy phép nhập khẩu một lần nữa gây ra gánh nặng thủ tục không cấn thiết cho doanh nghiệp. Đề xuất: Đối với các mặt hàng tái nhập sau khi tạm xuất thì không phải thực hiện các quy định về chính sách mặt hàng.</w:t>
            </w:r>
          </w:p>
        </w:tc>
        <w:tc>
          <w:tcPr>
            <w:tcW w:w="4394" w:type="dxa"/>
            <w:vAlign w:val="center"/>
          </w:tcPr>
          <w:p w14:paraId="0382F67F" w14:textId="5C77209A" w:rsidR="00A156D7" w:rsidRPr="00AE1E72" w:rsidRDefault="00A156D7" w:rsidP="00A156D7">
            <w:pPr>
              <w:spacing w:after="120"/>
              <w:jc w:val="both"/>
              <w:rPr>
                <w:rFonts w:cs="Times New Roman"/>
                <w:sz w:val="24"/>
                <w:szCs w:val="24"/>
              </w:rPr>
            </w:pPr>
            <w:r w:rsidRPr="00AE1E72">
              <w:rPr>
                <w:rFonts w:cs="Times New Roman"/>
                <w:sz w:val="24"/>
                <w:szCs w:val="24"/>
              </w:rPr>
              <w:t>Hàng hóa tạm xuất tái nhập khi tái nhập về Việt Nam theo tờ khai tạm xuất đều không phải thực hiện chính sách quản lý nhập khẩu</w:t>
            </w:r>
          </w:p>
        </w:tc>
      </w:tr>
      <w:tr w:rsidR="00A156D7" w:rsidRPr="00AE1E72" w14:paraId="41FF2D2E" w14:textId="77777777" w:rsidTr="00511EE3">
        <w:tc>
          <w:tcPr>
            <w:tcW w:w="2122" w:type="dxa"/>
            <w:vMerge/>
            <w:vAlign w:val="center"/>
          </w:tcPr>
          <w:p w14:paraId="173AC1BB" w14:textId="77777777" w:rsidR="00A156D7" w:rsidRPr="00AE1E72" w:rsidRDefault="00A156D7" w:rsidP="00A156D7">
            <w:pPr>
              <w:spacing w:after="120"/>
              <w:jc w:val="both"/>
              <w:rPr>
                <w:rFonts w:cs="Times New Roman"/>
                <w:sz w:val="24"/>
                <w:szCs w:val="24"/>
              </w:rPr>
            </w:pPr>
          </w:p>
        </w:tc>
        <w:tc>
          <w:tcPr>
            <w:tcW w:w="2268" w:type="dxa"/>
            <w:vAlign w:val="center"/>
          </w:tcPr>
          <w:p w14:paraId="4426D9EE" w14:textId="76FA088F" w:rsidR="00A156D7" w:rsidRPr="00AE1E72" w:rsidRDefault="00A156D7" w:rsidP="00A156D7">
            <w:pPr>
              <w:spacing w:after="120"/>
              <w:jc w:val="both"/>
              <w:rPr>
                <w:rFonts w:cs="Times New Roman"/>
                <w:sz w:val="24"/>
                <w:szCs w:val="24"/>
              </w:rPr>
            </w:pPr>
            <w:r w:rsidRPr="00AE1E72">
              <w:rPr>
                <w:rFonts w:cs="Times New Roman"/>
                <w:sz w:val="24"/>
                <w:szCs w:val="24"/>
              </w:rPr>
              <w:t>Hà Tĩnh</w:t>
            </w:r>
          </w:p>
        </w:tc>
        <w:tc>
          <w:tcPr>
            <w:tcW w:w="5954" w:type="dxa"/>
            <w:vAlign w:val="center"/>
          </w:tcPr>
          <w:p w14:paraId="218365BE" w14:textId="411CC3A0" w:rsidR="00A156D7" w:rsidRPr="00AE1E72" w:rsidRDefault="00A156D7" w:rsidP="00A156D7">
            <w:pPr>
              <w:spacing w:after="120"/>
              <w:jc w:val="both"/>
              <w:rPr>
                <w:rFonts w:cs="Times New Roman"/>
                <w:sz w:val="24"/>
                <w:szCs w:val="24"/>
              </w:rPr>
            </w:pPr>
            <w:r w:rsidRPr="00AE1E72">
              <w:rPr>
                <w:rFonts w:cs="Times New Roman"/>
                <w:sz w:val="24"/>
                <w:szCs w:val="24"/>
              </w:rPr>
              <w:t xml:space="preserve">Đề nghị bổ sung quy định về cửa khẩu tạm xuất, tái nhập. Lý do: Hiện tại, việc không quy định rõ ràng có thể dẫn đến việc thực hiện không thống nhất giữa các đơn vị hải quan, tiềm ần rủi ro trong quản lý. </w:t>
            </w:r>
          </w:p>
        </w:tc>
        <w:tc>
          <w:tcPr>
            <w:tcW w:w="4394" w:type="dxa"/>
            <w:vAlign w:val="center"/>
          </w:tcPr>
          <w:p w14:paraId="17498A8E" w14:textId="48409B4C" w:rsidR="00A156D7" w:rsidRPr="00AE1E72" w:rsidRDefault="00A156D7" w:rsidP="00A156D7">
            <w:pPr>
              <w:spacing w:after="120"/>
              <w:jc w:val="both"/>
              <w:rPr>
                <w:rFonts w:cs="Times New Roman"/>
                <w:sz w:val="24"/>
                <w:szCs w:val="24"/>
                <w:lang w:val="nl-NL"/>
              </w:rPr>
            </w:pPr>
            <w:r w:rsidRPr="00AE1E72">
              <w:rPr>
                <w:rFonts w:cs="Times New Roman"/>
                <w:sz w:val="24"/>
                <w:szCs w:val="24"/>
              </w:rPr>
              <w:t xml:space="preserve">Tiếp thu, bổ sung tại điều </w:t>
            </w:r>
            <w:r w:rsidRPr="00AE1E72">
              <w:rPr>
                <w:rFonts w:cs="Times New Roman"/>
                <w:sz w:val="24"/>
                <w:szCs w:val="24"/>
                <w:lang w:val="nl-NL"/>
              </w:rPr>
              <w:t>18</w:t>
            </w:r>
            <w:r w:rsidRPr="00AE1E72">
              <w:rPr>
                <w:rFonts w:cs="Times New Roman"/>
                <w:sz w:val="24"/>
                <w:szCs w:val="24"/>
                <w:lang w:val="vi-VN"/>
              </w:rPr>
              <w:t>.</w:t>
            </w:r>
            <w:r w:rsidRPr="00AE1E72">
              <w:rPr>
                <w:rFonts w:cs="Times New Roman"/>
                <w:sz w:val="24"/>
                <w:szCs w:val="24"/>
                <w:lang w:val="nl-NL"/>
              </w:rPr>
              <w:t xml:space="preserve"> Cửa khẩu tạm nhập, tái xuất; tạm xuất, tái nhập hàng hóa</w:t>
            </w:r>
            <w:r w:rsidRPr="00AE1E72">
              <w:rPr>
                <w:rFonts w:cs="Times New Roman"/>
                <w:b/>
                <w:bCs/>
                <w:sz w:val="24"/>
                <w:szCs w:val="24"/>
                <w:lang w:val="nl-NL"/>
              </w:rPr>
              <w:t xml:space="preserve"> </w:t>
            </w:r>
          </w:p>
          <w:p w14:paraId="48E2DB2D" w14:textId="7B5522C1" w:rsidR="00A156D7" w:rsidRPr="00AE1E72" w:rsidRDefault="00A156D7" w:rsidP="00A156D7">
            <w:pPr>
              <w:spacing w:after="120"/>
              <w:jc w:val="both"/>
              <w:rPr>
                <w:rFonts w:cs="Times New Roman"/>
                <w:sz w:val="24"/>
                <w:szCs w:val="24"/>
              </w:rPr>
            </w:pPr>
          </w:p>
        </w:tc>
      </w:tr>
      <w:tr w:rsidR="00A156D7" w:rsidRPr="00AE1E72" w14:paraId="0EF09ACD" w14:textId="77777777" w:rsidTr="000548B1">
        <w:trPr>
          <w:trHeight w:val="701"/>
        </w:trPr>
        <w:tc>
          <w:tcPr>
            <w:tcW w:w="2122" w:type="dxa"/>
            <w:vMerge/>
            <w:vAlign w:val="center"/>
          </w:tcPr>
          <w:p w14:paraId="2A3888A2" w14:textId="77777777" w:rsidR="00A156D7" w:rsidRPr="00AE1E72" w:rsidRDefault="00A156D7" w:rsidP="00A156D7">
            <w:pPr>
              <w:spacing w:after="120"/>
              <w:jc w:val="both"/>
              <w:rPr>
                <w:rFonts w:cs="Times New Roman"/>
                <w:sz w:val="24"/>
                <w:szCs w:val="24"/>
              </w:rPr>
            </w:pPr>
          </w:p>
        </w:tc>
        <w:tc>
          <w:tcPr>
            <w:tcW w:w="2268" w:type="dxa"/>
            <w:vAlign w:val="center"/>
          </w:tcPr>
          <w:p w14:paraId="55DE871E" w14:textId="46FBDAA2" w:rsidR="00A156D7" w:rsidRPr="00AE1E72" w:rsidRDefault="00A156D7" w:rsidP="00A156D7">
            <w:pPr>
              <w:spacing w:after="120"/>
              <w:jc w:val="both"/>
              <w:rPr>
                <w:rFonts w:cs="Times New Roman"/>
                <w:sz w:val="24"/>
                <w:szCs w:val="24"/>
              </w:rPr>
            </w:pPr>
            <w:r w:rsidRPr="00AE1E72">
              <w:rPr>
                <w:rFonts w:cs="Times New Roman"/>
                <w:sz w:val="24"/>
                <w:szCs w:val="24"/>
              </w:rPr>
              <w:t>Bộ Khoa học và Công nghệ</w:t>
            </w:r>
          </w:p>
        </w:tc>
        <w:tc>
          <w:tcPr>
            <w:tcW w:w="5954" w:type="dxa"/>
            <w:vAlign w:val="center"/>
          </w:tcPr>
          <w:p w14:paraId="54F262B0" w14:textId="3F6F7387" w:rsidR="00A156D7" w:rsidRPr="00AE1E72" w:rsidRDefault="00A156D7" w:rsidP="00A156D7">
            <w:pPr>
              <w:spacing w:after="120"/>
              <w:jc w:val="both"/>
              <w:rPr>
                <w:rFonts w:cs="Times New Roman"/>
                <w:sz w:val="24"/>
                <w:szCs w:val="24"/>
              </w:rPr>
            </w:pPr>
            <w:r w:rsidRPr="00AE1E72">
              <w:rPr>
                <w:rFonts w:cs="Times New Roman"/>
                <w:sz w:val="24"/>
                <w:szCs w:val="24"/>
              </w:rPr>
              <w:t>Điểm b khoản 3</w:t>
            </w:r>
            <w:r w:rsidRPr="00AE1E72">
              <w:rPr>
                <w:rFonts w:cs="Times New Roman"/>
                <w:sz w:val="24"/>
                <w:szCs w:val="24"/>
                <w:lang w:val="vi-VN"/>
              </w:rPr>
              <w:t xml:space="preserve"> Điều 18 dự thảo Nghị định quy định:</w:t>
            </w:r>
            <w:r w:rsidRPr="00AE1E72">
              <w:rPr>
                <w:rFonts w:cs="Times New Roman"/>
                <w:sz w:val="24"/>
                <w:szCs w:val="24"/>
              </w:rPr>
              <w:t xml:space="preserve"> </w:t>
            </w:r>
            <w:r w:rsidRPr="00AE1E72">
              <w:rPr>
                <w:rFonts w:cs="Times New Roman"/>
                <w:i/>
                <w:iCs/>
                <w:sz w:val="24"/>
                <w:szCs w:val="24"/>
              </w:rPr>
              <w:t>“Hàng tiêu dùng đã qua sử dụng không được phép tạm</w:t>
            </w:r>
            <w:r w:rsidRPr="00AE1E72">
              <w:rPr>
                <w:rFonts w:cs="Times New Roman"/>
                <w:i/>
                <w:iCs/>
                <w:sz w:val="24"/>
                <w:szCs w:val="24"/>
                <w:lang w:val="vi-VN"/>
              </w:rPr>
              <w:t xml:space="preserve"> </w:t>
            </w:r>
            <w:r w:rsidRPr="00AE1E72">
              <w:rPr>
                <w:rFonts w:cs="Times New Roman"/>
                <w:i/>
                <w:iCs/>
                <w:sz w:val="24"/>
                <w:szCs w:val="24"/>
              </w:rPr>
              <w:t>xuất ra nước ngoài để bảo hành”</w:t>
            </w:r>
            <w:r w:rsidRPr="00AE1E72">
              <w:rPr>
                <w:rFonts w:cs="Times New Roman"/>
                <w:sz w:val="24"/>
                <w:szCs w:val="24"/>
              </w:rPr>
              <w:t>, đề nghị xem xét nội</w:t>
            </w:r>
            <w:r w:rsidRPr="00AE1E72">
              <w:rPr>
                <w:rFonts w:cs="Times New Roman"/>
                <w:sz w:val="24"/>
                <w:szCs w:val="24"/>
                <w:lang w:val="vi-VN"/>
              </w:rPr>
              <w:t xml:space="preserve"> dung</w:t>
            </w:r>
            <w:r w:rsidRPr="00AE1E72">
              <w:rPr>
                <w:rFonts w:cs="Times New Roman"/>
                <w:sz w:val="24"/>
                <w:szCs w:val="24"/>
              </w:rPr>
              <w:t xml:space="preserve"> này do trong thực tế,</w:t>
            </w:r>
            <w:r w:rsidRPr="00AE1E72">
              <w:rPr>
                <w:rFonts w:cs="Times New Roman"/>
                <w:sz w:val="24"/>
                <w:szCs w:val="24"/>
                <w:lang w:val="vi-VN"/>
              </w:rPr>
              <w:t xml:space="preserve"> </w:t>
            </w:r>
            <w:r w:rsidRPr="00AE1E72">
              <w:rPr>
                <w:rFonts w:cs="Times New Roman"/>
                <w:sz w:val="24"/>
                <w:szCs w:val="24"/>
              </w:rPr>
              <w:t>một số loại hàng hóa do tổ chức</w:t>
            </w:r>
            <w:r w:rsidRPr="00AE1E72">
              <w:rPr>
                <w:rFonts w:cs="Times New Roman"/>
                <w:sz w:val="24"/>
                <w:szCs w:val="24"/>
                <w:lang w:val="vi-VN"/>
              </w:rPr>
              <w:t>,</w:t>
            </w:r>
            <w:r w:rsidRPr="00AE1E72">
              <w:rPr>
                <w:rFonts w:cs="Times New Roman"/>
                <w:sz w:val="24"/>
                <w:szCs w:val="24"/>
              </w:rPr>
              <w:t xml:space="preserve"> cá nhân Việt Nam được nhà sản xuất nhận trách</w:t>
            </w:r>
            <w:r w:rsidRPr="00AE1E72">
              <w:rPr>
                <w:rFonts w:cs="Times New Roman"/>
                <w:sz w:val="24"/>
                <w:szCs w:val="24"/>
                <w:lang w:val="vi-VN"/>
              </w:rPr>
              <w:t xml:space="preserve"> </w:t>
            </w:r>
            <w:r w:rsidRPr="00AE1E72">
              <w:rPr>
                <w:rFonts w:cs="Times New Roman"/>
                <w:sz w:val="24"/>
                <w:szCs w:val="24"/>
              </w:rPr>
              <w:t>nhiệm sửa chữa, bảo dưỡng trong thời gian sử dụng.</w:t>
            </w:r>
          </w:p>
        </w:tc>
        <w:tc>
          <w:tcPr>
            <w:tcW w:w="4394" w:type="dxa"/>
            <w:vAlign w:val="center"/>
          </w:tcPr>
          <w:p w14:paraId="71C0DD24" w14:textId="60B91C3B" w:rsidR="00A156D7" w:rsidRPr="00AE1E72" w:rsidRDefault="00A156D7" w:rsidP="00A156D7">
            <w:pPr>
              <w:spacing w:after="120"/>
              <w:ind w:right="171"/>
              <w:jc w:val="both"/>
              <w:rPr>
                <w:rFonts w:cs="Times New Roman"/>
                <w:sz w:val="24"/>
                <w:szCs w:val="24"/>
              </w:rPr>
            </w:pPr>
            <w:r w:rsidRPr="00AE1E72">
              <w:rPr>
                <w:rFonts w:cs="Times New Roman"/>
                <w:sz w:val="24"/>
                <w:szCs w:val="24"/>
              </w:rPr>
              <w:t>Hàng tiêu dùng đã qua sử dụng là hàng hóa thuộc danh mục cấm nhập khẩu cần được quản lý chặt chẽ để tránh trường hợp doanh nghiệp lợi dụng hình thức tạm xuất tái nhập này xuất hàng cũ ra nước ngoài và nhập hàng mới về và gian lận về nghĩa vụ thuế. Xuất phát từ lý do này mà từ năm 2013 (Nghị định số 187/2013/NĐ-CP) đã có quy định chỉ cho phép hàng tiêu dùng đã qua sử dụng thuộc danh mục cấm nhập khẩu được tạm xuất, tái nhập để bảo hành nếu còn trong thời hạn bảo hành. Đối với trường hợp hàng hóa do tổ chức, cá nhân sản xuất tại Việt Nam sản xuất trường hợp còn trong thời hạn bảo hành (quy định về bảo hành do nhà sản xuất Việt Nam quy định) thì có thể tạm xuất để sửa chữa, thủ tục thực hiện tại cơ quan hải quan, không phải có giấy phép.</w:t>
            </w:r>
          </w:p>
        </w:tc>
      </w:tr>
      <w:tr w:rsidR="00A156D7" w:rsidRPr="00AE1E72" w14:paraId="5A467FEA" w14:textId="77777777" w:rsidTr="00511EE3">
        <w:tc>
          <w:tcPr>
            <w:tcW w:w="2122" w:type="dxa"/>
            <w:vMerge/>
            <w:vAlign w:val="center"/>
          </w:tcPr>
          <w:p w14:paraId="4B33E1F4" w14:textId="77777777" w:rsidR="00A156D7" w:rsidRPr="00AE1E72" w:rsidRDefault="00A156D7" w:rsidP="00A156D7">
            <w:pPr>
              <w:spacing w:after="120"/>
              <w:jc w:val="both"/>
              <w:rPr>
                <w:rFonts w:cs="Times New Roman"/>
                <w:sz w:val="24"/>
                <w:szCs w:val="24"/>
              </w:rPr>
            </w:pPr>
          </w:p>
        </w:tc>
        <w:tc>
          <w:tcPr>
            <w:tcW w:w="2268" w:type="dxa"/>
            <w:vAlign w:val="center"/>
          </w:tcPr>
          <w:p w14:paraId="20702FF3" w14:textId="060C7E13" w:rsidR="00A156D7" w:rsidRPr="00AE1E72" w:rsidRDefault="00A156D7" w:rsidP="00A156D7">
            <w:pPr>
              <w:spacing w:after="120"/>
              <w:jc w:val="both"/>
              <w:rPr>
                <w:rFonts w:cs="Times New Roman"/>
                <w:sz w:val="24"/>
                <w:szCs w:val="24"/>
              </w:rPr>
            </w:pPr>
            <w:r w:rsidRPr="00AE1E72">
              <w:rPr>
                <w:rFonts w:cs="Times New Roman"/>
                <w:sz w:val="24"/>
                <w:szCs w:val="24"/>
              </w:rPr>
              <w:t>Bộ Khoa học và Công nghệ</w:t>
            </w:r>
          </w:p>
        </w:tc>
        <w:tc>
          <w:tcPr>
            <w:tcW w:w="5954" w:type="dxa"/>
            <w:vAlign w:val="center"/>
          </w:tcPr>
          <w:p w14:paraId="0AEC3CBF" w14:textId="284D5347" w:rsidR="00A156D7" w:rsidRPr="00AE1E72" w:rsidRDefault="00A156D7" w:rsidP="00A156D7">
            <w:pPr>
              <w:spacing w:after="120"/>
              <w:jc w:val="both"/>
              <w:rPr>
                <w:rFonts w:cs="Times New Roman"/>
                <w:sz w:val="24"/>
                <w:szCs w:val="24"/>
              </w:rPr>
            </w:pPr>
            <w:r w:rsidRPr="00AE1E72">
              <w:rPr>
                <w:rFonts w:cs="Times New Roman"/>
                <w:sz w:val="24"/>
                <w:szCs w:val="24"/>
              </w:rPr>
              <w:t xml:space="preserve">Đề nghị nghiên cứu sửa đổi, bổ sung </w:t>
            </w:r>
            <w:r w:rsidRPr="00AE1E72">
              <w:rPr>
                <w:rFonts w:cs="Times New Roman"/>
                <w:sz w:val="24"/>
                <w:szCs w:val="24"/>
                <w:lang w:val="vi-VN"/>
              </w:rPr>
              <w:t xml:space="preserve">quy định tại Điều 18 </w:t>
            </w:r>
            <w:r w:rsidRPr="00AE1E72">
              <w:rPr>
                <w:rFonts w:cs="Times New Roman"/>
                <w:sz w:val="24"/>
                <w:szCs w:val="24"/>
              </w:rPr>
              <w:t>theo hướng áp dụng mức ký quỹ</w:t>
            </w:r>
            <w:r w:rsidRPr="00AE1E72">
              <w:rPr>
                <w:rFonts w:cs="Times New Roman"/>
                <w:sz w:val="24"/>
                <w:szCs w:val="24"/>
                <w:lang w:val="vi-VN"/>
              </w:rPr>
              <w:t xml:space="preserve"> </w:t>
            </w:r>
            <w:r w:rsidRPr="00AE1E72">
              <w:rPr>
                <w:rFonts w:cs="Times New Roman"/>
                <w:sz w:val="24"/>
                <w:szCs w:val="24"/>
              </w:rPr>
              <w:t>theo tỷ lệ phần trăm giá trị của lô hàng, quy định mức tối thiểu và tối đa; Cho</w:t>
            </w:r>
            <w:r w:rsidRPr="00AE1E72">
              <w:rPr>
                <w:rFonts w:cs="Times New Roman"/>
                <w:sz w:val="24"/>
                <w:szCs w:val="24"/>
                <w:lang w:val="vi-VN"/>
              </w:rPr>
              <w:t xml:space="preserve"> </w:t>
            </w:r>
            <w:r w:rsidRPr="00AE1E72">
              <w:rPr>
                <w:rFonts w:cs="Times New Roman"/>
                <w:sz w:val="24"/>
                <w:szCs w:val="24"/>
              </w:rPr>
              <w:t>phép ngoại lệ ủy thác trong trường hợp doanh nghiệp có quan hệ Công ty mẹ -</w:t>
            </w:r>
            <w:r w:rsidRPr="00AE1E72">
              <w:rPr>
                <w:rFonts w:cs="Times New Roman"/>
                <w:sz w:val="24"/>
                <w:szCs w:val="24"/>
                <w:lang w:val="vi-VN"/>
              </w:rPr>
              <w:t xml:space="preserve"> </w:t>
            </w:r>
            <w:r w:rsidRPr="00AE1E72">
              <w:rPr>
                <w:rFonts w:cs="Times New Roman"/>
                <w:sz w:val="24"/>
                <w:szCs w:val="24"/>
              </w:rPr>
              <w:t>Công ty con.</w:t>
            </w:r>
          </w:p>
        </w:tc>
        <w:tc>
          <w:tcPr>
            <w:tcW w:w="4394" w:type="dxa"/>
            <w:vAlign w:val="center"/>
          </w:tcPr>
          <w:p w14:paraId="23E31918" w14:textId="6F5328A9" w:rsidR="00A156D7" w:rsidRPr="00AE1E72" w:rsidRDefault="00A156D7" w:rsidP="00A156D7">
            <w:pPr>
              <w:spacing w:after="120"/>
              <w:ind w:right="171"/>
              <w:jc w:val="both"/>
              <w:rPr>
                <w:rFonts w:cs="Times New Roman"/>
                <w:sz w:val="24"/>
                <w:szCs w:val="24"/>
              </w:rPr>
            </w:pPr>
            <w:r w:rsidRPr="00AE1E72">
              <w:rPr>
                <w:rFonts w:cs="Times New Roman"/>
                <w:sz w:val="24"/>
                <w:szCs w:val="24"/>
              </w:rPr>
              <w:t>Tại Điều 18 dự thảo gửi xin ý kiến không có quy định về ký quỹ. Nếu là quy định liên quan đến điều kiện kinh doanh tạm nhập tái xuất tại Điều 23, đề nghị xem giải trình đối với kiến nghị tương tự tại Điều 23</w:t>
            </w:r>
          </w:p>
        </w:tc>
      </w:tr>
      <w:tr w:rsidR="00A156D7" w:rsidRPr="00AE1E72" w14:paraId="1660F533" w14:textId="77777777" w:rsidTr="00511EE3">
        <w:tc>
          <w:tcPr>
            <w:tcW w:w="2122" w:type="dxa"/>
            <w:vMerge w:val="restart"/>
            <w:vAlign w:val="center"/>
          </w:tcPr>
          <w:p w14:paraId="260FBBAC" w14:textId="509538CF" w:rsidR="00A156D7" w:rsidRPr="00AE1E72" w:rsidRDefault="00A156D7" w:rsidP="00A156D7">
            <w:pPr>
              <w:spacing w:after="120"/>
              <w:jc w:val="both"/>
              <w:rPr>
                <w:rFonts w:cs="Times New Roman"/>
                <w:b/>
                <w:bCs/>
                <w:sz w:val="24"/>
                <w:szCs w:val="24"/>
              </w:rPr>
            </w:pPr>
            <w:r w:rsidRPr="00AE1E72">
              <w:rPr>
                <w:rFonts w:cs="Times New Roman"/>
                <w:b/>
                <w:bCs/>
                <w:sz w:val="24"/>
                <w:szCs w:val="24"/>
              </w:rPr>
              <w:t>Điều 19</w:t>
            </w:r>
          </w:p>
        </w:tc>
        <w:tc>
          <w:tcPr>
            <w:tcW w:w="2268" w:type="dxa"/>
            <w:vAlign w:val="center"/>
          </w:tcPr>
          <w:p w14:paraId="449F739A" w14:textId="30BC24DB" w:rsidR="00A156D7" w:rsidRPr="00AE1E72" w:rsidRDefault="00A156D7" w:rsidP="00A156D7">
            <w:pPr>
              <w:spacing w:after="120"/>
              <w:jc w:val="both"/>
              <w:rPr>
                <w:rFonts w:cs="Times New Roman"/>
                <w:sz w:val="24"/>
                <w:szCs w:val="24"/>
              </w:rPr>
            </w:pPr>
            <w:r w:rsidRPr="00AE1E72">
              <w:rPr>
                <w:rFonts w:cs="Times New Roman"/>
                <w:sz w:val="24"/>
                <w:szCs w:val="24"/>
              </w:rPr>
              <w:t>Hà Tĩnh</w:t>
            </w:r>
          </w:p>
        </w:tc>
        <w:tc>
          <w:tcPr>
            <w:tcW w:w="5954" w:type="dxa"/>
            <w:vAlign w:val="center"/>
          </w:tcPr>
          <w:p w14:paraId="3422A4AD" w14:textId="14559C94" w:rsidR="00A156D7" w:rsidRPr="00AE1E72" w:rsidRDefault="00A156D7" w:rsidP="00A156D7">
            <w:pPr>
              <w:spacing w:after="120"/>
              <w:jc w:val="both"/>
              <w:rPr>
                <w:rFonts w:cs="Times New Roman"/>
                <w:sz w:val="24"/>
                <w:szCs w:val="24"/>
              </w:rPr>
            </w:pPr>
            <w:r w:rsidRPr="00AE1E72">
              <w:rPr>
                <w:rFonts w:cs="Times New Roman"/>
                <w:sz w:val="24"/>
                <w:szCs w:val="24"/>
              </w:rPr>
              <w:t xml:space="preserve">Tại khoản 1 Điều 19 quy định thương nhân Việt Nam được quyền kinh doanh chuyển khẩu hàng hóa. Tuy nhiên, tại khoản 4 Điều 16 Luật Thương mại năm 2005 quy định: “Doanh nghiệp có vốn đầu tư nước ngoài được thương nhân nước ngoài thành lập tại Việt Nam theo quy định của pháp luật Việt Nam hoặc điều ước quốc tế mà Cộng hoà xã hội </w:t>
            </w:r>
            <w:r w:rsidRPr="00AE1E72">
              <w:rPr>
                <w:rFonts w:cs="Times New Roman"/>
                <w:sz w:val="24"/>
                <w:szCs w:val="24"/>
              </w:rPr>
              <w:lastRenderedPageBreak/>
              <w:t>chủ nghĩa Việt Nam là thành viên thì được coi là thương nhân Việt Nam." Như vậy, có sự chồng chéo về cách hiểu giữa doanh nghiệp FDI và thương nhân Việt Nam giữa dự thảo Nghị định và các văn bản quy phạm pháp luật khác như Luật Thương mại, Luật Doanh nghiệp. Vì vậy, đề nghị sửa đổi, bổ sung cụm từ “Thương nhân Việt Nam được quyền kinh doanh chuyển khẩu hàng hóa theo quy định...” thành “Các doanh nghiệp Việt Nam (không có vốn đầu tư nước ngoài)".</w:t>
            </w:r>
          </w:p>
        </w:tc>
        <w:tc>
          <w:tcPr>
            <w:tcW w:w="4394" w:type="dxa"/>
            <w:vMerge w:val="restart"/>
            <w:vAlign w:val="center"/>
          </w:tcPr>
          <w:p w14:paraId="3014507F" w14:textId="0D6DA01B" w:rsidR="00A156D7" w:rsidRPr="00AE1E72" w:rsidRDefault="00A156D7" w:rsidP="00A156D7">
            <w:pPr>
              <w:spacing w:after="120"/>
              <w:jc w:val="both"/>
              <w:rPr>
                <w:rFonts w:cs="Times New Roman"/>
                <w:sz w:val="24"/>
                <w:szCs w:val="24"/>
              </w:rPr>
            </w:pPr>
            <w:r w:rsidRPr="00AE1E72">
              <w:rPr>
                <w:rFonts w:cs="Times New Roman"/>
                <w:sz w:val="24"/>
                <w:szCs w:val="24"/>
              </w:rPr>
              <w:lastRenderedPageBreak/>
              <w:t>- Dự thảo đã chỉnh sửa khoản 1 Điều 19 theo hướng chỉ dẫn chiếu đến quy định tại Điều 43 Luật Quản lý ngoại thương. Theo đó, không còn chồng chéo như quy định tại bản dự thảo gửi xin ý kiến</w:t>
            </w:r>
          </w:p>
        </w:tc>
      </w:tr>
      <w:tr w:rsidR="00A156D7" w:rsidRPr="00AE1E72" w14:paraId="51E03911" w14:textId="77777777" w:rsidTr="00511EE3">
        <w:tc>
          <w:tcPr>
            <w:tcW w:w="2122" w:type="dxa"/>
            <w:vMerge/>
            <w:vAlign w:val="center"/>
          </w:tcPr>
          <w:p w14:paraId="6569D51E" w14:textId="77777777" w:rsidR="00A156D7" w:rsidRPr="00AE1E72" w:rsidRDefault="00A156D7" w:rsidP="00A156D7">
            <w:pPr>
              <w:spacing w:after="120"/>
              <w:jc w:val="both"/>
              <w:rPr>
                <w:rFonts w:cs="Times New Roman"/>
                <w:b/>
                <w:bCs/>
                <w:sz w:val="24"/>
                <w:szCs w:val="24"/>
              </w:rPr>
            </w:pPr>
          </w:p>
        </w:tc>
        <w:tc>
          <w:tcPr>
            <w:tcW w:w="2268" w:type="dxa"/>
            <w:vAlign w:val="center"/>
          </w:tcPr>
          <w:p w14:paraId="2821DEFB" w14:textId="6548C032" w:rsidR="00A156D7" w:rsidRPr="00AE1E72" w:rsidRDefault="00A156D7" w:rsidP="00A156D7">
            <w:pPr>
              <w:spacing w:after="120"/>
              <w:jc w:val="both"/>
              <w:rPr>
                <w:rFonts w:cs="Times New Roman"/>
                <w:sz w:val="24"/>
                <w:szCs w:val="24"/>
              </w:rPr>
            </w:pPr>
            <w:r w:rsidRPr="00AE1E72">
              <w:rPr>
                <w:rFonts w:cs="Times New Roman"/>
                <w:sz w:val="24"/>
                <w:szCs w:val="24"/>
              </w:rPr>
              <w:t xml:space="preserve">Bộ Tài chính </w:t>
            </w:r>
          </w:p>
        </w:tc>
        <w:tc>
          <w:tcPr>
            <w:tcW w:w="5954" w:type="dxa"/>
            <w:vAlign w:val="center"/>
          </w:tcPr>
          <w:p w14:paraId="09595EBD" w14:textId="77777777" w:rsidR="00A156D7" w:rsidRPr="00AE1E72" w:rsidRDefault="00A156D7" w:rsidP="00273A3D">
            <w:pPr>
              <w:spacing w:after="120"/>
              <w:jc w:val="both"/>
              <w:rPr>
                <w:rFonts w:cs="Times New Roman"/>
                <w:bCs/>
                <w:spacing w:val="-4"/>
                <w:sz w:val="24"/>
                <w:szCs w:val="24"/>
                <w:lang w:val="nl-NL"/>
              </w:rPr>
            </w:pPr>
            <w:r w:rsidRPr="00AE1E72">
              <w:rPr>
                <w:rFonts w:cs="Times New Roman"/>
                <w:bCs/>
                <w:spacing w:val="-4"/>
                <w:sz w:val="24"/>
                <w:szCs w:val="24"/>
                <w:lang w:val="nl-NL"/>
              </w:rPr>
              <w:t xml:space="preserve">Tại khoản 4 Điều 16 Luật Thương mại năm 2005 quy định: </w:t>
            </w:r>
            <w:r w:rsidRPr="00AE1E72">
              <w:rPr>
                <w:rFonts w:cs="Times New Roman"/>
                <w:bCs/>
                <w:i/>
                <w:spacing w:val="-4"/>
                <w:sz w:val="24"/>
                <w:szCs w:val="24"/>
                <w:lang w:val="nl-NL"/>
              </w:rPr>
              <w:t>“Doanh nghiệp có vốn đầu tư nước ngoài được thương nhân nước ngoài thành lập tại Việt Nam theo quy định của pháp luật Việt Nam hoặc điều ước quốc tế mà Cộng hoà xã hội chủ nghĩa Việt Nam là thành viên thì được coi là thương nhân Việt Nam”</w:t>
            </w:r>
            <w:r w:rsidRPr="00AE1E72">
              <w:rPr>
                <w:rFonts w:cs="Times New Roman"/>
                <w:bCs/>
                <w:spacing w:val="-4"/>
                <w:sz w:val="24"/>
                <w:szCs w:val="24"/>
                <w:lang w:val="nl-NL"/>
              </w:rPr>
              <w:t>.</w:t>
            </w:r>
          </w:p>
          <w:p w14:paraId="3673F90F" w14:textId="44941C2D" w:rsidR="00A156D7" w:rsidRPr="00AE1E72" w:rsidRDefault="00A156D7" w:rsidP="00A156D7">
            <w:pPr>
              <w:spacing w:after="120"/>
              <w:jc w:val="both"/>
              <w:rPr>
                <w:rFonts w:cs="Times New Roman"/>
                <w:sz w:val="24"/>
                <w:szCs w:val="24"/>
              </w:rPr>
            </w:pPr>
            <w:r w:rsidRPr="00AE1E72">
              <w:rPr>
                <w:rFonts w:cs="Times New Roman"/>
                <w:bCs/>
                <w:spacing w:val="-4"/>
                <w:sz w:val="24"/>
                <w:szCs w:val="24"/>
                <w:lang w:val="nl-NL"/>
              </w:rPr>
              <w:t xml:space="preserve">Tại dự thảo Nghị định đang quy định “thương nhân Việt Nam” được thực hiện kinh doanh tạm nhập tái xuất và kinh doanh chuyển khẩu. Như vậy, có sự chồng chéo về cách hiểu giữa doanh nghiệp FDI và thương nhân Việt Nam tại dự thảo Nghị định và Luật Thương mại. Do vậy, đề nghị cơ quan chủ trì soạn thảo rà soát để quy định cho phù hợp với yêu cầu quản lý tại dự thảo Nghị định. </w:t>
            </w:r>
          </w:p>
        </w:tc>
        <w:tc>
          <w:tcPr>
            <w:tcW w:w="4394" w:type="dxa"/>
            <w:vMerge/>
            <w:vAlign w:val="center"/>
          </w:tcPr>
          <w:p w14:paraId="1A267EEE" w14:textId="312A7692" w:rsidR="00A156D7" w:rsidRPr="00AE1E72" w:rsidRDefault="00A156D7" w:rsidP="00A156D7">
            <w:pPr>
              <w:spacing w:after="120"/>
              <w:jc w:val="both"/>
              <w:rPr>
                <w:rFonts w:cs="Times New Roman"/>
                <w:sz w:val="24"/>
                <w:szCs w:val="24"/>
              </w:rPr>
            </w:pPr>
          </w:p>
        </w:tc>
      </w:tr>
      <w:tr w:rsidR="00A156D7" w:rsidRPr="00AE1E72" w14:paraId="1B925EFB" w14:textId="77777777" w:rsidTr="00511EE3">
        <w:tc>
          <w:tcPr>
            <w:tcW w:w="2122" w:type="dxa"/>
            <w:vMerge/>
            <w:vAlign w:val="center"/>
          </w:tcPr>
          <w:p w14:paraId="63108501" w14:textId="77777777" w:rsidR="00A156D7" w:rsidRPr="00AE1E72" w:rsidRDefault="00A156D7" w:rsidP="00A156D7">
            <w:pPr>
              <w:spacing w:after="120"/>
              <w:jc w:val="both"/>
              <w:rPr>
                <w:rFonts w:cs="Times New Roman"/>
                <w:sz w:val="24"/>
                <w:szCs w:val="24"/>
              </w:rPr>
            </w:pPr>
          </w:p>
        </w:tc>
        <w:tc>
          <w:tcPr>
            <w:tcW w:w="2268" w:type="dxa"/>
            <w:vAlign w:val="center"/>
          </w:tcPr>
          <w:p w14:paraId="0BCB503B" w14:textId="7229A90A" w:rsidR="00A156D7" w:rsidRPr="00AE1E72" w:rsidRDefault="00A156D7" w:rsidP="00A156D7">
            <w:pPr>
              <w:spacing w:after="120"/>
              <w:jc w:val="both"/>
              <w:rPr>
                <w:rFonts w:cs="Times New Roman"/>
                <w:sz w:val="24"/>
                <w:szCs w:val="24"/>
              </w:rPr>
            </w:pPr>
            <w:r w:rsidRPr="00AE1E72">
              <w:rPr>
                <w:rFonts w:cs="Times New Roman"/>
                <w:sz w:val="24"/>
                <w:szCs w:val="24"/>
              </w:rPr>
              <w:t>Hà Tĩnh</w:t>
            </w:r>
          </w:p>
        </w:tc>
        <w:tc>
          <w:tcPr>
            <w:tcW w:w="5954" w:type="dxa"/>
            <w:vAlign w:val="center"/>
          </w:tcPr>
          <w:p w14:paraId="4346E330" w14:textId="77777777" w:rsidR="00A156D7" w:rsidRPr="00AE1E72" w:rsidRDefault="00A156D7" w:rsidP="00A156D7">
            <w:pPr>
              <w:spacing w:after="120"/>
              <w:jc w:val="both"/>
              <w:rPr>
                <w:rFonts w:cs="Times New Roman"/>
                <w:sz w:val="24"/>
                <w:szCs w:val="24"/>
              </w:rPr>
            </w:pPr>
            <w:r w:rsidRPr="00AE1E72">
              <w:rPr>
                <w:rFonts w:cs="Times New Roman"/>
                <w:sz w:val="24"/>
                <w:szCs w:val="24"/>
              </w:rPr>
              <w:t xml:space="preserve">Giữa các văn bản quy phạm pháp luật còn tồn tại chồng chéo về quy định đối với hoạt động kinh doanh chuyển khẩu và hoạt động gửi kho ngoại quan, như sau: Tại Dự thảo Nghị định chỉ bổ sung trường hợp cho phép doanh nghiệp FDI được chuyển khẩu nếu hoạt động đó không thực hiện qua cửa khẩu Việt Nam </w:t>
            </w:r>
          </w:p>
          <w:p w14:paraId="11867A56" w14:textId="77777777" w:rsidR="00A156D7" w:rsidRPr="00AE1E72" w:rsidRDefault="00A156D7" w:rsidP="00A156D7">
            <w:pPr>
              <w:spacing w:after="120"/>
              <w:jc w:val="both"/>
              <w:rPr>
                <w:rFonts w:cs="Times New Roman"/>
                <w:sz w:val="24"/>
                <w:szCs w:val="24"/>
              </w:rPr>
            </w:pPr>
            <w:r w:rsidRPr="00AE1E72">
              <w:rPr>
                <w:rFonts w:cs="Times New Roman"/>
                <w:sz w:val="24"/>
                <w:szCs w:val="24"/>
              </w:rPr>
              <w:t xml:space="preserve">Vướng mắc phát sinh: Trường hợp hàng hóa của tổ chức, cá nhân nước ngoài (chưa ký hợp đồng bán hàng) được phép đưa hàng vào kho ngoại quan theo quy định tại Nghị định 08/2015/NĐ-CP, sửa đổi tại Nghị định 167/2025/NĐ-CP. Tuy nhiên, chủ hàng nước ngoài sẽ không thể xuất khẩu sang nước thứ ba vì vi phạm quy định về chuyển khẩu hàng hóa. </w:t>
            </w:r>
          </w:p>
          <w:p w14:paraId="11D1AB3F" w14:textId="6F0FFD2C" w:rsidR="00A156D7" w:rsidRPr="00AE1E72" w:rsidRDefault="00A156D7" w:rsidP="00A156D7">
            <w:pPr>
              <w:spacing w:after="120"/>
              <w:jc w:val="both"/>
              <w:rPr>
                <w:rFonts w:cs="Times New Roman"/>
                <w:sz w:val="24"/>
                <w:szCs w:val="24"/>
              </w:rPr>
            </w:pPr>
            <w:r w:rsidRPr="00AE1E72">
              <w:rPr>
                <w:rFonts w:cs="Times New Roman"/>
                <w:sz w:val="24"/>
                <w:szCs w:val="24"/>
              </w:rPr>
              <w:lastRenderedPageBreak/>
              <w:t>Do đó, đề xuất bổ sung quy định đổi với trường hợp chuyển khẩu hàng hóa của tổ chức, cá nhân nước ngoài như sau: "Tổ chức, cá nhân nước ngoài được đưa hàng hóa từ nước ngoài vào kho ngoại quan tại Việt Nam. Khi bán hàng hóa đó cho một tổ chức, cá nhân nước ngoài khác để xuất khẩu ra khỏi lãnh thổ Việt Nam, hoạt động này được thực hiện theo quy định của pháp luật hải quan về hàng hóa gửi kho ngoại quan mà không bị điều chỉnh bởi các quy định về kinh doanh chuyển khẩu tại Điều này."</w:t>
            </w:r>
          </w:p>
        </w:tc>
        <w:tc>
          <w:tcPr>
            <w:tcW w:w="4394" w:type="dxa"/>
            <w:vAlign w:val="center"/>
          </w:tcPr>
          <w:p w14:paraId="33A35220" w14:textId="5A0719C8" w:rsidR="00A156D7" w:rsidRPr="00AE1E72" w:rsidRDefault="00A156D7" w:rsidP="00A156D7">
            <w:pPr>
              <w:spacing w:after="120"/>
              <w:jc w:val="both"/>
              <w:rPr>
                <w:rFonts w:cs="Times New Roman"/>
                <w:sz w:val="24"/>
                <w:szCs w:val="24"/>
              </w:rPr>
            </w:pPr>
            <w:r w:rsidRPr="00AE1E72">
              <w:rPr>
                <w:rFonts w:cs="Times New Roman"/>
                <w:sz w:val="24"/>
                <w:szCs w:val="24"/>
              </w:rPr>
              <w:lastRenderedPageBreak/>
              <w:t>Không có quy định chồng chéo về pháp luật. Theo Luật Thương mại, kinh doanh chuyển khẩu gồm 3 hình thức, trong đó, hàng hóa từ nước ngoài gửi kho ngoại quan sau đó xuất khẩu ra khỏi lãnh thổ Việt Nam là một hình thức chuyển khẩu, có qua cửa khẩu Việt Nam. Do vậy, cần được điều chỉnh bởi quy định về chuyển khẩu đảm bảo đồng bộ về mặt chính sách, tránh vận dụng quy định để lách luật</w:t>
            </w:r>
          </w:p>
        </w:tc>
      </w:tr>
      <w:tr w:rsidR="00A156D7" w:rsidRPr="00AE1E72" w14:paraId="04D178A1" w14:textId="77777777" w:rsidTr="00511EE3">
        <w:tc>
          <w:tcPr>
            <w:tcW w:w="2122" w:type="dxa"/>
            <w:vMerge/>
            <w:vAlign w:val="center"/>
          </w:tcPr>
          <w:p w14:paraId="57061744" w14:textId="77777777" w:rsidR="00A156D7" w:rsidRPr="00AE1E72" w:rsidRDefault="00A156D7" w:rsidP="00A156D7">
            <w:pPr>
              <w:spacing w:after="120"/>
              <w:jc w:val="both"/>
              <w:rPr>
                <w:rFonts w:cs="Times New Roman"/>
                <w:sz w:val="24"/>
                <w:szCs w:val="24"/>
              </w:rPr>
            </w:pPr>
          </w:p>
        </w:tc>
        <w:tc>
          <w:tcPr>
            <w:tcW w:w="2268" w:type="dxa"/>
            <w:vAlign w:val="center"/>
          </w:tcPr>
          <w:p w14:paraId="1FB76312" w14:textId="32C769AB" w:rsidR="00A156D7" w:rsidRPr="00AE1E72" w:rsidRDefault="00A156D7" w:rsidP="00A156D7">
            <w:pPr>
              <w:spacing w:after="120"/>
              <w:jc w:val="both"/>
              <w:rPr>
                <w:rFonts w:cs="Times New Roman"/>
                <w:sz w:val="24"/>
                <w:szCs w:val="24"/>
              </w:rPr>
            </w:pPr>
            <w:r w:rsidRPr="00AE1E72">
              <w:rPr>
                <w:rFonts w:cs="Times New Roman"/>
                <w:sz w:val="24"/>
                <w:szCs w:val="24"/>
              </w:rPr>
              <w:t>Tập đoàn Vingroup</w:t>
            </w:r>
          </w:p>
        </w:tc>
        <w:tc>
          <w:tcPr>
            <w:tcW w:w="5954" w:type="dxa"/>
            <w:vAlign w:val="center"/>
          </w:tcPr>
          <w:p w14:paraId="59607B6F" w14:textId="272D9E10" w:rsidR="00A156D7" w:rsidRPr="00AE1E72" w:rsidRDefault="00A156D7" w:rsidP="00A156D7">
            <w:pPr>
              <w:spacing w:after="120"/>
              <w:jc w:val="both"/>
              <w:rPr>
                <w:rFonts w:cs="Times New Roman"/>
                <w:sz w:val="24"/>
                <w:szCs w:val="24"/>
              </w:rPr>
            </w:pPr>
            <w:r w:rsidRPr="00AE1E72">
              <w:rPr>
                <w:rFonts w:cs="Times New Roman"/>
                <w:sz w:val="24"/>
                <w:szCs w:val="24"/>
              </w:rPr>
              <w:t>Đề nghị quy định cấm thực hiện hoạt động kinh doanh chuyển khẩu hàng hóa chỉ áp dụng đối với hoạt động phân phối của doanh nghiệp có vốn đầu tư nước ngoài, không áp dụng đối với hoạt động mua bán hàng hóa phục vụ sản xuất.</w:t>
            </w:r>
          </w:p>
        </w:tc>
        <w:tc>
          <w:tcPr>
            <w:tcW w:w="4394" w:type="dxa"/>
            <w:vAlign w:val="center"/>
          </w:tcPr>
          <w:p w14:paraId="656C3F9E" w14:textId="464C48B6" w:rsidR="00A156D7" w:rsidRPr="00AE1E72" w:rsidRDefault="00A156D7" w:rsidP="00A156D7">
            <w:pPr>
              <w:spacing w:after="120"/>
              <w:jc w:val="both"/>
              <w:rPr>
                <w:rFonts w:cs="Times New Roman"/>
                <w:sz w:val="24"/>
                <w:szCs w:val="24"/>
              </w:rPr>
            </w:pPr>
            <w:r w:rsidRPr="00AE1E72">
              <w:rPr>
                <w:rFonts w:cs="Times New Roman"/>
                <w:sz w:val="24"/>
                <w:szCs w:val="24"/>
              </w:rPr>
              <w:t>Tại dự thảo Nghị định đã điều chỉnh so với Nghị định 69, theo hướng cho phép tổ chức kinh tế có vốn đầu tư nước ngoài thực hiện hoạt động kinh doanh chuyển khẩu không qua cửa khẩu Việt Nam, theo đó, xử lý vấn đề Tập đoàn nêu</w:t>
            </w:r>
          </w:p>
        </w:tc>
      </w:tr>
      <w:tr w:rsidR="00A156D7" w:rsidRPr="00AE1E72" w14:paraId="4E07BF9C" w14:textId="77777777" w:rsidTr="00511EE3">
        <w:tc>
          <w:tcPr>
            <w:tcW w:w="2122" w:type="dxa"/>
            <w:vMerge/>
            <w:vAlign w:val="center"/>
          </w:tcPr>
          <w:p w14:paraId="6C3A52EB" w14:textId="77777777" w:rsidR="00A156D7" w:rsidRPr="00AE1E72" w:rsidRDefault="00A156D7" w:rsidP="00A156D7">
            <w:pPr>
              <w:spacing w:after="120"/>
              <w:jc w:val="both"/>
              <w:rPr>
                <w:rFonts w:cs="Times New Roman"/>
                <w:sz w:val="24"/>
                <w:szCs w:val="24"/>
              </w:rPr>
            </w:pPr>
          </w:p>
        </w:tc>
        <w:tc>
          <w:tcPr>
            <w:tcW w:w="2268" w:type="dxa"/>
            <w:vAlign w:val="center"/>
          </w:tcPr>
          <w:p w14:paraId="148BE7CD" w14:textId="4A08C596" w:rsidR="00A156D7" w:rsidRPr="00AE1E72" w:rsidRDefault="00A156D7" w:rsidP="00A156D7">
            <w:pPr>
              <w:spacing w:after="120"/>
              <w:jc w:val="both"/>
              <w:rPr>
                <w:rFonts w:cs="Times New Roman"/>
                <w:sz w:val="24"/>
                <w:szCs w:val="24"/>
              </w:rPr>
            </w:pPr>
            <w:r w:rsidRPr="00AE1E72">
              <w:rPr>
                <w:rFonts w:cs="Times New Roman"/>
                <w:sz w:val="24"/>
                <w:szCs w:val="24"/>
              </w:rPr>
              <w:t>Bộ Công an</w:t>
            </w:r>
          </w:p>
        </w:tc>
        <w:tc>
          <w:tcPr>
            <w:tcW w:w="5954" w:type="dxa"/>
            <w:vAlign w:val="center"/>
          </w:tcPr>
          <w:p w14:paraId="564862A3" w14:textId="53D3D328" w:rsidR="00A156D7" w:rsidRPr="00AE1E72" w:rsidRDefault="00A156D7" w:rsidP="00A156D7">
            <w:pPr>
              <w:spacing w:after="120"/>
              <w:jc w:val="both"/>
              <w:rPr>
                <w:rFonts w:cs="Times New Roman"/>
                <w:sz w:val="24"/>
                <w:szCs w:val="24"/>
              </w:rPr>
            </w:pPr>
            <w:r w:rsidRPr="00AE1E72">
              <w:rPr>
                <w:rFonts w:cs="Times New Roman"/>
                <w:sz w:val="24"/>
                <w:szCs w:val="24"/>
              </w:rPr>
              <w:t>Đề nghị cân nhắc thêm đối với quy định “</w:t>
            </w:r>
            <w:r w:rsidRPr="00AE1E72">
              <w:rPr>
                <w:rFonts w:cs="Times New Roman"/>
                <w:sz w:val="24"/>
                <w:szCs w:val="24"/>
                <w:lang w:val="nl-NL"/>
              </w:rPr>
              <w:t>tổ chức kinh tế có vốn đầu tư nước ngoài, chỉ được thực hiện kinh doanh chuyển khẩu theo hình thức</w:t>
            </w:r>
            <w:r w:rsidRPr="00AE1E72">
              <w:rPr>
                <w:rFonts w:cs="Times New Roman"/>
                <w:bCs/>
                <w:sz w:val="24"/>
                <w:szCs w:val="24"/>
                <w:lang w:val="nl-NL" w:eastAsia="en-AU"/>
              </w:rPr>
              <w:t xml:space="preserve"> hàng hóa được vận chuyển thẳng từ nước xuất khẩu đến nước nhập khẩu, không qua cửa khẩu Việt Nam</w:t>
            </w:r>
            <w:r w:rsidRPr="00AE1E72">
              <w:rPr>
                <w:rFonts w:cs="Times New Roman"/>
                <w:sz w:val="24"/>
                <w:szCs w:val="24"/>
                <w:lang w:val="nl-NL" w:eastAsia="en-AU"/>
              </w:rPr>
              <w:t>.</w:t>
            </w:r>
            <w:r w:rsidRPr="00AE1E72">
              <w:rPr>
                <w:rFonts w:cs="Times New Roman"/>
                <w:sz w:val="24"/>
                <w:szCs w:val="24"/>
              </w:rPr>
              <w:t>” trên cơ sở đánh giá kỹ hơn về thị phần kinh doanh chuyển khẩu của doanh nghiệp trong nước và nguy cơ chuyển giá</w:t>
            </w:r>
          </w:p>
        </w:tc>
        <w:tc>
          <w:tcPr>
            <w:tcW w:w="4394" w:type="dxa"/>
            <w:vAlign w:val="center"/>
          </w:tcPr>
          <w:p w14:paraId="13D3E031" w14:textId="77777777" w:rsidR="00A156D7" w:rsidRPr="00AE1E72" w:rsidRDefault="00A156D7" w:rsidP="00A156D7">
            <w:pPr>
              <w:spacing w:after="120"/>
              <w:jc w:val="both"/>
              <w:rPr>
                <w:rFonts w:cs="Times New Roman"/>
                <w:sz w:val="24"/>
                <w:szCs w:val="24"/>
              </w:rPr>
            </w:pPr>
            <w:r w:rsidRPr="00AE1E72">
              <w:rPr>
                <w:rFonts w:cs="Times New Roman"/>
                <w:sz w:val="24"/>
                <w:szCs w:val="24"/>
              </w:rPr>
              <w:t>Quy định này được sửa đổi để tháo gỡ vướng mắc mà các Tập đoàn có vốn đầu tư nước ngoài nêu trong thời gian qua.</w:t>
            </w:r>
          </w:p>
          <w:p w14:paraId="31FCE5C7" w14:textId="69B7B670" w:rsidR="00A156D7" w:rsidRPr="00AE1E72" w:rsidRDefault="00A156D7" w:rsidP="00A156D7">
            <w:pPr>
              <w:spacing w:after="120"/>
              <w:jc w:val="both"/>
              <w:rPr>
                <w:rFonts w:cs="Times New Roman"/>
                <w:sz w:val="24"/>
                <w:szCs w:val="24"/>
              </w:rPr>
            </w:pPr>
            <w:r w:rsidRPr="00AE1E72">
              <w:rPr>
                <w:rFonts w:cs="Times New Roman"/>
                <w:sz w:val="24"/>
                <w:szCs w:val="24"/>
              </w:rPr>
              <w:t>Tiếp thu ý kiến Bộ Công an, tại dự thảo Tờ trình đã bổ sung đánh giá về thị phần kinh doanh chuyển khẩu của doanh nghiệp trong nước và nguy cơ chuyển giá</w:t>
            </w:r>
          </w:p>
        </w:tc>
      </w:tr>
      <w:tr w:rsidR="00A156D7" w:rsidRPr="00AE1E72" w14:paraId="0FB16A3D" w14:textId="77777777" w:rsidTr="00511EE3">
        <w:tc>
          <w:tcPr>
            <w:tcW w:w="2122" w:type="dxa"/>
            <w:vMerge/>
            <w:vAlign w:val="center"/>
          </w:tcPr>
          <w:p w14:paraId="154F2CDD" w14:textId="77777777" w:rsidR="00A156D7" w:rsidRPr="00AE1E72" w:rsidRDefault="00A156D7" w:rsidP="00A156D7">
            <w:pPr>
              <w:spacing w:after="120"/>
              <w:jc w:val="both"/>
              <w:rPr>
                <w:rFonts w:cs="Times New Roman"/>
                <w:sz w:val="24"/>
                <w:szCs w:val="24"/>
              </w:rPr>
            </w:pPr>
          </w:p>
        </w:tc>
        <w:tc>
          <w:tcPr>
            <w:tcW w:w="2268" w:type="dxa"/>
            <w:vAlign w:val="center"/>
          </w:tcPr>
          <w:p w14:paraId="1978CE70" w14:textId="045396B6" w:rsidR="00A156D7" w:rsidRPr="00AE1E72" w:rsidRDefault="00A156D7" w:rsidP="00A156D7">
            <w:pPr>
              <w:spacing w:after="120"/>
              <w:jc w:val="both"/>
              <w:rPr>
                <w:rFonts w:cs="Times New Roman"/>
                <w:sz w:val="24"/>
                <w:szCs w:val="24"/>
              </w:rPr>
            </w:pPr>
            <w:r w:rsidRPr="00AE1E72">
              <w:rPr>
                <w:rFonts w:cs="Times New Roman"/>
                <w:sz w:val="24"/>
                <w:szCs w:val="24"/>
              </w:rPr>
              <w:t>Bộ Quốc phòng (lần 2)</w:t>
            </w:r>
          </w:p>
        </w:tc>
        <w:tc>
          <w:tcPr>
            <w:tcW w:w="5954" w:type="dxa"/>
            <w:vAlign w:val="center"/>
          </w:tcPr>
          <w:p w14:paraId="3D18CCCF" w14:textId="77777777" w:rsidR="00A156D7" w:rsidRPr="00AE1E72" w:rsidRDefault="00A156D7" w:rsidP="00A156D7">
            <w:pPr>
              <w:spacing w:after="120"/>
              <w:jc w:val="both"/>
              <w:rPr>
                <w:rFonts w:cs="Times New Roman"/>
                <w:sz w:val="24"/>
                <w:szCs w:val="24"/>
              </w:rPr>
            </w:pPr>
            <w:r w:rsidRPr="00AE1E72">
              <w:rPr>
                <w:rFonts w:cs="Times New Roman"/>
                <w:sz w:val="24"/>
                <w:szCs w:val="24"/>
              </w:rPr>
              <w:t xml:space="preserve">Khoản 2 Điều 19, đề nghị bổ sung vào cuối khoản như sau: Đối với tổ chức kinh tế có vốn đầu tư nước ngoài, chỉ được thực hiện kinh doanh chuyển khẩu theo hình thức hàng hóa được vận chuyển thẳng từ nước xuất khẩu đến nước nhập khẩu, không qua cửa khẩu Việt Nam. Hàng hóa kinh doanh chuyển khẩu phải phù hợp với hoạt động sản xuất, kinh doanh đã được cấp phép tại Giấy phép đầu tư hoặc Giấy chứng nhận đầu tư hoặc Giấy chứng nhận đăng ký đầu tư hoặc phù hợp với thông tin đăng ký doanh nghiệp. </w:t>
            </w:r>
          </w:p>
          <w:p w14:paraId="4A946259" w14:textId="74C84F0B" w:rsidR="00A156D7" w:rsidRPr="00AE1E72" w:rsidRDefault="00A156D7" w:rsidP="00A156D7">
            <w:pPr>
              <w:spacing w:after="120"/>
              <w:jc w:val="both"/>
              <w:rPr>
                <w:rFonts w:cs="Times New Roman"/>
                <w:sz w:val="24"/>
                <w:szCs w:val="24"/>
              </w:rPr>
            </w:pPr>
            <w:r w:rsidRPr="00AE1E72">
              <w:rPr>
                <w:rFonts w:cs="Times New Roman"/>
                <w:sz w:val="24"/>
                <w:szCs w:val="24"/>
              </w:rPr>
              <w:t>Lý do đối với trường hợp như Công ty VTG, được thành lập và hoạt động căn cứ Giấy chứng nhận doanh nghiệp, không gắn với bất cứ Giấy phép đầu tư nào</w:t>
            </w:r>
          </w:p>
        </w:tc>
        <w:tc>
          <w:tcPr>
            <w:tcW w:w="4394" w:type="dxa"/>
            <w:vAlign w:val="center"/>
          </w:tcPr>
          <w:p w14:paraId="398DCAFF" w14:textId="451D5A1A" w:rsidR="00A156D7" w:rsidRPr="00AE1E72" w:rsidRDefault="00A156D7" w:rsidP="00A156D7">
            <w:pPr>
              <w:spacing w:after="120"/>
              <w:jc w:val="both"/>
              <w:rPr>
                <w:rFonts w:cs="Times New Roman"/>
                <w:sz w:val="24"/>
                <w:szCs w:val="24"/>
              </w:rPr>
            </w:pPr>
            <w:r w:rsidRPr="00AE1E72">
              <w:rPr>
                <w:rFonts w:cs="Times New Roman"/>
                <w:sz w:val="24"/>
                <w:szCs w:val="24"/>
              </w:rPr>
              <w:t xml:space="preserve">Tiếp thu ý kiến góp ý, dự thảo bổ sung theo hướng quy định chỉ áp dụng đối với trường hợp doanh nghiệp được cấp Giấy chứng nhận đăng ký đầu tư </w:t>
            </w:r>
          </w:p>
        </w:tc>
      </w:tr>
      <w:tr w:rsidR="00A156D7" w:rsidRPr="00AE1E72" w14:paraId="04C61D02" w14:textId="77777777" w:rsidTr="00511EE3">
        <w:tc>
          <w:tcPr>
            <w:tcW w:w="2122" w:type="dxa"/>
            <w:vMerge/>
            <w:vAlign w:val="center"/>
          </w:tcPr>
          <w:p w14:paraId="3C1891C3" w14:textId="77777777" w:rsidR="00A156D7" w:rsidRPr="00AE1E72" w:rsidRDefault="00A156D7" w:rsidP="00A156D7">
            <w:pPr>
              <w:spacing w:after="120"/>
              <w:jc w:val="both"/>
              <w:rPr>
                <w:rFonts w:cs="Times New Roman"/>
                <w:sz w:val="24"/>
                <w:szCs w:val="24"/>
              </w:rPr>
            </w:pPr>
          </w:p>
        </w:tc>
        <w:tc>
          <w:tcPr>
            <w:tcW w:w="2268" w:type="dxa"/>
            <w:vAlign w:val="center"/>
          </w:tcPr>
          <w:p w14:paraId="159CB4F8" w14:textId="5F442B11" w:rsidR="00A156D7" w:rsidRPr="00AE1E72" w:rsidRDefault="00A156D7" w:rsidP="00A156D7">
            <w:pPr>
              <w:spacing w:after="120"/>
              <w:jc w:val="both"/>
              <w:rPr>
                <w:rFonts w:cs="Times New Roman"/>
                <w:sz w:val="24"/>
                <w:szCs w:val="24"/>
              </w:rPr>
            </w:pPr>
            <w:r w:rsidRPr="00AE1E72">
              <w:rPr>
                <w:rFonts w:cs="Times New Roman"/>
                <w:sz w:val="24"/>
                <w:szCs w:val="24"/>
              </w:rPr>
              <w:t>Vụ Pháp chế Bộ Công Thương (lần 2)</w:t>
            </w:r>
          </w:p>
        </w:tc>
        <w:tc>
          <w:tcPr>
            <w:tcW w:w="5954" w:type="dxa"/>
            <w:vAlign w:val="center"/>
          </w:tcPr>
          <w:p w14:paraId="37D73A61" w14:textId="3ACA9CF3" w:rsidR="00A156D7" w:rsidRPr="00AE1E72" w:rsidRDefault="00A156D7" w:rsidP="00A156D7">
            <w:pPr>
              <w:spacing w:after="120"/>
              <w:jc w:val="both"/>
              <w:rPr>
                <w:rFonts w:cs="Times New Roman"/>
                <w:sz w:val="24"/>
                <w:szCs w:val="24"/>
              </w:rPr>
            </w:pPr>
            <w:r w:rsidRPr="00AE1E72">
              <w:rPr>
                <w:rFonts w:cs="Times New Roman"/>
                <w:sz w:val="24"/>
                <w:szCs w:val="24"/>
              </w:rPr>
              <w:t>Khoản 2 Điều 19 dự thảo Nghị định có dẫn chiếu đến Giấy phép đầu tư hoặc Giấy chứng nhận đầu tư hoặc Giấy chứng nhận đăng ký đầu tư. Tuy nhiên, theo Luật Đầu tư năm 2020 đã không còn quy định về các hình thức giấy này, chỉ còn hình thức Giấy chứng nhận đăng ký đầu tư (đồng thời có quy định về điều khoản chuyển tiếp đối với các hình thức Giấy phép đầu tư hoặc Giấy chứng nhận đầu tư hoặc Giấy chứng nhận đăng ký đầu tư đã được cấp). Do đó, đề nghị Quý Cục rà soát, chỉnh sửa cho thống nhất.</w:t>
            </w:r>
          </w:p>
        </w:tc>
        <w:tc>
          <w:tcPr>
            <w:tcW w:w="4394" w:type="dxa"/>
            <w:vAlign w:val="center"/>
          </w:tcPr>
          <w:p w14:paraId="56E75C20" w14:textId="0136A2F4" w:rsidR="00A156D7" w:rsidRPr="00AE1E72" w:rsidRDefault="00A156D7" w:rsidP="00A156D7">
            <w:pPr>
              <w:spacing w:after="120"/>
              <w:jc w:val="both"/>
              <w:rPr>
                <w:rFonts w:cs="Times New Roman"/>
                <w:sz w:val="24"/>
                <w:szCs w:val="24"/>
              </w:rPr>
            </w:pPr>
            <w:r w:rsidRPr="00AE1E72">
              <w:rPr>
                <w:rFonts w:cs="Times New Roman"/>
                <w:sz w:val="24"/>
                <w:szCs w:val="24"/>
              </w:rPr>
              <w:t>Tiếp thu</w:t>
            </w:r>
          </w:p>
        </w:tc>
      </w:tr>
      <w:tr w:rsidR="00A156D7" w:rsidRPr="00AE1E72" w14:paraId="4B2928A4" w14:textId="77777777" w:rsidTr="00511EE3">
        <w:tc>
          <w:tcPr>
            <w:tcW w:w="2122" w:type="dxa"/>
            <w:vMerge w:val="restart"/>
            <w:vAlign w:val="center"/>
          </w:tcPr>
          <w:p w14:paraId="2BDD3906" w14:textId="18EE189C" w:rsidR="00A156D7" w:rsidRPr="00AE1E72" w:rsidRDefault="00A156D7" w:rsidP="00A156D7">
            <w:pPr>
              <w:spacing w:after="120"/>
              <w:jc w:val="both"/>
              <w:rPr>
                <w:rFonts w:cs="Times New Roman"/>
                <w:b/>
                <w:bCs/>
                <w:sz w:val="24"/>
                <w:szCs w:val="24"/>
              </w:rPr>
            </w:pPr>
            <w:r w:rsidRPr="00AE1E72">
              <w:rPr>
                <w:rFonts w:cs="Times New Roman"/>
                <w:b/>
                <w:bCs/>
                <w:sz w:val="24"/>
                <w:szCs w:val="24"/>
              </w:rPr>
              <w:t>Điều 20</w:t>
            </w:r>
          </w:p>
        </w:tc>
        <w:tc>
          <w:tcPr>
            <w:tcW w:w="2268" w:type="dxa"/>
            <w:vAlign w:val="center"/>
          </w:tcPr>
          <w:p w14:paraId="60E17385" w14:textId="3FCEFCD9" w:rsidR="00A156D7" w:rsidRPr="00AE1E72" w:rsidRDefault="00A156D7" w:rsidP="00A156D7">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44199513" w14:textId="0132D0DF" w:rsidR="00A156D7" w:rsidRPr="00AE1E72" w:rsidRDefault="00A156D7" w:rsidP="00A156D7">
            <w:pPr>
              <w:spacing w:after="120"/>
              <w:jc w:val="both"/>
              <w:rPr>
                <w:rFonts w:cs="Times New Roman"/>
                <w:sz w:val="24"/>
                <w:szCs w:val="24"/>
              </w:rPr>
            </w:pPr>
            <w:r w:rsidRPr="00AE1E72">
              <w:rPr>
                <w:rFonts w:cs="Times New Roman"/>
                <w:sz w:val="24"/>
                <w:szCs w:val="24"/>
              </w:rPr>
              <w:t>Khoản 3 Điều 20 dự thảo Nghị định, đề nghị thuyết minh tại bảng so sánh một số pháp luật chuyên ngành có quy định cấp phép là pháp luật nào lấy ví dụ cụ thể để loại trừ cấp phép tại Nghị định này.</w:t>
            </w:r>
          </w:p>
        </w:tc>
        <w:tc>
          <w:tcPr>
            <w:tcW w:w="4394" w:type="dxa"/>
            <w:vAlign w:val="center"/>
          </w:tcPr>
          <w:p w14:paraId="2478D8FD" w14:textId="1FA6F4EC" w:rsidR="00A156D7" w:rsidRPr="00AE1E72" w:rsidRDefault="00A156D7" w:rsidP="00A156D7">
            <w:pPr>
              <w:spacing w:after="120"/>
              <w:jc w:val="both"/>
              <w:rPr>
                <w:rFonts w:cs="Times New Roman"/>
                <w:sz w:val="24"/>
                <w:szCs w:val="24"/>
              </w:rPr>
            </w:pPr>
            <w:r w:rsidRPr="00AE1E72">
              <w:rPr>
                <w:rFonts w:cs="Times New Roman"/>
                <w:sz w:val="24"/>
                <w:szCs w:val="24"/>
              </w:rPr>
              <w:t>Tiếp thu, đã bổ sung tại bản so sánh, thuyết minh</w:t>
            </w:r>
          </w:p>
        </w:tc>
      </w:tr>
      <w:tr w:rsidR="00A156D7" w:rsidRPr="00AE1E72" w14:paraId="15AB6F2B" w14:textId="77777777" w:rsidTr="00511EE3">
        <w:tc>
          <w:tcPr>
            <w:tcW w:w="2122" w:type="dxa"/>
            <w:vMerge/>
            <w:vAlign w:val="center"/>
          </w:tcPr>
          <w:p w14:paraId="40E247A2" w14:textId="77777777" w:rsidR="00A156D7" w:rsidRPr="00AE1E72" w:rsidRDefault="00A156D7" w:rsidP="00A156D7">
            <w:pPr>
              <w:spacing w:after="120"/>
              <w:jc w:val="both"/>
              <w:rPr>
                <w:rFonts w:cs="Times New Roman"/>
                <w:b/>
                <w:bCs/>
                <w:sz w:val="24"/>
                <w:szCs w:val="24"/>
              </w:rPr>
            </w:pPr>
          </w:p>
        </w:tc>
        <w:tc>
          <w:tcPr>
            <w:tcW w:w="2268" w:type="dxa"/>
            <w:vAlign w:val="center"/>
          </w:tcPr>
          <w:p w14:paraId="43E2F1FC" w14:textId="53890DA6" w:rsidR="00A156D7" w:rsidRPr="00AE1E72" w:rsidRDefault="00A156D7" w:rsidP="00A156D7">
            <w:pPr>
              <w:spacing w:after="120"/>
              <w:jc w:val="both"/>
              <w:rPr>
                <w:rFonts w:cs="Times New Roman"/>
                <w:sz w:val="24"/>
                <w:szCs w:val="24"/>
              </w:rPr>
            </w:pPr>
            <w:r w:rsidRPr="00AE1E72">
              <w:rPr>
                <w:rFonts w:cs="Times New Roman"/>
                <w:sz w:val="24"/>
                <w:szCs w:val="24"/>
              </w:rPr>
              <w:t>Vụ Pháp chế (Bộ Công Thương) lần 2</w:t>
            </w:r>
          </w:p>
        </w:tc>
        <w:tc>
          <w:tcPr>
            <w:tcW w:w="5954" w:type="dxa"/>
            <w:vAlign w:val="center"/>
          </w:tcPr>
          <w:p w14:paraId="746A2C1B" w14:textId="488B9BF9" w:rsidR="00A156D7" w:rsidRPr="00AE1E72" w:rsidRDefault="00A156D7" w:rsidP="00A156D7">
            <w:pPr>
              <w:spacing w:after="120"/>
              <w:jc w:val="both"/>
              <w:rPr>
                <w:rFonts w:cs="Times New Roman"/>
                <w:sz w:val="24"/>
                <w:szCs w:val="24"/>
              </w:rPr>
            </w:pPr>
            <w:r w:rsidRPr="00AE1E72">
              <w:rPr>
                <w:rFonts w:cs="Times New Roman"/>
                <w:sz w:val="24"/>
                <w:szCs w:val="24"/>
              </w:rPr>
              <w:t>Khoản 4, 5 Điều 20 dự thảo Nghị định quy định hồ sơ tạm xuất hàng hóa cấm xuất khẩu ra nước ngoài tham gia hội chợ, triển lãm thương mại; bán, tặng hàng hóa thuộc diện cấm xuất khẩu đã tạm xuất ra nước ngoài tham gia hội chợ, triển lãm thương mại và quy trình tại Điều 20. Tuy nhiên, nội dung này chưa quy định thẩm quyền cấp phép, tại khoản 3 Điều 5 có quy định về thẩm quyền các bộ, ngành cho phép nhập khẩu, xuất khẩu hàng hóa cấm trong một số trường hợp và hồ sơ, trình tự được quy định tại Điều này nhưng đây hoạt động này khác và trong các trường hợp cụ thể. Do đó, đề nghị bổ sung thêm thẩm quyền cấp phép đối với các hoạt động này (Nghị định số 146/2025/NĐ-CP đã quy định thẩm quyền là Bộ, cơ quan ngang Bộ có thẩm quyền quản lý thực hiện).</w:t>
            </w:r>
          </w:p>
        </w:tc>
        <w:tc>
          <w:tcPr>
            <w:tcW w:w="4394" w:type="dxa"/>
            <w:vAlign w:val="center"/>
          </w:tcPr>
          <w:p w14:paraId="282B06AA" w14:textId="4AD111D8" w:rsidR="00A156D7" w:rsidRPr="00AE1E72" w:rsidRDefault="00A156D7" w:rsidP="00A156D7">
            <w:pPr>
              <w:spacing w:after="120"/>
              <w:jc w:val="both"/>
              <w:rPr>
                <w:rFonts w:cs="Times New Roman"/>
                <w:sz w:val="24"/>
                <w:szCs w:val="24"/>
              </w:rPr>
            </w:pPr>
            <w:r w:rsidRPr="00AE1E72">
              <w:rPr>
                <w:rFonts w:cs="Times New Roman"/>
                <w:sz w:val="24"/>
                <w:szCs w:val="24"/>
              </w:rPr>
              <w:t>Tại khoản 4, 5 Điều 17 đã quy định đầy đủ thẩm quyền cấp phép trong các trường hợp này</w:t>
            </w:r>
          </w:p>
        </w:tc>
      </w:tr>
      <w:tr w:rsidR="00A156D7" w:rsidRPr="00AE1E72" w14:paraId="0A2E4FDD" w14:textId="77777777" w:rsidTr="00511EE3">
        <w:tc>
          <w:tcPr>
            <w:tcW w:w="2122" w:type="dxa"/>
            <w:vMerge w:val="restart"/>
            <w:vAlign w:val="center"/>
          </w:tcPr>
          <w:p w14:paraId="23AAA1C3" w14:textId="0267379C" w:rsidR="00A156D7" w:rsidRPr="00AE1E72" w:rsidRDefault="00A156D7" w:rsidP="00A156D7">
            <w:pPr>
              <w:spacing w:after="120"/>
              <w:jc w:val="both"/>
              <w:rPr>
                <w:rFonts w:cs="Times New Roman"/>
                <w:b/>
                <w:bCs/>
                <w:sz w:val="24"/>
                <w:szCs w:val="24"/>
              </w:rPr>
            </w:pPr>
            <w:r w:rsidRPr="00AE1E72">
              <w:rPr>
                <w:rFonts w:cs="Times New Roman"/>
                <w:b/>
                <w:bCs/>
                <w:sz w:val="24"/>
                <w:szCs w:val="24"/>
              </w:rPr>
              <w:t>Điều 21</w:t>
            </w:r>
          </w:p>
        </w:tc>
        <w:tc>
          <w:tcPr>
            <w:tcW w:w="2268" w:type="dxa"/>
            <w:vAlign w:val="center"/>
          </w:tcPr>
          <w:p w14:paraId="640C8BEE" w14:textId="174761FB" w:rsidR="00A156D7" w:rsidRPr="00AE1E72" w:rsidRDefault="00A156D7" w:rsidP="00A156D7">
            <w:pPr>
              <w:spacing w:after="120"/>
              <w:jc w:val="both"/>
              <w:rPr>
                <w:rFonts w:cs="Times New Roman"/>
                <w:sz w:val="24"/>
                <w:szCs w:val="24"/>
              </w:rPr>
            </w:pPr>
            <w:r w:rsidRPr="00AE1E72">
              <w:rPr>
                <w:rFonts w:cs="Times New Roman"/>
                <w:sz w:val="24"/>
                <w:szCs w:val="24"/>
              </w:rPr>
              <w:t>Điện Biên</w:t>
            </w:r>
          </w:p>
        </w:tc>
        <w:tc>
          <w:tcPr>
            <w:tcW w:w="5954" w:type="dxa"/>
            <w:vAlign w:val="center"/>
          </w:tcPr>
          <w:p w14:paraId="50611E59" w14:textId="0CBED698" w:rsidR="00A156D7" w:rsidRPr="00AE1E72" w:rsidRDefault="00A156D7" w:rsidP="00A156D7">
            <w:pPr>
              <w:spacing w:after="120"/>
              <w:jc w:val="both"/>
              <w:rPr>
                <w:rFonts w:cs="Times New Roman"/>
                <w:sz w:val="24"/>
                <w:szCs w:val="24"/>
              </w:rPr>
            </w:pPr>
            <w:r w:rsidRPr="00AE1E72">
              <w:rPr>
                <w:rFonts w:cs="Times New Roman"/>
                <w:sz w:val="24"/>
                <w:szCs w:val="24"/>
              </w:rPr>
              <w:t>Gạch đầu dòng thứ nhất điểm a khoản 6 Điều 21: Đề nghị quy định cụ thể mẫu đơn đề nghị cấp lại các Giấy phép này tại Phụ lục X kèm theo Nghị định để thuận lợi cho việc triển khai thực hiện và bảo đảm thống nhất với các quy định khác của dự thảo Nghị định.</w:t>
            </w:r>
          </w:p>
        </w:tc>
        <w:tc>
          <w:tcPr>
            <w:tcW w:w="4394" w:type="dxa"/>
            <w:vAlign w:val="center"/>
          </w:tcPr>
          <w:p w14:paraId="38D623F5" w14:textId="563ACB2D" w:rsidR="00A156D7" w:rsidRPr="00AE1E72" w:rsidRDefault="00A156D7" w:rsidP="001A53A1">
            <w:pPr>
              <w:spacing w:after="120"/>
              <w:jc w:val="both"/>
              <w:rPr>
                <w:rFonts w:cs="Times New Roman"/>
                <w:sz w:val="24"/>
                <w:szCs w:val="24"/>
              </w:rPr>
            </w:pPr>
            <w:r w:rsidRPr="00AE1E72">
              <w:rPr>
                <w:rFonts w:cs="Times New Roman"/>
                <w:sz w:val="24"/>
                <w:szCs w:val="24"/>
              </w:rPr>
              <w:t xml:space="preserve">Đã bổ sung tại dự thảo, </w:t>
            </w:r>
            <w:r w:rsidRPr="00AE1E72">
              <w:rPr>
                <w:rFonts w:cs="Times New Roman"/>
                <w:bCs/>
                <w:sz w:val="24"/>
                <w:szCs w:val="24"/>
              </w:rPr>
              <w:t>Thực hiện theo mẫu 09 Phụ lục X</w:t>
            </w:r>
          </w:p>
        </w:tc>
      </w:tr>
      <w:tr w:rsidR="00A156D7" w:rsidRPr="00AE1E72" w14:paraId="67FA7F00" w14:textId="77777777" w:rsidTr="00511EE3">
        <w:tc>
          <w:tcPr>
            <w:tcW w:w="2122" w:type="dxa"/>
            <w:vMerge/>
            <w:vAlign w:val="center"/>
          </w:tcPr>
          <w:p w14:paraId="59FBB568" w14:textId="77777777" w:rsidR="00A156D7" w:rsidRPr="00AE1E72" w:rsidRDefault="00A156D7" w:rsidP="00A156D7">
            <w:pPr>
              <w:spacing w:after="120"/>
              <w:jc w:val="both"/>
              <w:rPr>
                <w:rFonts w:cs="Times New Roman"/>
                <w:sz w:val="24"/>
                <w:szCs w:val="24"/>
              </w:rPr>
            </w:pPr>
          </w:p>
        </w:tc>
        <w:tc>
          <w:tcPr>
            <w:tcW w:w="2268" w:type="dxa"/>
            <w:vAlign w:val="center"/>
          </w:tcPr>
          <w:p w14:paraId="286B2DC6" w14:textId="402E725D" w:rsidR="00A156D7" w:rsidRPr="00AE1E72" w:rsidRDefault="00A156D7" w:rsidP="00A156D7">
            <w:pPr>
              <w:spacing w:after="120"/>
              <w:jc w:val="both"/>
              <w:rPr>
                <w:rFonts w:cs="Times New Roman"/>
                <w:sz w:val="24"/>
                <w:szCs w:val="24"/>
              </w:rPr>
            </w:pPr>
            <w:r w:rsidRPr="00AE1E72">
              <w:rPr>
                <w:rFonts w:cs="Times New Roman"/>
                <w:sz w:val="24"/>
                <w:szCs w:val="24"/>
              </w:rPr>
              <w:t>Hà  Tĩnh</w:t>
            </w:r>
          </w:p>
        </w:tc>
        <w:tc>
          <w:tcPr>
            <w:tcW w:w="5954" w:type="dxa"/>
            <w:vAlign w:val="center"/>
          </w:tcPr>
          <w:p w14:paraId="32C7DA59" w14:textId="7C645E28" w:rsidR="00A156D7" w:rsidRPr="00AE1E72" w:rsidRDefault="00A156D7" w:rsidP="00A156D7">
            <w:pPr>
              <w:spacing w:after="120"/>
              <w:jc w:val="both"/>
              <w:rPr>
                <w:rFonts w:cs="Times New Roman"/>
                <w:sz w:val="24"/>
                <w:szCs w:val="24"/>
              </w:rPr>
            </w:pPr>
            <w:r w:rsidRPr="00AE1E72">
              <w:rPr>
                <w:rFonts w:cs="Times New Roman"/>
                <w:sz w:val="24"/>
                <w:szCs w:val="24"/>
              </w:rPr>
              <w:t xml:space="preserve">Tại Điều 21 về quy trình cấp Giấy phép: Đang quy định nhiều loại hồ sơ, giấy tờ là bản chính/bản sao là chưa phù hợp với xu hướng chuyển đổi số trong thực hiện thủ tục hành </w:t>
            </w:r>
            <w:r w:rsidRPr="00AE1E72">
              <w:rPr>
                <w:rFonts w:cs="Times New Roman"/>
                <w:sz w:val="24"/>
                <w:szCs w:val="24"/>
              </w:rPr>
              <w:lastRenderedPageBreak/>
              <w:t>chính, do đó đề nghị Cơ quan soạn thảo nghiên cứu áp dụng các biện pháp kỹ thuật công nghệ như: nộp hồ sơ điện tử, sử dụng chữ ký sô, áp dụng GPS/niêm phong điện tử trong giám sát hàng quá cảnh</w:t>
            </w:r>
          </w:p>
        </w:tc>
        <w:tc>
          <w:tcPr>
            <w:tcW w:w="4394" w:type="dxa"/>
            <w:vAlign w:val="center"/>
          </w:tcPr>
          <w:p w14:paraId="381064DF" w14:textId="04F219C1" w:rsidR="00A156D7" w:rsidRPr="00AE1E72" w:rsidRDefault="00A156D7" w:rsidP="001A53A1">
            <w:pPr>
              <w:spacing w:after="120"/>
              <w:jc w:val="both"/>
              <w:rPr>
                <w:rFonts w:cs="Times New Roman"/>
                <w:sz w:val="24"/>
                <w:szCs w:val="24"/>
              </w:rPr>
            </w:pPr>
            <w:r w:rsidRPr="00AE1E72">
              <w:rPr>
                <w:rFonts w:cs="Times New Roman"/>
                <w:sz w:val="24"/>
                <w:szCs w:val="24"/>
              </w:rPr>
              <w:lastRenderedPageBreak/>
              <w:t>Tiếp thu, quy định cụ thể tại Điều 2 dự thảo</w:t>
            </w:r>
          </w:p>
        </w:tc>
      </w:tr>
      <w:tr w:rsidR="00A156D7" w:rsidRPr="00AE1E72" w14:paraId="39B2FC9E" w14:textId="77777777" w:rsidTr="00511EE3">
        <w:tc>
          <w:tcPr>
            <w:tcW w:w="2122" w:type="dxa"/>
            <w:vMerge w:val="restart"/>
            <w:vAlign w:val="center"/>
          </w:tcPr>
          <w:p w14:paraId="3F5A5049" w14:textId="654D37F1" w:rsidR="00A156D7" w:rsidRPr="00AE1E72" w:rsidRDefault="00A156D7" w:rsidP="00A156D7">
            <w:pPr>
              <w:spacing w:after="120"/>
              <w:jc w:val="both"/>
              <w:rPr>
                <w:rFonts w:cs="Times New Roman"/>
                <w:b/>
                <w:bCs/>
                <w:sz w:val="24"/>
                <w:szCs w:val="24"/>
              </w:rPr>
            </w:pPr>
            <w:r w:rsidRPr="00AE1E72">
              <w:rPr>
                <w:rFonts w:cs="Times New Roman"/>
                <w:b/>
                <w:bCs/>
                <w:sz w:val="24"/>
                <w:szCs w:val="24"/>
              </w:rPr>
              <w:t>Điều 23</w:t>
            </w:r>
          </w:p>
        </w:tc>
        <w:tc>
          <w:tcPr>
            <w:tcW w:w="2268" w:type="dxa"/>
            <w:vAlign w:val="center"/>
          </w:tcPr>
          <w:p w14:paraId="06C6C678" w14:textId="657659BD" w:rsidR="00A156D7" w:rsidRPr="00AE1E72" w:rsidRDefault="00A156D7" w:rsidP="00A156D7">
            <w:pPr>
              <w:spacing w:after="120"/>
              <w:jc w:val="both"/>
              <w:rPr>
                <w:rFonts w:cs="Times New Roman"/>
                <w:sz w:val="24"/>
                <w:szCs w:val="24"/>
              </w:rPr>
            </w:pPr>
            <w:r w:rsidRPr="00AE1E72">
              <w:rPr>
                <w:rFonts w:cs="Times New Roman"/>
                <w:sz w:val="24"/>
                <w:szCs w:val="24"/>
              </w:rPr>
              <w:t>Quảng Ninh</w:t>
            </w:r>
          </w:p>
        </w:tc>
        <w:tc>
          <w:tcPr>
            <w:tcW w:w="5954" w:type="dxa"/>
            <w:vAlign w:val="center"/>
          </w:tcPr>
          <w:p w14:paraId="67305C42" w14:textId="77777777" w:rsidR="00A156D7" w:rsidRPr="00AE1E72" w:rsidRDefault="00A156D7" w:rsidP="00A156D7">
            <w:pPr>
              <w:pStyle w:val="NormalWeb"/>
              <w:spacing w:before="0" w:beforeAutospacing="0" w:after="120" w:afterAutospacing="0"/>
              <w:jc w:val="both"/>
            </w:pPr>
            <w:r w:rsidRPr="00AE1E72">
              <w:t>Đề nghị bổ sung thêm quy định về thời gian thành lập và hoạt động của doanh nghiệp tham gia kinh doanh tạm nhập, tái xuất.</w:t>
            </w:r>
          </w:p>
          <w:p w14:paraId="12B89F65" w14:textId="4550501B" w:rsidR="00A156D7" w:rsidRPr="00AE1E72" w:rsidRDefault="00A156D7" w:rsidP="00A156D7">
            <w:pPr>
              <w:spacing w:after="120"/>
              <w:jc w:val="both"/>
              <w:rPr>
                <w:rFonts w:cs="Times New Roman"/>
                <w:sz w:val="24"/>
                <w:szCs w:val="24"/>
              </w:rPr>
            </w:pPr>
            <w:r w:rsidRPr="00AE1E72">
              <w:rPr>
                <w:rStyle w:val="Strong"/>
                <w:rFonts w:cs="Times New Roman"/>
                <w:b w:val="0"/>
                <w:bCs w:val="0"/>
                <w:sz w:val="24"/>
                <w:szCs w:val="24"/>
              </w:rPr>
              <w:t>Lý do:</w:t>
            </w:r>
            <w:r w:rsidRPr="00AE1E72">
              <w:rPr>
                <w:rFonts w:cs="Times New Roman"/>
                <w:sz w:val="24"/>
                <w:szCs w:val="24"/>
              </w:rPr>
              <w:t xml:space="preserve"> Thực tế thời gian qua cho thấy có nhiều cá nhân, tổ chức lợi dụng việc thành lập mới doanh nghiệp để tham gia hoạt động tạm nhập, tái xuất nhằm mục đích trục lợi bất hợp pháp. Việc bổ sung điều kiện về thời gian thành lập và hoạt động (ví dụ: doanh nghiệp phải có thời gian hoạt động tối thiểu 01–02 năm, không vi phạm pháp luật về hải quan, thương mại, thuế…) sẽ giúp sàng lọc, hạn chế các doanh nghiệp “ma” hoặc doanh nghiệp có mục đích không lành mạnh, từ đó góp phần nâng cao hiệu quả quản lý nhà nước, đảm bảo minh bạch, công bằng và lành mạnh trong hoạt động kinh doanh tạm nhập, tái xuất.</w:t>
            </w:r>
          </w:p>
        </w:tc>
        <w:tc>
          <w:tcPr>
            <w:tcW w:w="4394" w:type="dxa"/>
            <w:vAlign w:val="center"/>
          </w:tcPr>
          <w:p w14:paraId="304875B4" w14:textId="77777777" w:rsidR="00A156D7" w:rsidRPr="00AE1E72" w:rsidRDefault="00A156D7" w:rsidP="00A156D7">
            <w:pPr>
              <w:spacing w:after="120"/>
              <w:jc w:val="both"/>
              <w:rPr>
                <w:rFonts w:cs="Times New Roman"/>
                <w:sz w:val="24"/>
                <w:szCs w:val="24"/>
              </w:rPr>
            </w:pPr>
            <w:r w:rsidRPr="00AE1E72">
              <w:rPr>
                <w:rFonts w:cs="Times New Roman"/>
                <w:sz w:val="24"/>
                <w:szCs w:val="24"/>
              </w:rPr>
              <w:t>Đề nghị giữ nguyên dự thảo để không tăng thêm điều kiện đầu tư kinh doanh cho doanh nghiệp theo đúng chủ trương cắt giảm điều kiện đầu tư kinh doanh.</w:t>
            </w:r>
          </w:p>
          <w:p w14:paraId="4FC7A933" w14:textId="6B545A25" w:rsidR="00A156D7" w:rsidRPr="00AE1E72" w:rsidRDefault="00A156D7" w:rsidP="00A156D7">
            <w:pPr>
              <w:spacing w:after="120"/>
              <w:rPr>
                <w:rFonts w:cs="Times New Roman"/>
                <w:sz w:val="24"/>
                <w:szCs w:val="24"/>
              </w:rPr>
            </w:pPr>
          </w:p>
        </w:tc>
      </w:tr>
      <w:tr w:rsidR="00A156D7" w:rsidRPr="00AE1E72" w14:paraId="18974CFE" w14:textId="77777777" w:rsidTr="00511EE3">
        <w:tc>
          <w:tcPr>
            <w:tcW w:w="2122" w:type="dxa"/>
            <w:vMerge/>
            <w:vAlign w:val="center"/>
          </w:tcPr>
          <w:p w14:paraId="641B154B" w14:textId="77777777" w:rsidR="00A156D7" w:rsidRPr="00AE1E72" w:rsidRDefault="00A156D7" w:rsidP="00A156D7">
            <w:pPr>
              <w:spacing w:after="120"/>
              <w:jc w:val="both"/>
              <w:rPr>
                <w:rFonts w:cs="Times New Roman"/>
                <w:sz w:val="24"/>
                <w:szCs w:val="24"/>
              </w:rPr>
            </w:pPr>
          </w:p>
        </w:tc>
        <w:tc>
          <w:tcPr>
            <w:tcW w:w="2268" w:type="dxa"/>
            <w:vAlign w:val="center"/>
          </w:tcPr>
          <w:p w14:paraId="7E0CC738" w14:textId="328F4CEF" w:rsidR="00A156D7" w:rsidRPr="00AE1E72" w:rsidRDefault="00A156D7" w:rsidP="00A156D7">
            <w:pPr>
              <w:spacing w:after="120"/>
              <w:jc w:val="both"/>
              <w:rPr>
                <w:rFonts w:cs="Times New Roman"/>
                <w:sz w:val="24"/>
                <w:szCs w:val="24"/>
              </w:rPr>
            </w:pPr>
            <w:r w:rsidRPr="00AE1E72">
              <w:rPr>
                <w:rFonts w:cs="Times New Roman"/>
                <w:sz w:val="24"/>
                <w:szCs w:val="24"/>
              </w:rPr>
              <w:t>Hà Tĩnh</w:t>
            </w:r>
          </w:p>
        </w:tc>
        <w:tc>
          <w:tcPr>
            <w:tcW w:w="5954" w:type="dxa"/>
            <w:vAlign w:val="center"/>
          </w:tcPr>
          <w:p w14:paraId="4B439B8A" w14:textId="7F716358" w:rsidR="00A156D7" w:rsidRPr="00AE1E72" w:rsidRDefault="00A156D7" w:rsidP="00A156D7">
            <w:pPr>
              <w:pStyle w:val="NormalWeb"/>
              <w:spacing w:before="0" w:beforeAutospacing="0" w:after="120" w:afterAutospacing="0"/>
              <w:jc w:val="both"/>
            </w:pPr>
            <w:r w:rsidRPr="00AE1E72">
              <w:t>Điểm a khoản 1 Điều 23 quy định “số tiền ký quỹ 7 tỷ đồng”. là chưa phù hợp với đối tượng doanh nghiệp nhỏ, nên nghiên cứu áp dụng cơ chế ký quỹ linh hoạt (ví dụ: theo % giá trị lô hàng/doanh thu).</w:t>
            </w:r>
          </w:p>
        </w:tc>
        <w:tc>
          <w:tcPr>
            <w:tcW w:w="4394" w:type="dxa"/>
            <w:vMerge w:val="restart"/>
            <w:vAlign w:val="center"/>
          </w:tcPr>
          <w:p w14:paraId="7062241F" w14:textId="77777777" w:rsidR="00A156D7" w:rsidRPr="00AE1E72" w:rsidRDefault="00A156D7" w:rsidP="00A156D7">
            <w:pPr>
              <w:spacing w:after="120"/>
              <w:rPr>
                <w:rFonts w:cs="Times New Roman"/>
                <w:sz w:val="24"/>
                <w:szCs w:val="24"/>
              </w:rPr>
            </w:pPr>
            <w:r w:rsidRPr="00AE1E72">
              <w:rPr>
                <w:rFonts w:cs="Times New Roman"/>
                <w:sz w:val="24"/>
                <w:szCs w:val="24"/>
              </w:rPr>
              <w:t>Đề nghị giữ nguyên như dự thảo.</w:t>
            </w:r>
          </w:p>
          <w:p w14:paraId="7BB2E20F" w14:textId="0F376C74" w:rsidR="00A156D7" w:rsidRPr="00AE1E72" w:rsidRDefault="00A156D7" w:rsidP="00A156D7">
            <w:pPr>
              <w:spacing w:after="120"/>
              <w:jc w:val="both"/>
              <w:rPr>
                <w:rFonts w:cs="Times New Roman"/>
                <w:sz w:val="24"/>
                <w:szCs w:val="24"/>
              </w:rPr>
            </w:pPr>
            <w:r w:rsidRPr="00AE1E72">
              <w:rPr>
                <w:rFonts w:eastAsia="Times New Roman" w:cs="Times New Roman"/>
                <w:sz w:val="24"/>
                <w:szCs w:val="24"/>
              </w:rPr>
              <w:t>Đây là điều kiện để doanh nghiệp được cấp Mã số tạm nhập tái xuất và sau khi được cấp mã số, doanh nghiệp giải quyết thủ tục tạm nhập tái xuất tại cơ quan hải quan. Khoản tiền này được ký quỹ tại ngân hàng nhằm mục đích sử dụng để xử lý khi có trường hợp vi phạm, xử lý ô nhiễm môi trường,… Đây không phải là khoản tiền doanh nghiệp phải nộp trong mỗi lần làm thủ tục tạm nhập tái xuất do vậy việc quy định cơ chế ký quỹ linh hoạt theo % giá trị lô hàng hay doanh thu là không phù hợp</w:t>
            </w:r>
          </w:p>
        </w:tc>
      </w:tr>
      <w:tr w:rsidR="00A156D7" w:rsidRPr="00AE1E72" w14:paraId="0AA93B62" w14:textId="77777777" w:rsidTr="00511EE3">
        <w:tc>
          <w:tcPr>
            <w:tcW w:w="2122" w:type="dxa"/>
            <w:vMerge/>
            <w:vAlign w:val="center"/>
          </w:tcPr>
          <w:p w14:paraId="65DB6EEA" w14:textId="77777777" w:rsidR="00A156D7" w:rsidRPr="00AE1E72" w:rsidRDefault="00A156D7" w:rsidP="00A156D7">
            <w:pPr>
              <w:spacing w:after="120"/>
              <w:jc w:val="both"/>
              <w:rPr>
                <w:rFonts w:cs="Times New Roman"/>
                <w:sz w:val="24"/>
                <w:szCs w:val="24"/>
              </w:rPr>
            </w:pPr>
          </w:p>
        </w:tc>
        <w:tc>
          <w:tcPr>
            <w:tcW w:w="2268" w:type="dxa"/>
            <w:vAlign w:val="center"/>
          </w:tcPr>
          <w:p w14:paraId="2E3AFFB8" w14:textId="1DE8DDF2" w:rsidR="00A156D7" w:rsidRPr="00AE1E72" w:rsidRDefault="00A156D7" w:rsidP="00A156D7">
            <w:pPr>
              <w:spacing w:after="120"/>
              <w:jc w:val="both"/>
              <w:rPr>
                <w:rFonts w:cs="Times New Roman"/>
                <w:sz w:val="24"/>
                <w:szCs w:val="24"/>
              </w:rPr>
            </w:pPr>
            <w:r w:rsidRPr="00AE1E72">
              <w:rPr>
                <w:rFonts w:cs="Times New Roman"/>
                <w:sz w:val="24"/>
                <w:szCs w:val="24"/>
              </w:rPr>
              <w:t>Bộ Nông nghiệp và Môi trường</w:t>
            </w:r>
          </w:p>
        </w:tc>
        <w:tc>
          <w:tcPr>
            <w:tcW w:w="5954" w:type="dxa"/>
            <w:vAlign w:val="center"/>
          </w:tcPr>
          <w:p w14:paraId="28710139" w14:textId="32A4A637" w:rsidR="00A156D7" w:rsidRPr="00AE1E72" w:rsidRDefault="00A156D7" w:rsidP="00A156D7">
            <w:pPr>
              <w:pStyle w:val="NormalWeb"/>
              <w:spacing w:before="0" w:beforeAutospacing="0" w:after="120" w:afterAutospacing="0"/>
              <w:jc w:val="both"/>
            </w:pPr>
            <w:r w:rsidRPr="00AE1E72">
              <w:rPr>
                <w:bCs/>
                <w:lang w:val="nl-NL"/>
              </w:rPr>
              <w:t>Tại dự thảo yêu cầu mức ký quỹ 7 tỷ đồng có thể gây khó khăn cho doanh nghiệp nhỏ và vừa, đề nghị xem xét phân loại mức ký quỹ theo nhóm hàng, giá trị lô hàng hoặc quy mô doanh nghiệp.</w:t>
            </w:r>
          </w:p>
        </w:tc>
        <w:tc>
          <w:tcPr>
            <w:tcW w:w="4394" w:type="dxa"/>
            <w:vMerge/>
            <w:vAlign w:val="center"/>
          </w:tcPr>
          <w:p w14:paraId="1248B736" w14:textId="77777777" w:rsidR="00A156D7" w:rsidRPr="00AE1E72" w:rsidRDefault="00A156D7" w:rsidP="00A156D7">
            <w:pPr>
              <w:spacing w:after="120"/>
              <w:rPr>
                <w:rFonts w:cs="Times New Roman"/>
                <w:sz w:val="24"/>
                <w:szCs w:val="24"/>
              </w:rPr>
            </w:pPr>
          </w:p>
        </w:tc>
      </w:tr>
      <w:tr w:rsidR="00A156D7" w:rsidRPr="00AE1E72" w14:paraId="0FD97B9B" w14:textId="77777777" w:rsidTr="00511EE3">
        <w:tc>
          <w:tcPr>
            <w:tcW w:w="2122" w:type="dxa"/>
            <w:vMerge/>
            <w:vAlign w:val="center"/>
          </w:tcPr>
          <w:p w14:paraId="05E4915C" w14:textId="77777777" w:rsidR="00A156D7" w:rsidRPr="00AE1E72" w:rsidRDefault="00A156D7" w:rsidP="00A156D7">
            <w:pPr>
              <w:spacing w:after="120"/>
              <w:jc w:val="both"/>
              <w:rPr>
                <w:rFonts w:cs="Times New Roman"/>
                <w:sz w:val="24"/>
                <w:szCs w:val="24"/>
              </w:rPr>
            </w:pPr>
          </w:p>
        </w:tc>
        <w:tc>
          <w:tcPr>
            <w:tcW w:w="2268" w:type="dxa"/>
            <w:vAlign w:val="center"/>
          </w:tcPr>
          <w:p w14:paraId="2CA92361" w14:textId="7A265745" w:rsidR="00A156D7" w:rsidRPr="00AE1E72" w:rsidRDefault="00A156D7" w:rsidP="00A156D7">
            <w:pPr>
              <w:spacing w:after="120"/>
              <w:jc w:val="both"/>
              <w:rPr>
                <w:rFonts w:cs="Times New Roman"/>
                <w:sz w:val="24"/>
                <w:szCs w:val="24"/>
              </w:rPr>
            </w:pPr>
            <w:r w:rsidRPr="00AE1E72">
              <w:rPr>
                <w:rFonts w:cs="Times New Roman"/>
                <w:sz w:val="24"/>
                <w:szCs w:val="24"/>
              </w:rPr>
              <w:t>Bộ Công an</w:t>
            </w:r>
          </w:p>
        </w:tc>
        <w:tc>
          <w:tcPr>
            <w:tcW w:w="5954" w:type="dxa"/>
            <w:vAlign w:val="center"/>
          </w:tcPr>
          <w:p w14:paraId="6FBF197A" w14:textId="32A44772" w:rsidR="00A156D7" w:rsidRPr="00AE1E72" w:rsidRDefault="00A156D7" w:rsidP="00A156D7">
            <w:pPr>
              <w:pStyle w:val="NormalWeb"/>
              <w:spacing w:before="0" w:beforeAutospacing="0" w:after="120" w:afterAutospacing="0"/>
              <w:jc w:val="both"/>
              <w:rPr>
                <w:bCs/>
                <w:lang w:val="nl-NL"/>
              </w:rPr>
            </w:pPr>
            <w:r w:rsidRPr="00AE1E72">
              <w:rPr>
                <w:bCs/>
                <w:lang w:val="nl-NL"/>
              </w:rPr>
              <w:t xml:space="preserve">Đối với kinh doanh tạm nhập tái xuất có điều kiện, đề nghị bổ sung quy định về điều kiện kho bãi do đã bãi bỏ quy định </w:t>
            </w:r>
            <w:r w:rsidRPr="00AE1E72">
              <w:rPr>
                <w:bCs/>
                <w:lang w:val="nl-NL"/>
              </w:rPr>
              <w:lastRenderedPageBreak/>
              <w:t>riêng đối với một số loại mặt hàng như là điều kiện kinh doanh tạm nhập, tái xuất hàng thực phẩm đông lạnh</w:t>
            </w:r>
          </w:p>
        </w:tc>
        <w:tc>
          <w:tcPr>
            <w:tcW w:w="4394" w:type="dxa"/>
            <w:vAlign w:val="center"/>
          </w:tcPr>
          <w:p w14:paraId="114143FA" w14:textId="2521C9D0" w:rsidR="00A156D7" w:rsidRPr="00AE1E72" w:rsidRDefault="00A156D7" w:rsidP="00A156D7">
            <w:pPr>
              <w:spacing w:after="120"/>
              <w:jc w:val="both"/>
              <w:rPr>
                <w:rFonts w:cs="Times New Roman"/>
                <w:sz w:val="24"/>
                <w:szCs w:val="24"/>
              </w:rPr>
            </w:pPr>
            <w:r w:rsidRPr="00AE1E72">
              <w:rPr>
                <w:rFonts w:cs="Times New Roman"/>
                <w:sz w:val="24"/>
                <w:szCs w:val="24"/>
              </w:rPr>
              <w:lastRenderedPageBreak/>
              <w:t xml:space="preserve">Theo quy định hiện hành tại Nghị định 69, trong số các hàng hóa kinh doanh tạm nhập tái xuất có điều kiện chỉ có hàng thực phẩm </w:t>
            </w:r>
            <w:r w:rsidRPr="00AE1E72">
              <w:rPr>
                <w:rFonts w:cs="Times New Roman"/>
                <w:sz w:val="24"/>
                <w:szCs w:val="24"/>
              </w:rPr>
              <w:lastRenderedPageBreak/>
              <w:t>đông lạnh là có yêu cầu về điều kiện kho, bãi. Để cắt giảm điều kiện đầu tư kinh doanh tạo thuận lợi cho doanh nghiệp, dự thảo Nghị định đã quy định bãi bỏ các điều kiện về kho, bãi này. Thương nhân kinh doanh TNTX có trách nhiệm chủ động trong việc lưu giữ, bảo quản hàng hóa TNTX theo đúng quy định</w:t>
            </w:r>
          </w:p>
        </w:tc>
      </w:tr>
      <w:tr w:rsidR="00A156D7" w:rsidRPr="00AE1E72" w14:paraId="5CBA9C7C" w14:textId="77777777" w:rsidTr="001A5040">
        <w:trPr>
          <w:trHeight w:val="1329"/>
        </w:trPr>
        <w:tc>
          <w:tcPr>
            <w:tcW w:w="2122" w:type="dxa"/>
            <w:vAlign w:val="center"/>
          </w:tcPr>
          <w:p w14:paraId="1CE9ADA7" w14:textId="2B5604B2" w:rsidR="00A156D7" w:rsidRPr="00AE1E72" w:rsidRDefault="00A156D7" w:rsidP="00A156D7">
            <w:pPr>
              <w:spacing w:after="120"/>
              <w:jc w:val="both"/>
              <w:rPr>
                <w:rFonts w:cs="Times New Roman"/>
                <w:b/>
                <w:bCs/>
                <w:sz w:val="24"/>
                <w:szCs w:val="24"/>
              </w:rPr>
            </w:pPr>
            <w:r w:rsidRPr="00AE1E72">
              <w:rPr>
                <w:rFonts w:cs="Times New Roman"/>
                <w:b/>
                <w:bCs/>
                <w:sz w:val="24"/>
                <w:szCs w:val="24"/>
              </w:rPr>
              <w:lastRenderedPageBreak/>
              <w:t>Điều 26</w:t>
            </w:r>
          </w:p>
        </w:tc>
        <w:tc>
          <w:tcPr>
            <w:tcW w:w="2268" w:type="dxa"/>
            <w:vAlign w:val="center"/>
          </w:tcPr>
          <w:p w14:paraId="4BB7A25B" w14:textId="16D19F94" w:rsidR="00A156D7" w:rsidRPr="00AE1E72" w:rsidRDefault="00A156D7" w:rsidP="00A156D7">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5EDC49DC" w14:textId="4F5D787A" w:rsidR="00A156D7" w:rsidRPr="00AE1E72" w:rsidRDefault="00A156D7" w:rsidP="00A156D7">
            <w:pPr>
              <w:spacing w:after="120"/>
              <w:jc w:val="both"/>
              <w:rPr>
                <w:rFonts w:cs="Times New Roman"/>
                <w:sz w:val="24"/>
                <w:szCs w:val="24"/>
              </w:rPr>
            </w:pPr>
            <w:r w:rsidRPr="00AE1E72">
              <w:rPr>
                <w:rFonts w:cs="Times New Roman"/>
                <w:sz w:val="24"/>
                <w:szCs w:val="24"/>
              </w:rPr>
              <w:t>Điểm b khoản 2 Điều 26 dự thảo Nghị định, đề nghị chỉnh Sở Công Thương thành Ủy ban nhân các tỉnh biên giới để thống nhất do nhiệm vụ cấp phép đã được phân cho UBND cấp tỉnh thực hiện.</w:t>
            </w:r>
          </w:p>
        </w:tc>
        <w:tc>
          <w:tcPr>
            <w:tcW w:w="4394" w:type="dxa"/>
            <w:vAlign w:val="center"/>
          </w:tcPr>
          <w:p w14:paraId="440A5DBB" w14:textId="16BCB63E" w:rsidR="00A156D7" w:rsidRPr="00AE1E72" w:rsidRDefault="00A156D7" w:rsidP="00A156D7">
            <w:pPr>
              <w:spacing w:after="120"/>
              <w:jc w:val="both"/>
              <w:rPr>
                <w:rFonts w:cs="Times New Roman"/>
                <w:sz w:val="24"/>
                <w:szCs w:val="24"/>
              </w:rPr>
            </w:pPr>
            <w:r w:rsidRPr="00AE1E72">
              <w:rPr>
                <w:rFonts w:cs="Times New Roman"/>
                <w:sz w:val="24"/>
                <w:szCs w:val="24"/>
              </w:rPr>
              <w:t>Việc lấy ý kiến nhằm xác định có hàng hóa tồn đọng tại cảng, cửa khẩu thuộc địa phương đó không, do vậy, lấy ý kiến Sở Công Thương là phù hợp.</w:t>
            </w:r>
          </w:p>
        </w:tc>
      </w:tr>
      <w:tr w:rsidR="00A156D7" w:rsidRPr="00AE1E72" w14:paraId="20FA16CB" w14:textId="77777777" w:rsidTr="00511EE3">
        <w:tc>
          <w:tcPr>
            <w:tcW w:w="2122" w:type="dxa"/>
            <w:vAlign w:val="center"/>
          </w:tcPr>
          <w:p w14:paraId="1067BE41" w14:textId="55687CA8" w:rsidR="00A156D7" w:rsidRPr="00AE1E72" w:rsidRDefault="00A156D7" w:rsidP="00A156D7">
            <w:pPr>
              <w:spacing w:after="120"/>
              <w:jc w:val="both"/>
              <w:rPr>
                <w:rFonts w:cs="Times New Roman"/>
                <w:b/>
                <w:bCs/>
                <w:sz w:val="24"/>
                <w:szCs w:val="24"/>
              </w:rPr>
            </w:pPr>
            <w:r w:rsidRPr="00AE1E72">
              <w:rPr>
                <w:rFonts w:cs="Times New Roman"/>
                <w:b/>
                <w:bCs/>
                <w:sz w:val="24"/>
                <w:szCs w:val="24"/>
              </w:rPr>
              <w:t>Điều 30</w:t>
            </w:r>
          </w:p>
        </w:tc>
        <w:tc>
          <w:tcPr>
            <w:tcW w:w="2268" w:type="dxa"/>
            <w:vAlign w:val="center"/>
          </w:tcPr>
          <w:p w14:paraId="76FA8EB0" w14:textId="7727A183" w:rsidR="00A156D7" w:rsidRPr="00AE1E72" w:rsidRDefault="00A156D7" w:rsidP="00A156D7">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0540F64B" w14:textId="203677FA" w:rsidR="00A156D7" w:rsidRPr="00AE1E72" w:rsidRDefault="00A156D7" w:rsidP="00A156D7">
            <w:pPr>
              <w:spacing w:after="120"/>
              <w:jc w:val="both"/>
              <w:rPr>
                <w:rFonts w:cs="Times New Roman"/>
                <w:sz w:val="24"/>
                <w:szCs w:val="24"/>
              </w:rPr>
            </w:pPr>
            <w:r w:rsidRPr="00AE1E72">
              <w:rPr>
                <w:rFonts w:cs="Times New Roman"/>
                <w:sz w:val="24"/>
                <w:szCs w:val="24"/>
              </w:rPr>
              <w:t>Khoản 2 Điều 30 dự thảo Nghị định, đề nghị chỉnh cụm từ “trong trường hợp cần thiết” thành “theo quy định tại khoản 2 Điều 15 Nghị định này”. Việc điều tiết tại dự thảo Nghị định đang đề xuất phân cấp cho UBND cấp tỉnh, Bộ Công Thương chỉ còn điều tiết quy định tại khoản 2 Điều 15 dự thảo Nghị định.</w:t>
            </w:r>
          </w:p>
        </w:tc>
        <w:tc>
          <w:tcPr>
            <w:tcW w:w="4394" w:type="dxa"/>
            <w:vAlign w:val="center"/>
          </w:tcPr>
          <w:p w14:paraId="28355491" w14:textId="64A56BD0" w:rsidR="00A156D7" w:rsidRPr="00AE1E72" w:rsidRDefault="00A156D7" w:rsidP="00A156D7">
            <w:pPr>
              <w:spacing w:after="120"/>
              <w:rPr>
                <w:rFonts w:cs="Times New Roman"/>
                <w:bCs/>
                <w:sz w:val="24"/>
                <w:szCs w:val="24"/>
              </w:rPr>
            </w:pPr>
            <w:r w:rsidRPr="00AE1E72">
              <w:rPr>
                <w:rFonts w:cs="Times New Roman"/>
                <w:bCs/>
                <w:sz w:val="24"/>
                <w:szCs w:val="24"/>
              </w:rPr>
              <w:t>Tiếp thu</w:t>
            </w:r>
          </w:p>
        </w:tc>
      </w:tr>
      <w:tr w:rsidR="00A156D7" w:rsidRPr="00AE1E72" w14:paraId="3FE3CA49" w14:textId="77777777" w:rsidTr="00511EE3">
        <w:tc>
          <w:tcPr>
            <w:tcW w:w="2122" w:type="dxa"/>
            <w:vAlign w:val="center"/>
          </w:tcPr>
          <w:p w14:paraId="501FC378" w14:textId="534FFC2A" w:rsidR="00A156D7" w:rsidRPr="00AE1E72" w:rsidRDefault="00A156D7" w:rsidP="00A156D7">
            <w:pPr>
              <w:spacing w:after="120"/>
              <w:jc w:val="both"/>
              <w:rPr>
                <w:rFonts w:cs="Times New Roman"/>
                <w:b/>
                <w:bCs/>
                <w:sz w:val="24"/>
                <w:szCs w:val="24"/>
              </w:rPr>
            </w:pPr>
            <w:r w:rsidRPr="00AE1E72">
              <w:rPr>
                <w:rFonts w:cs="Times New Roman"/>
                <w:b/>
                <w:bCs/>
                <w:sz w:val="24"/>
                <w:szCs w:val="24"/>
              </w:rPr>
              <w:t>Điều 32</w:t>
            </w:r>
          </w:p>
        </w:tc>
        <w:tc>
          <w:tcPr>
            <w:tcW w:w="2268" w:type="dxa"/>
            <w:vAlign w:val="center"/>
          </w:tcPr>
          <w:p w14:paraId="6D9AC169" w14:textId="6523799F" w:rsidR="00A156D7" w:rsidRPr="00AE1E72" w:rsidRDefault="00A156D7" w:rsidP="00A156D7">
            <w:pPr>
              <w:spacing w:after="120"/>
              <w:jc w:val="both"/>
              <w:rPr>
                <w:rFonts w:cs="Times New Roman"/>
                <w:sz w:val="24"/>
                <w:szCs w:val="24"/>
              </w:rPr>
            </w:pPr>
            <w:r w:rsidRPr="00AE1E72">
              <w:rPr>
                <w:rFonts w:cs="Times New Roman"/>
                <w:sz w:val="24"/>
                <w:szCs w:val="24"/>
              </w:rPr>
              <w:t>Bộ Tài chính</w:t>
            </w:r>
          </w:p>
        </w:tc>
        <w:tc>
          <w:tcPr>
            <w:tcW w:w="5954" w:type="dxa"/>
            <w:vAlign w:val="center"/>
          </w:tcPr>
          <w:p w14:paraId="65ADBFED" w14:textId="77777777" w:rsidR="00A156D7" w:rsidRPr="00AE1E72" w:rsidRDefault="00A156D7" w:rsidP="00A156D7">
            <w:pPr>
              <w:spacing w:after="120"/>
              <w:jc w:val="both"/>
              <w:rPr>
                <w:rFonts w:cs="Times New Roman"/>
                <w:bCs/>
                <w:spacing w:val="-4"/>
                <w:sz w:val="24"/>
                <w:szCs w:val="24"/>
                <w:lang w:val="nl-NL"/>
              </w:rPr>
            </w:pPr>
            <w:r w:rsidRPr="00AE1E72">
              <w:rPr>
                <w:rFonts w:cs="Times New Roman"/>
                <w:bCs/>
                <w:spacing w:val="-4"/>
                <w:sz w:val="24"/>
                <w:szCs w:val="24"/>
                <w:lang w:val="nl-NL"/>
              </w:rPr>
              <w:t>a) Khoản 1: Đề nghị cân nhắc đưa nội dung quy định về kiểm tra, giám sát, kiểm soát đối với hàng hóa tạm nhập, tái xuất, vì ngoài trường hợp hàng hóa tái xuất thì theo quy định hàng tạm nhập được chuyển tiêu thụ nội địa, tiêu hủy.</w:t>
            </w:r>
          </w:p>
          <w:p w14:paraId="55A8E174" w14:textId="77777777" w:rsidR="00A156D7" w:rsidRPr="00AE1E72" w:rsidRDefault="00A156D7" w:rsidP="00A156D7">
            <w:pPr>
              <w:spacing w:after="120"/>
              <w:jc w:val="both"/>
              <w:rPr>
                <w:rFonts w:cs="Times New Roman"/>
                <w:bCs/>
                <w:spacing w:val="-4"/>
                <w:sz w:val="24"/>
                <w:szCs w:val="24"/>
                <w:lang w:val="nl-NL"/>
              </w:rPr>
            </w:pPr>
            <w:r w:rsidRPr="00AE1E72">
              <w:rPr>
                <w:rFonts w:cs="Times New Roman"/>
                <w:bCs/>
                <w:spacing w:val="-4"/>
                <w:sz w:val="24"/>
                <w:szCs w:val="24"/>
                <w:lang w:val="nl-NL"/>
              </w:rPr>
              <w:t xml:space="preserve">b) Khoản 3: </w:t>
            </w:r>
          </w:p>
          <w:p w14:paraId="4ADE10BB" w14:textId="77777777" w:rsidR="00A156D7" w:rsidRPr="00AE1E72" w:rsidRDefault="00A156D7" w:rsidP="00A156D7">
            <w:pPr>
              <w:spacing w:after="120"/>
              <w:ind w:firstLine="720"/>
              <w:jc w:val="both"/>
              <w:rPr>
                <w:rFonts w:cs="Times New Roman"/>
                <w:sz w:val="24"/>
                <w:szCs w:val="24"/>
              </w:rPr>
            </w:pPr>
            <w:r w:rsidRPr="00AE1E72">
              <w:rPr>
                <w:rFonts w:cs="Times New Roman"/>
                <w:sz w:val="24"/>
                <w:szCs w:val="24"/>
              </w:rPr>
              <w:t>- Về cung cấp thông tin doanh nghiệp vi phạm quy định về kinh doanh tạm nhập, tái xuất và kinh doanh chuyển khẩu:</w:t>
            </w:r>
          </w:p>
          <w:p w14:paraId="4434BDDC" w14:textId="77777777" w:rsidR="00A156D7" w:rsidRPr="00AE1E72" w:rsidRDefault="00A156D7" w:rsidP="00A156D7">
            <w:pPr>
              <w:spacing w:after="120"/>
              <w:ind w:firstLine="720"/>
              <w:jc w:val="both"/>
              <w:rPr>
                <w:rFonts w:cs="Times New Roman"/>
                <w:sz w:val="24"/>
                <w:szCs w:val="24"/>
              </w:rPr>
            </w:pPr>
            <w:r w:rsidRPr="00AE1E72">
              <w:rPr>
                <w:rFonts w:cs="Times New Roman"/>
                <w:sz w:val="24"/>
                <w:szCs w:val="24"/>
              </w:rPr>
              <w:t xml:space="preserve">Do vụ việc xử lý vi phạm không có tính dự báo, có thể do một hoặc nhiều đơn vị Hải quan thực hiện. Vì vậy, việc cung cấp thông tin về vi phạm thường xuyên, liên tục là không hợp lý. Mặt khác, Bộ Tư pháp đã được giao xây dựng, </w:t>
            </w:r>
            <w:r w:rsidRPr="00AE1E72">
              <w:rPr>
                <w:rFonts w:cs="Times New Roman"/>
                <w:sz w:val="24"/>
                <w:szCs w:val="24"/>
                <w:shd w:val="clear" w:color="auto" w:fill="FFFFFF"/>
              </w:rPr>
              <w:t xml:space="preserve">quản lý cơ sở dữ liệu quốc gia về xử lý vi phạm hành chính (tại </w:t>
            </w:r>
            <w:r w:rsidRPr="00AE1E72">
              <w:rPr>
                <w:rFonts w:cs="Times New Roman"/>
                <w:sz w:val="24"/>
                <w:szCs w:val="24"/>
              </w:rPr>
              <w:t xml:space="preserve">điểm b khoản 2 Luật Xử lý vi phạm hành chính), theo đó, các cơ quan quản lý liên quan có thể khai thác thông </w:t>
            </w:r>
            <w:r w:rsidRPr="00AE1E72">
              <w:rPr>
                <w:rFonts w:cs="Times New Roman"/>
                <w:sz w:val="24"/>
                <w:szCs w:val="24"/>
              </w:rPr>
              <w:lastRenderedPageBreak/>
              <w:t>tin vi phạm trên hệ thống cơ sở dữ liệu này. Cục Hải quan chỉ cung cấp thông tin vi phạm nêu trên khi được các cơ quan đề nghị. Do vậy, để thuận lợi trong thực hiện nhiệm vụ, giảm bớt thủ tục hành chính, đề nghị cơ quan chủ trì soạn thảo chỉnh lý khoản 3 như sau:</w:t>
            </w:r>
          </w:p>
          <w:p w14:paraId="3664784A" w14:textId="77777777" w:rsidR="00A156D7" w:rsidRPr="00AE1E72" w:rsidRDefault="00A156D7" w:rsidP="00A156D7">
            <w:pPr>
              <w:tabs>
                <w:tab w:val="left" w:pos="851"/>
                <w:tab w:val="left" w:pos="3000"/>
              </w:tabs>
              <w:spacing w:after="120"/>
              <w:jc w:val="both"/>
              <w:rPr>
                <w:rFonts w:cs="Times New Roman"/>
                <w:i/>
                <w:sz w:val="24"/>
                <w:szCs w:val="24"/>
              </w:rPr>
            </w:pPr>
            <w:r w:rsidRPr="00AE1E72">
              <w:rPr>
                <w:rFonts w:cs="Times New Roman"/>
                <w:i/>
                <w:sz w:val="24"/>
                <w:szCs w:val="24"/>
              </w:rPr>
              <w:tab/>
              <w:t xml:space="preserve">“3. Thông báo cho Bộ Công Thương và Uỷ ban nhân dân cấp tỉnh có liên quan </w:t>
            </w:r>
            <w:r w:rsidRPr="00AE1E72">
              <w:rPr>
                <w:rFonts w:cs="Times New Roman"/>
                <w:b/>
                <w:i/>
                <w:sz w:val="24"/>
                <w:szCs w:val="24"/>
              </w:rPr>
              <w:t>khi được đề nghị</w:t>
            </w:r>
            <w:r w:rsidRPr="00AE1E72">
              <w:rPr>
                <w:rFonts w:cs="Times New Roman"/>
                <w:i/>
                <w:sz w:val="24"/>
                <w:szCs w:val="24"/>
              </w:rPr>
              <w:t xml:space="preserve"> trong các trường hợp sau để phối hợp điều hành, xử lý”</w:t>
            </w:r>
          </w:p>
          <w:p w14:paraId="64FACBC8" w14:textId="1CFDBF9A" w:rsidR="00A156D7" w:rsidRPr="00AE1E72" w:rsidRDefault="00A156D7" w:rsidP="00A156D7">
            <w:pPr>
              <w:spacing w:after="120"/>
              <w:ind w:firstLine="720"/>
              <w:jc w:val="both"/>
              <w:rPr>
                <w:rFonts w:cs="Times New Roman"/>
                <w:sz w:val="24"/>
                <w:szCs w:val="24"/>
              </w:rPr>
            </w:pPr>
            <w:r w:rsidRPr="00AE1E72">
              <w:rPr>
                <w:rFonts w:cs="Times New Roman"/>
                <w:bCs/>
                <w:spacing w:val="-4"/>
                <w:sz w:val="24"/>
                <w:szCs w:val="24"/>
                <w:lang w:val="nl-NL"/>
              </w:rPr>
              <w:t>- Về thông báo ách tắc tại cửa khẩu: Tại khoản 5 Điều 31 đã quy định trách nhiệm của UBND tỉnh phải thông báo cho Bộ Công Thương, do vậy đề nghị không quy định trách nhiệm của Cục Hải quan tại điểm b khoản này.</w:t>
            </w:r>
          </w:p>
        </w:tc>
        <w:tc>
          <w:tcPr>
            <w:tcW w:w="4394" w:type="dxa"/>
            <w:vAlign w:val="center"/>
          </w:tcPr>
          <w:p w14:paraId="038E4A1A" w14:textId="77777777" w:rsidR="00A156D7" w:rsidRPr="00AE1E72" w:rsidRDefault="00A156D7" w:rsidP="00A156D7">
            <w:pPr>
              <w:spacing w:after="120"/>
              <w:rPr>
                <w:rFonts w:cs="Times New Roman"/>
                <w:color w:val="000000" w:themeColor="text1"/>
                <w:sz w:val="24"/>
                <w:szCs w:val="24"/>
              </w:rPr>
            </w:pPr>
            <w:r w:rsidRPr="00AE1E72">
              <w:rPr>
                <w:rFonts w:cs="Times New Roman"/>
                <w:color w:val="000000" w:themeColor="text1"/>
                <w:sz w:val="24"/>
                <w:szCs w:val="24"/>
              </w:rPr>
              <w:lastRenderedPageBreak/>
              <w:t>a) Tiếp thu chỉnh sửa khoản 1</w:t>
            </w:r>
          </w:p>
          <w:p w14:paraId="5C60BB7C" w14:textId="77777777" w:rsidR="00A156D7" w:rsidRPr="00AE1E72" w:rsidRDefault="00A156D7" w:rsidP="00A156D7">
            <w:pPr>
              <w:spacing w:after="120"/>
              <w:jc w:val="both"/>
              <w:rPr>
                <w:rFonts w:cs="Times New Roman"/>
                <w:color w:val="000000" w:themeColor="text1"/>
                <w:sz w:val="24"/>
                <w:szCs w:val="24"/>
              </w:rPr>
            </w:pPr>
            <w:r w:rsidRPr="00AE1E72">
              <w:rPr>
                <w:rFonts w:cs="Times New Roman"/>
                <w:color w:val="000000" w:themeColor="text1"/>
                <w:sz w:val="24"/>
                <w:szCs w:val="24"/>
              </w:rPr>
              <w:t>b) Việc vi phạm này có nhiều mức độ và trên thực tế có thể chưa bị xử lý vi phạm hành chính, ví dụ các doanh nghiệp thường vi phạm quá thời hạn lưu giữ hàng kinh doanh tạm nhập, tái xuất gửi kho ngoại quan theo quy định. Mặt khác thông tin về vi phạm hành chính trong lĩnh vực này trong trường hợp được đưa lên cơ sở dữ liệu quốc gia như Bộ Tài chính đề cập cũng phải do Bộ Tài chính và các cơ quan được giao theo dõi phụ trách đưa lên, Luật này chưa được thông qua và chưa triển khai trên thực tế.</w:t>
            </w:r>
          </w:p>
          <w:p w14:paraId="4877158E" w14:textId="77777777" w:rsidR="00A156D7" w:rsidRPr="00AE1E72" w:rsidRDefault="00A156D7" w:rsidP="00A156D7">
            <w:pPr>
              <w:spacing w:after="120"/>
              <w:jc w:val="both"/>
              <w:rPr>
                <w:rFonts w:cs="Times New Roman"/>
                <w:color w:val="000000" w:themeColor="text1"/>
                <w:sz w:val="24"/>
                <w:szCs w:val="24"/>
              </w:rPr>
            </w:pPr>
            <w:r w:rsidRPr="00AE1E72">
              <w:rPr>
                <w:rFonts w:cs="Times New Roman"/>
                <w:color w:val="000000" w:themeColor="text1"/>
                <w:sz w:val="24"/>
                <w:szCs w:val="24"/>
              </w:rPr>
              <w:t xml:space="preserve">Ngoài ra, “thông báo khi được đề nghị” là không hợp lý vì thực tế Bộ Công Thương và </w:t>
            </w:r>
            <w:r w:rsidRPr="00AE1E72">
              <w:rPr>
                <w:rFonts w:cs="Times New Roman"/>
                <w:color w:val="000000" w:themeColor="text1"/>
                <w:sz w:val="24"/>
                <w:szCs w:val="24"/>
              </w:rPr>
              <w:lastRenderedPageBreak/>
              <w:t>UBND cấp tỉnh không nắm được vi phạm để đề nghị Bộ Tài chính cung cấp thông tin.</w:t>
            </w:r>
          </w:p>
          <w:p w14:paraId="1EC61C4C" w14:textId="77777777" w:rsidR="00A156D7" w:rsidRPr="00AE1E72" w:rsidRDefault="00A156D7" w:rsidP="00A156D7">
            <w:pPr>
              <w:spacing w:after="120"/>
              <w:jc w:val="both"/>
              <w:rPr>
                <w:rFonts w:cs="Times New Roman"/>
                <w:color w:val="000000" w:themeColor="text1"/>
                <w:sz w:val="24"/>
                <w:szCs w:val="24"/>
              </w:rPr>
            </w:pPr>
            <w:r w:rsidRPr="00AE1E72">
              <w:rPr>
                <w:rFonts w:cs="Times New Roman"/>
                <w:color w:val="000000" w:themeColor="text1"/>
                <w:sz w:val="24"/>
                <w:szCs w:val="24"/>
              </w:rPr>
              <w:t xml:space="preserve"> Do vậy, đề nghị giữ nguyên quy định này, nội dung này đã được quy định và triển khai thực hiện tại Nghị định số 69/2018/NĐ-CP.</w:t>
            </w:r>
          </w:p>
          <w:p w14:paraId="0468B491" w14:textId="3147F5E7" w:rsidR="00A156D7" w:rsidRPr="00AE1E72" w:rsidRDefault="00A156D7" w:rsidP="00A156D7">
            <w:pPr>
              <w:spacing w:after="120"/>
              <w:jc w:val="both"/>
              <w:rPr>
                <w:rFonts w:cs="Times New Roman"/>
                <w:bCs/>
                <w:sz w:val="24"/>
                <w:szCs w:val="24"/>
              </w:rPr>
            </w:pPr>
            <w:r w:rsidRPr="00AE1E72">
              <w:rPr>
                <w:rFonts w:cs="Times New Roman"/>
                <w:color w:val="000000" w:themeColor="text1"/>
                <w:sz w:val="24"/>
                <w:szCs w:val="24"/>
              </w:rPr>
              <w:t xml:space="preserve">- Khoản 3 điểm b: Đề nghị giữ nguyên vì cơ quan hải quan là cơ quan được giao nhiệm vụ quản lý hàng hóa tại cửa khẩu nên sẽ cung cấp thông tin kịp thời, chính xác đảm bảo việc phối hợp kịp thời giữa các cơ quan liên quan trong việc xử lý các tình huống thực tế phát sinh trên thực tiễn, Điều 31 trách nhiệm của UBND tỉnh chủ yếu tập trung vào nội dung điều tiết, và đề xuất biện pháp để tránh ùn tắc tại cửa khẩu. </w:t>
            </w:r>
          </w:p>
        </w:tc>
      </w:tr>
      <w:tr w:rsidR="00297E46" w:rsidRPr="00AE1E72" w14:paraId="60526F14" w14:textId="77777777" w:rsidTr="00511EE3">
        <w:tc>
          <w:tcPr>
            <w:tcW w:w="2122" w:type="dxa"/>
            <w:vAlign w:val="center"/>
          </w:tcPr>
          <w:p w14:paraId="70763562" w14:textId="77777777" w:rsidR="00297E46" w:rsidRPr="00AE1E72" w:rsidRDefault="00297E46" w:rsidP="00A156D7">
            <w:pPr>
              <w:spacing w:after="120"/>
              <w:jc w:val="both"/>
              <w:rPr>
                <w:rFonts w:cs="Times New Roman"/>
                <w:b/>
                <w:bCs/>
                <w:sz w:val="24"/>
                <w:szCs w:val="24"/>
              </w:rPr>
            </w:pPr>
          </w:p>
        </w:tc>
        <w:tc>
          <w:tcPr>
            <w:tcW w:w="2268" w:type="dxa"/>
            <w:vAlign w:val="center"/>
          </w:tcPr>
          <w:p w14:paraId="01EAEA5D" w14:textId="2E837004" w:rsidR="00297E46" w:rsidRPr="00AE1E72" w:rsidRDefault="00297E46" w:rsidP="00A156D7">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2C2DABB5" w14:textId="63F065EB" w:rsidR="00297E46" w:rsidRPr="00AE1E72" w:rsidRDefault="00297E46" w:rsidP="00A156D7">
            <w:pPr>
              <w:spacing w:after="120"/>
              <w:jc w:val="both"/>
              <w:rPr>
                <w:rFonts w:cs="Times New Roman"/>
                <w:bCs/>
                <w:spacing w:val="-4"/>
                <w:sz w:val="24"/>
                <w:szCs w:val="24"/>
                <w:lang w:val="nl-NL"/>
              </w:rPr>
            </w:pPr>
            <w:r w:rsidRPr="00AE1E72">
              <w:rPr>
                <w:rFonts w:cs="Times New Roman"/>
                <w:bCs/>
                <w:spacing w:val="-4"/>
                <w:sz w:val="24"/>
                <w:szCs w:val="24"/>
                <w:lang w:val="nl-NL"/>
              </w:rPr>
              <w:t>Đề nghị chỉnh lý khoản 3 thành “</w:t>
            </w:r>
            <w:r w:rsidRPr="00AE1E72">
              <w:rPr>
                <w:rFonts w:cs="Times New Roman"/>
                <w:i/>
                <w:sz w:val="24"/>
                <w:szCs w:val="24"/>
              </w:rPr>
              <w:t xml:space="preserve">3. Thông báo cho Bộ Công Thương và Uỷ ban nhân dân cấp tỉnh có liên quan </w:t>
            </w:r>
            <w:r w:rsidRPr="00AE1E72">
              <w:rPr>
                <w:rFonts w:cs="Times New Roman"/>
                <w:b/>
                <w:i/>
                <w:sz w:val="24"/>
                <w:szCs w:val="24"/>
              </w:rPr>
              <w:t>khi được đề nghị</w:t>
            </w:r>
            <w:r w:rsidRPr="00AE1E72">
              <w:rPr>
                <w:rFonts w:cs="Times New Roman"/>
                <w:i/>
                <w:sz w:val="24"/>
                <w:szCs w:val="24"/>
              </w:rPr>
              <w:t xml:space="preserve"> trong các trường hợp sau để phối hợp điều hành, xử lý”</w:t>
            </w:r>
          </w:p>
        </w:tc>
        <w:tc>
          <w:tcPr>
            <w:tcW w:w="4394" w:type="dxa"/>
            <w:vAlign w:val="center"/>
          </w:tcPr>
          <w:p w14:paraId="6F2101E4" w14:textId="1957F7CA" w:rsidR="00297E46" w:rsidRPr="00AE1E72" w:rsidRDefault="00297E46" w:rsidP="00297E46">
            <w:pPr>
              <w:spacing w:after="120"/>
              <w:jc w:val="both"/>
              <w:rPr>
                <w:rFonts w:cs="Times New Roman"/>
                <w:color w:val="000000" w:themeColor="text1"/>
                <w:sz w:val="24"/>
                <w:szCs w:val="24"/>
              </w:rPr>
            </w:pPr>
            <w:r w:rsidRPr="00AE1E72">
              <w:rPr>
                <w:rFonts w:cs="Times New Roman"/>
                <w:color w:val="000000" w:themeColor="text1"/>
                <w:sz w:val="24"/>
                <w:szCs w:val="24"/>
              </w:rPr>
              <w:t>“thông báo khi được đề nghị” là không hợp lý vì thực tế Bộ Công Thương và UBND cấp tỉnh không nắm được vi phạm để đề nghị Bộ Tài chính cung cấp thông tin. Do vậy, đề nghị giữ nguyên như dự thảo. Thực tế, đây là nội dung phối hợp thông thường, khi Cục hải quan có thông tin về các trường hợp vi phạm hoặc ách tắc thì thông báo để các cơ quan liên quan cùng phối hợp điều hành.</w:t>
            </w:r>
          </w:p>
        </w:tc>
      </w:tr>
      <w:tr w:rsidR="00A156D7" w:rsidRPr="00AE1E72" w14:paraId="384A5658" w14:textId="77777777" w:rsidTr="00511EE3">
        <w:tc>
          <w:tcPr>
            <w:tcW w:w="2122" w:type="dxa"/>
            <w:vMerge w:val="restart"/>
            <w:vAlign w:val="center"/>
          </w:tcPr>
          <w:p w14:paraId="414754BA" w14:textId="48F5AE9E" w:rsidR="00A156D7" w:rsidRPr="00AE1E72" w:rsidRDefault="00A156D7" w:rsidP="00A156D7">
            <w:pPr>
              <w:spacing w:after="120"/>
              <w:jc w:val="both"/>
              <w:rPr>
                <w:rFonts w:cs="Times New Roman"/>
                <w:b/>
                <w:bCs/>
                <w:sz w:val="24"/>
                <w:szCs w:val="24"/>
              </w:rPr>
            </w:pPr>
            <w:r w:rsidRPr="00AE1E72">
              <w:rPr>
                <w:rFonts w:cs="Times New Roman"/>
                <w:b/>
                <w:bCs/>
                <w:sz w:val="24"/>
                <w:szCs w:val="24"/>
              </w:rPr>
              <w:t>Điều 33</w:t>
            </w:r>
          </w:p>
        </w:tc>
        <w:tc>
          <w:tcPr>
            <w:tcW w:w="2268" w:type="dxa"/>
            <w:vAlign w:val="center"/>
          </w:tcPr>
          <w:p w14:paraId="688A3640" w14:textId="1E46BB2D" w:rsidR="00A156D7" w:rsidRPr="00AE1E72" w:rsidRDefault="00A156D7" w:rsidP="00A156D7">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19503322" w14:textId="5D96D5DE" w:rsidR="00A156D7" w:rsidRPr="00AE1E72" w:rsidRDefault="00A156D7" w:rsidP="00A156D7">
            <w:pPr>
              <w:spacing w:after="120"/>
              <w:jc w:val="both"/>
              <w:rPr>
                <w:rFonts w:cs="Times New Roman"/>
                <w:sz w:val="24"/>
                <w:szCs w:val="24"/>
              </w:rPr>
            </w:pPr>
            <w:r w:rsidRPr="00AE1E72">
              <w:rPr>
                <w:rFonts w:cs="Times New Roman"/>
                <w:sz w:val="24"/>
                <w:szCs w:val="24"/>
              </w:rPr>
              <w:t>Khoản 1 Điều 33 dự thảo Nghị định, đề nghị xem xét bỏ quy định này, nội dung này đã được quy định tại Điều 44 Luật Quản lý ngoại thương, Luật chỉ giao Chỉnh phủ quy định trình tự, thủ tục cấp phép, trong trường hợp vẫn quy định tại dự thảo Nghị định, xem xét quy định dẫn chiếu đến quy định tại Luật.</w:t>
            </w:r>
          </w:p>
        </w:tc>
        <w:tc>
          <w:tcPr>
            <w:tcW w:w="4394" w:type="dxa"/>
            <w:vAlign w:val="center"/>
          </w:tcPr>
          <w:p w14:paraId="34C658D3" w14:textId="454A392F" w:rsidR="00A156D7" w:rsidRPr="00AE1E72" w:rsidRDefault="00A156D7" w:rsidP="00A156D7">
            <w:pPr>
              <w:spacing w:after="120"/>
              <w:jc w:val="both"/>
              <w:rPr>
                <w:rFonts w:cs="Times New Roman"/>
                <w:bCs/>
                <w:sz w:val="24"/>
                <w:szCs w:val="24"/>
              </w:rPr>
            </w:pPr>
            <w:r w:rsidRPr="00AE1E72">
              <w:rPr>
                <w:rFonts w:cs="Times New Roman"/>
                <w:bCs/>
                <w:sz w:val="24"/>
                <w:szCs w:val="24"/>
              </w:rPr>
              <w:t>Tiếp thu, chỉnh sửa lại quy định tại Điều 34 dự thảo, tuy nhiên đề nghị giữ nguyên quy định về thẩm quyền cấp phép để thuận tiện cho doanh nghiệp trong việc thực hiện thủ tục hành chính</w:t>
            </w:r>
          </w:p>
        </w:tc>
      </w:tr>
      <w:tr w:rsidR="00A156D7" w:rsidRPr="00AE1E72" w14:paraId="32762396" w14:textId="77777777" w:rsidTr="00511EE3">
        <w:tc>
          <w:tcPr>
            <w:tcW w:w="2122" w:type="dxa"/>
            <w:vMerge/>
            <w:vAlign w:val="center"/>
          </w:tcPr>
          <w:p w14:paraId="3F163CC8" w14:textId="77777777" w:rsidR="00A156D7" w:rsidRPr="00AE1E72" w:rsidRDefault="00A156D7" w:rsidP="00A156D7">
            <w:pPr>
              <w:spacing w:after="120"/>
              <w:jc w:val="both"/>
              <w:rPr>
                <w:rFonts w:cs="Times New Roman"/>
                <w:b/>
                <w:bCs/>
                <w:sz w:val="24"/>
                <w:szCs w:val="24"/>
              </w:rPr>
            </w:pPr>
          </w:p>
        </w:tc>
        <w:tc>
          <w:tcPr>
            <w:tcW w:w="2268" w:type="dxa"/>
            <w:vAlign w:val="center"/>
          </w:tcPr>
          <w:p w14:paraId="5326A144" w14:textId="26940E47" w:rsidR="00A156D7" w:rsidRPr="00AE1E72" w:rsidRDefault="00A156D7" w:rsidP="00A156D7">
            <w:pPr>
              <w:spacing w:after="120"/>
              <w:jc w:val="both"/>
              <w:rPr>
                <w:rFonts w:cs="Times New Roman"/>
                <w:sz w:val="24"/>
                <w:szCs w:val="24"/>
              </w:rPr>
            </w:pPr>
            <w:r w:rsidRPr="00AE1E72">
              <w:rPr>
                <w:rFonts w:cs="Times New Roman"/>
                <w:sz w:val="24"/>
                <w:szCs w:val="24"/>
              </w:rPr>
              <w:t>Bộ Công an</w:t>
            </w:r>
          </w:p>
        </w:tc>
        <w:tc>
          <w:tcPr>
            <w:tcW w:w="5954" w:type="dxa"/>
            <w:vAlign w:val="center"/>
          </w:tcPr>
          <w:p w14:paraId="0C059B07" w14:textId="0030FAE5" w:rsidR="00A156D7" w:rsidRPr="00AE1E72" w:rsidRDefault="00A156D7" w:rsidP="00A156D7">
            <w:pPr>
              <w:spacing w:after="120"/>
              <w:jc w:val="both"/>
              <w:rPr>
                <w:rFonts w:cs="Times New Roman"/>
                <w:sz w:val="24"/>
                <w:szCs w:val="24"/>
              </w:rPr>
            </w:pPr>
            <w:r w:rsidRPr="00AE1E72">
              <w:rPr>
                <w:rFonts w:cs="Times New Roman"/>
                <w:sz w:val="24"/>
                <w:szCs w:val="24"/>
              </w:rPr>
              <w:t xml:space="preserve">Tại khoản 1 Điều 33 đề nghị bổ sung quy định trừ vũ khí trang bị kỹ thuật có ý nghĩa chiến lược thì thẩm quyền là Thủ </w:t>
            </w:r>
            <w:r w:rsidRPr="00AE1E72">
              <w:rPr>
                <w:rFonts w:cs="Times New Roman"/>
                <w:sz w:val="24"/>
                <w:szCs w:val="24"/>
              </w:rPr>
              <w:lastRenderedPageBreak/>
              <w:t>tướng Chính phủ để thống nhất thẩm quyền quản lý đối với loại vũ khí này</w:t>
            </w:r>
          </w:p>
        </w:tc>
        <w:tc>
          <w:tcPr>
            <w:tcW w:w="4394" w:type="dxa"/>
            <w:vAlign w:val="center"/>
          </w:tcPr>
          <w:p w14:paraId="4E190F8B" w14:textId="1E4DF21B" w:rsidR="00A156D7" w:rsidRPr="00AE1E72" w:rsidRDefault="00A156D7" w:rsidP="00A156D7">
            <w:pPr>
              <w:spacing w:after="120"/>
              <w:jc w:val="both"/>
              <w:rPr>
                <w:rFonts w:cs="Times New Roman"/>
                <w:bCs/>
                <w:sz w:val="24"/>
                <w:szCs w:val="24"/>
              </w:rPr>
            </w:pPr>
            <w:r w:rsidRPr="00AE1E72">
              <w:rPr>
                <w:rFonts w:cs="Times New Roman"/>
                <w:sz w:val="24"/>
                <w:szCs w:val="24"/>
              </w:rPr>
              <w:lastRenderedPageBreak/>
              <w:t xml:space="preserve">Luật Công nghiệp quốc phòng, an ninh và động viên công nghiệp không có quy định về việc quá cảnh loại vũ khí này do đó việc </w:t>
            </w:r>
            <w:r w:rsidRPr="00AE1E72">
              <w:rPr>
                <w:rFonts w:cs="Times New Roman"/>
                <w:sz w:val="24"/>
                <w:szCs w:val="24"/>
              </w:rPr>
              <w:lastRenderedPageBreak/>
              <w:t>quá cảnh thực hiện theo quy định của pháp luật ngoại thương, thẩm quyền của Thủ tướng Chính phủ đã phân cấp cho Bộ Công Thương, phối hợp với Bộ Quốc phòng, Bộ Công an theo quy định tại Nghị định 146/2025/NĐ-CP</w:t>
            </w:r>
          </w:p>
        </w:tc>
      </w:tr>
      <w:tr w:rsidR="00A156D7" w:rsidRPr="00AE1E72" w14:paraId="22391535" w14:textId="77777777" w:rsidTr="00511EE3">
        <w:tc>
          <w:tcPr>
            <w:tcW w:w="2122" w:type="dxa"/>
            <w:vMerge/>
            <w:vAlign w:val="center"/>
          </w:tcPr>
          <w:p w14:paraId="0713D8C7" w14:textId="1A876A6B" w:rsidR="00A156D7" w:rsidRPr="00AE1E72" w:rsidRDefault="00A156D7" w:rsidP="00A156D7">
            <w:pPr>
              <w:spacing w:after="120"/>
              <w:jc w:val="both"/>
              <w:rPr>
                <w:rFonts w:cs="Times New Roman"/>
                <w:sz w:val="24"/>
                <w:szCs w:val="24"/>
              </w:rPr>
            </w:pPr>
          </w:p>
        </w:tc>
        <w:tc>
          <w:tcPr>
            <w:tcW w:w="2268" w:type="dxa"/>
            <w:vAlign w:val="center"/>
          </w:tcPr>
          <w:p w14:paraId="1F6FFC92" w14:textId="3A8E93C8" w:rsidR="00A156D7" w:rsidRPr="00AE1E72" w:rsidRDefault="00A156D7" w:rsidP="00A156D7">
            <w:pPr>
              <w:spacing w:after="120"/>
              <w:jc w:val="both"/>
              <w:rPr>
                <w:rFonts w:cs="Times New Roman"/>
                <w:sz w:val="24"/>
                <w:szCs w:val="24"/>
              </w:rPr>
            </w:pPr>
            <w:r w:rsidRPr="00AE1E72">
              <w:rPr>
                <w:rFonts w:cs="Times New Roman"/>
                <w:sz w:val="24"/>
                <w:szCs w:val="24"/>
              </w:rPr>
              <w:t>Lạng Sơn</w:t>
            </w:r>
          </w:p>
        </w:tc>
        <w:tc>
          <w:tcPr>
            <w:tcW w:w="5954" w:type="dxa"/>
            <w:vAlign w:val="center"/>
          </w:tcPr>
          <w:p w14:paraId="2639424F" w14:textId="3D051DD0" w:rsidR="00A156D7" w:rsidRPr="00AE1E72" w:rsidRDefault="00A156D7" w:rsidP="00A156D7">
            <w:pPr>
              <w:spacing w:after="120"/>
              <w:jc w:val="both"/>
              <w:rPr>
                <w:rFonts w:cs="Times New Roman"/>
                <w:sz w:val="24"/>
                <w:szCs w:val="24"/>
              </w:rPr>
            </w:pPr>
            <w:r w:rsidRPr="00AE1E72">
              <w:rPr>
                <w:rFonts w:cs="Times New Roman"/>
                <w:sz w:val="24"/>
                <w:szCs w:val="24"/>
                <w:lang w:val="pt-BR"/>
              </w:rPr>
              <w:t xml:space="preserve">Đề nghị xem xét, sửa đổi khoản 5 Điều 33 như sau: </w:t>
            </w:r>
            <w:r w:rsidRPr="00AE1E72">
              <w:rPr>
                <w:rFonts w:cs="Times New Roman"/>
                <w:i/>
                <w:sz w:val="24"/>
                <w:szCs w:val="24"/>
                <w:lang w:val="pt-BR"/>
              </w:rPr>
              <w:t xml:space="preserve">"Tổ chức, cá nhân khai và nộp tờ khai đối với hàng hóa, phương tiện vận tải quá cảnh Việt Nam phải nộp lệ phí hải quan và các loại phí khác áp dụng cho hàng hóa quá cảnh và phương tiện vận tải quá cảnh theo quy định hiện hành của Việt Nam". </w:t>
            </w:r>
            <w:r w:rsidRPr="00AE1E72">
              <w:rPr>
                <w:rFonts w:cs="Times New Roman"/>
                <w:sz w:val="24"/>
                <w:szCs w:val="24"/>
                <w:lang w:val="pt-BR"/>
              </w:rPr>
              <w:t xml:space="preserve">Do thực tế chủ hàng quá cảnh không phải là người nộp lệ phí hải quan và các loại phí khác của hàng hóa quá cảnh mà là </w:t>
            </w:r>
            <w:r w:rsidRPr="00AE1E72">
              <w:rPr>
                <w:rFonts w:cs="Times New Roman"/>
                <w:i/>
                <w:sz w:val="24"/>
                <w:szCs w:val="24"/>
                <w:lang w:val="pt-BR"/>
              </w:rPr>
              <w:t>tổ chức, cá nhân khai và nộp tờ khai</w:t>
            </w:r>
            <w:r w:rsidRPr="00AE1E72">
              <w:rPr>
                <w:rFonts w:cs="Times New Roman"/>
                <w:sz w:val="24"/>
                <w:szCs w:val="24"/>
                <w:lang w:val="pt-BR"/>
              </w:rPr>
              <w:t xml:space="preserve"> đối với hàng hóa, phương tiện vận tải quá cảnh Việt Nam, quy định tại điểm b khoản 1 Điều 2 </w:t>
            </w:r>
            <w:bookmarkStart w:id="9" w:name="_Hlk210636360"/>
            <w:r w:rsidRPr="00AE1E72">
              <w:rPr>
                <w:rFonts w:cs="Times New Roman"/>
                <w:sz w:val="24"/>
                <w:szCs w:val="24"/>
                <w:lang w:val="pt-BR"/>
              </w:rPr>
              <w:t xml:space="preserve">Thông tư số 86/2025/TT-BTC </w:t>
            </w:r>
            <w:bookmarkEnd w:id="9"/>
            <w:r w:rsidRPr="00AE1E72">
              <w:rPr>
                <w:rFonts w:cs="Times New Roman"/>
                <w:sz w:val="24"/>
                <w:szCs w:val="24"/>
                <w:lang w:val="pt-BR"/>
              </w:rPr>
              <w:t>ngày 28/8/2025 của Bộ trưởng Bộ Tài chính quy định mức thu, chế độ thu, nộp, quản lý và sử dụng phí hải quan và lệ phí hàng hóa, phương tiện vận tải quá cảnh.</w:t>
            </w:r>
          </w:p>
        </w:tc>
        <w:tc>
          <w:tcPr>
            <w:tcW w:w="4394" w:type="dxa"/>
            <w:vAlign w:val="center"/>
          </w:tcPr>
          <w:p w14:paraId="7DB19F4C" w14:textId="041ABB12" w:rsidR="00A156D7" w:rsidRPr="00AE1E72" w:rsidRDefault="00A156D7" w:rsidP="00A156D7">
            <w:pPr>
              <w:spacing w:after="120"/>
              <w:jc w:val="both"/>
              <w:rPr>
                <w:rFonts w:cs="Times New Roman"/>
                <w:sz w:val="24"/>
                <w:szCs w:val="24"/>
              </w:rPr>
            </w:pPr>
            <w:r w:rsidRPr="00AE1E72">
              <w:rPr>
                <w:rFonts w:cs="Times New Roman"/>
                <w:sz w:val="24"/>
                <w:szCs w:val="24"/>
              </w:rPr>
              <w:t xml:space="preserve">Đã chỉnh sửa thành </w:t>
            </w:r>
            <w:r w:rsidRPr="00AE1E72">
              <w:rPr>
                <w:rFonts w:cs="Times New Roman"/>
                <w:i/>
                <w:iCs/>
                <w:sz w:val="24"/>
                <w:szCs w:val="24"/>
                <w:lang w:val="nl-NL"/>
              </w:rPr>
              <w:t>Chủ hàng quá cảnh hoặc người thực hiện dịch vụ quá cảnh phải nộp lệ phí hải quan và các loại phí khác áp dụng cho hàng hóa quá cảnh theo quy định hiện hành của Việt Nam</w:t>
            </w:r>
          </w:p>
        </w:tc>
      </w:tr>
      <w:tr w:rsidR="00A156D7" w:rsidRPr="00AE1E72" w14:paraId="7E0B466A" w14:textId="77777777" w:rsidTr="00511EE3">
        <w:tc>
          <w:tcPr>
            <w:tcW w:w="2122" w:type="dxa"/>
            <w:vMerge w:val="restart"/>
            <w:vAlign w:val="center"/>
          </w:tcPr>
          <w:p w14:paraId="2B8687AF" w14:textId="0AE68F52" w:rsidR="00A156D7" w:rsidRPr="00AE1E72" w:rsidRDefault="00A156D7" w:rsidP="00A156D7">
            <w:pPr>
              <w:spacing w:after="120"/>
              <w:jc w:val="both"/>
              <w:rPr>
                <w:rFonts w:cs="Times New Roman"/>
                <w:b/>
                <w:bCs/>
                <w:sz w:val="24"/>
                <w:szCs w:val="24"/>
              </w:rPr>
            </w:pPr>
            <w:r w:rsidRPr="00AE1E72">
              <w:rPr>
                <w:rFonts w:cs="Times New Roman"/>
                <w:b/>
                <w:bCs/>
                <w:sz w:val="24"/>
                <w:szCs w:val="24"/>
              </w:rPr>
              <w:t>Điều 34</w:t>
            </w:r>
          </w:p>
        </w:tc>
        <w:tc>
          <w:tcPr>
            <w:tcW w:w="2268" w:type="dxa"/>
            <w:vAlign w:val="center"/>
          </w:tcPr>
          <w:p w14:paraId="631001DD" w14:textId="024E16D7" w:rsidR="00A156D7" w:rsidRPr="00AE1E72" w:rsidRDefault="00A156D7" w:rsidP="00A156D7">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78246B73" w14:textId="2E77B7F0" w:rsidR="00A156D7" w:rsidRPr="00AE1E72" w:rsidRDefault="00A156D7" w:rsidP="00A156D7">
            <w:pPr>
              <w:spacing w:after="120"/>
              <w:jc w:val="both"/>
              <w:rPr>
                <w:rFonts w:cs="Times New Roman"/>
                <w:sz w:val="24"/>
                <w:szCs w:val="24"/>
                <w:lang w:val="pt-BR"/>
              </w:rPr>
            </w:pPr>
            <w:r w:rsidRPr="00AE1E72">
              <w:rPr>
                <w:rFonts w:cs="Times New Roman"/>
                <w:sz w:val="24"/>
                <w:szCs w:val="24"/>
              </w:rPr>
              <w:t>Khoản 1 Điều 34 dự thảo Nghị định, trong bảng so sánh, thuyết minh, cơ quan chủ trì soạn thảo đã bỏ yêu cầu nộp công thư của cơ quan có thẩm quyền nước đề nghị quá cảnh để đơn giản hóa thủ tục hành chính. Tuy nhiên, dự thảo vẫn đang để thành phần hồ sơ này, đề nghị rà soát và bỏ để đảm bảo thống nhất.</w:t>
            </w:r>
          </w:p>
        </w:tc>
        <w:tc>
          <w:tcPr>
            <w:tcW w:w="4394" w:type="dxa"/>
            <w:vAlign w:val="center"/>
          </w:tcPr>
          <w:p w14:paraId="283B17C2" w14:textId="76CAF0A4" w:rsidR="00A156D7" w:rsidRPr="00AE1E72" w:rsidRDefault="00A156D7" w:rsidP="00A156D7">
            <w:pPr>
              <w:spacing w:after="120"/>
              <w:jc w:val="both"/>
              <w:rPr>
                <w:rFonts w:cs="Times New Roman"/>
                <w:sz w:val="24"/>
                <w:szCs w:val="24"/>
              </w:rPr>
            </w:pPr>
            <w:r w:rsidRPr="00AE1E72">
              <w:rPr>
                <w:rFonts w:cs="Times New Roman"/>
                <w:bCs/>
                <w:sz w:val="24"/>
                <w:szCs w:val="24"/>
              </w:rPr>
              <w:t>Theo phương án đơn giản hóa TTHC, chỉ bỏ thành phần công thư của cơ quan có thẩm quyền đối với trường hợp quy định tại khoản 2 Điều 34 (điểm b khoản 1 Điều 34 dự thảo hiện tại)</w:t>
            </w:r>
          </w:p>
        </w:tc>
      </w:tr>
      <w:tr w:rsidR="00A156D7" w:rsidRPr="00AE1E72" w14:paraId="0F4EBB81" w14:textId="77777777" w:rsidTr="00511EE3">
        <w:tc>
          <w:tcPr>
            <w:tcW w:w="2122" w:type="dxa"/>
            <w:vMerge/>
            <w:vAlign w:val="center"/>
          </w:tcPr>
          <w:p w14:paraId="2AC13AFA" w14:textId="77777777" w:rsidR="00A156D7" w:rsidRPr="00AE1E72" w:rsidRDefault="00A156D7" w:rsidP="00A156D7">
            <w:pPr>
              <w:spacing w:after="120"/>
              <w:jc w:val="both"/>
              <w:rPr>
                <w:rFonts w:cs="Times New Roman"/>
                <w:b/>
                <w:bCs/>
                <w:sz w:val="24"/>
                <w:szCs w:val="24"/>
              </w:rPr>
            </w:pPr>
          </w:p>
        </w:tc>
        <w:tc>
          <w:tcPr>
            <w:tcW w:w="2268" w:type="dxa"/>
            <w:vAlign w:val="center"/>
          </w:tcPr>
          <w:p w14:paraId="520048F5" w14:textId="2B3D6024" w:rsidR="00A156D7" w:rsidRPr="00AE1E72" w:rsidRDefault="00A156D7" w:rsidP="00A156D7">
            <w:pPr>
              <w:spacing w:after="120"/>
              <w:jc w:val="both"/>
              <w:rPr>
                <w:rFonts w:cs="Times New Roman"/>
                <w:sz w:val="24"/>
                <w:szCs w:val="24"/>
              </w:rPr>
            </w:pPr>
            <w:r w:rsidRPr="00AE1E72">
              <w:rPr>
                <w:rFonts w:cs="Times New Roman"/>
                <w:sz w:val="24"/>
                <w:szCs w:val="24"/>
              </w:rPr>
              <w:t>Bộ Quốc phòng (lần 2)</w:t>
            </w:r>
          </w:p>
        </w:tc>
        <w:tc>
          <w:tcPr>
            <w:tcW w:w="5954" w:type="dxa"/>
            <w:vAlign w:val="center"/>
          </w:tcPr>
          <w:p w14:paraId="6FFBCB6C" w14:textId="1A5CA537" w:rsidR="00A156D7" w:rsidRPr="00AE1E72" w:rsidRDefault="00A156D7" w:rsidP="00A156D7">
            <w:pPr>
              <w:spacing w:after="120"/>
              <w:jc w:val="both"/>
              <w:rPr>
                <w:rFonts w:cs="Times New Roman"/>
                <w:sz w:val="24"/>
                <w:szCs w:val="24"/>
              </w:rPr>
            </w:pPr>
            <w:r w:rsidRPr="00AE1E72">
              <w:rPr>
                <w:rFonts w:cs="Times New Roman"/>
                <w:sz w:val="24"/>
                <w:szCs w:val="24"/>
              </w:rPr>
              <w:t xml:space="preserve">Từ thực tế phối hợp với Bộ Công Thương trong cấp phép quá cảnh vũ khí cho Lào, trên tinh thần quan hệ hợp tác giữa hai nước, đề nghị xem xét quy định theo hướng rút ngắn hồ sơ, thời gian giải quyết </w:t>
            </w:r>
          </w:p>
        </w:tc>
        <w:tc>
          <w:tcPr>
            <w:tcW w:w="4394" w:type="dxa"/>
            <w:vAlign w:val="center"/>
          </w:tcPr>
          <w:p w14:paraId="29B7E812" w14:textId="231242BC" w:rsidR="00A156D7" w:rsidRPr="00AE1E72" w:rsidRDefault="00A156D7" w:rsidP="00A156D7">
            <w:pPr>
              <w:spacing w:after="120"/>
              <w:jc w:val="both"/>
              <w:rPr>
                <w:rFonts w:cs="Times New Roman"/>
                <w:bCs/>
                <w:sz w:val="24"/>
                <w:szCs w:val="24"/>
              </w:rPr>
            </w:pPr>
            <w:r w:rsidRPr="00AE1E72">
              <w:rPr>
                <w:rFonts w:cs="Times New Roman"/>
                <w:bCs/>
                <w:sz w:val="24"/>
                <w:szCs w:val="24"/>
              </w:rPr>
              <w:t>Việc quá cảnh với Lào thực hiện theo hiệp định quá cảnh giữa hai nước, không thuộc phạm vi quy định của Điều này</w:t>
            </w:r>
          </w:p>
        </w:tc>
      </w:tr>
      <w:tr w:rsidR="00A156D7" w:rsidRPr="00AE1E72" w14:paraId="2FE6F6F7" w14:textId="77777777" w:rsidTr="00511EE3">
        <w:tc>
          <w:tcPr>
            <w:tcW w:w="2122" w:type="dxa"/>
            <w:vAlign w:val="center"/>
          </w:tcPr>
          <w:p w14:paraId="20861551" w14:textId="4614D29B" w:rsidR="00A156D7" w:rsidRPr="00AE1E72" w:rsidRDefault="00A156D7" w:rsidP="00A156D7">
            <w:pPr>
              <w:spacing w:after="120"/>
              <w:jc w:val="both"/>
              <w:rPr>
                <w:rFonts w:cs="Times New Roman"/>
                <w:b/>
                <w:bCs/>
                <w:sz w:val="24"/>
                <w:szCs w:val="24"/>
              </w:rPr>
            </w:pPr>
            <w:r w:rsidRPr="00AE1E72">
              <w:rPr>
                <w:rFonts w:cs="Times New Roman"/>
                <w:b/>
                <w:bCs/>
                <w:sz w:val="24"/>
                <w:szCs w:val="24"/>
              </w:rPr>
              <w:t>Điều 35</w:t>
            </w:r>
          </w:p>
        </w:tc>
        <w:tc>
          <w:tcPr>
            <w:tcW w:w="2268" w:type="dxa"/>
            <w:vAlign w:val="center"/>
          </w:tcPr>
          <w:p w14:paraId="52EC99D8" w14:textId="09F31706" w:rsidR="00A156D7" w:rsidRPr="00AE1E72" w:rsidRDefault="00A156D7" w:rsidP="00A156D7">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59D6D001" w14:textId="225DD8C6" w:rsidR="00A156D7" w:rsidRPr="00AE1E72" w:rsidRDefault="00A156D7" w:rsidP="00A156D7">
            <w:pPr>
              <w:spacing w:after="120"/>
              <w:jc w:val="both"/>
              <w:rPr>
                <w:rFonts w:cs="Times New Roman"/>
                <w:sz w:val="24"/>
                <w:szCs w:val="24"/>
              </w:rPr>
            </w:pPr>
            <w:r w:rsidRPr="00AE1E72">
              <w:rPr>
                <w:rFonts w:cs="Times New Roman"/>
                <w:sz w:val="24"/>
                <w:szCs w:val="24"/>
              </w:rPr>
              <w:t>Khoản 1 Điều 35 dự thảo Nghị định, đề nghị xem xét bỏ do nội dung này đã được quy định về các trường hợp và thẩm quyền gia hạn thời gian quá cảnh, trong trường hợp cần thiết quy định thì dẫn chiếu đến Luật.</w:t>
            </w:r>
          </w:p>
        </w:tc>
        <w:tc>
          <w:tcPr>
            <w:tcW w:w="4394" w:type="dxa"/>
            <w:vAlign w:val="center"/>
          </w:tcPr>
          <w:p w14:paraId="20F69CB8" w14:textId="50DF1222" w:rsidR="00A156D7" w:rsidRPr="00AE1E72" w:rsidRDefault="00A156D7" w:rsidP="00A156D7">
            <w:pPr>
              <w:spacing w:after="120"/>
              <w:jc w:val="both"/>
              <w:rPr>
                <w:rFonts w:cs="Times New Roman"/>
                <w:bCs/>
                <w:sz w:val="24"/>
                <w:szCs w:val="24"/>
              </w:rPr>
            </w:pPr>
            <w:r w:rsidRPr="00AE1E72">
              <w:rPr>
                <w:rFonts w:cs="Times New Roman"/>
                <w:bCs/>
                <w:sz w:val="24"/>
                <w:szCs w:val="24"/>
              </w:rPr>
              <w:t xml:space="preserve">Tiếp thu. </w:t>
            </w:r>
          </w:p>
        </w:tc>
      </w:tr>
      <w:tr w:rsidR="00A156D7" w:rsidRPr="00AE1E72" w14:paraId="295E9BD3" w14:textId="77777777" w:rsidTr="00511EE3">
        <w:tc>
          <w:tcPr>
            <w:tcW w:w="2122" w:type="dxa"/>
            <w:vMerge w:val="restart"/>
            <w:vAlign w:val="center"/>
          </w:tcPr>
          <w:p w14:paraId="16A17F9D" w14:textId="30FE2CC1" w:rsidR="00A156D7" w:rsidRPr="00AE1E72" w:rsidRDefault="00A156D7" w:rsidP="00A156D7">
            <w:pPr>
              <w:spacing w:after="120"/>
              <w:jc w:val="both"/>
              <w:rPr>
                <w:rFonts w:cs="Times New Roman"/>
                <w:b/>
                <w:bCs/>
                <w:sz w:val="24"/>
                <w:szCs w:val="24"/>
              </w:rPr>
            </w:pPr>
            <w:r w:rsidRPr="00AE1E72">
              <w:rPr>
                <w:rFonts w:cs="Times New Roman"/>
                <w:b/>
                <w:bCs/>
                <w:sz w:val="24"/>
                <w:szCs w:val="24"/>
              </w:rPr>
              <w:lastRenderedPageBreak/>
              <w:t>Điều 37</w:t>
            </w:r>
          </w:p>
        </w:tc>
        <w:tc>
          <w:tcPr>
            <w:tcW w:w="2268" w:type="dxa"/>
            <w:vAlign w:val="center"/>
          </w:tcPr>
          <w:p w14:paraId="4CA95F3C" w14:textId="204EAA99" w:rsidR="00A156D7" w:rsidRPr="00AE1E72" w:rsidRDefault="00A156D7" w:rsidP="00A156D7">
            <w:pPr>
              <w:spacing w:after="120"/>
              <w:jc w:val="both"/>
              <w:rPr>
                <w:rFonts w:cs="Times New Roman"/>
                <w:sz w:val="24"/>
                <w:szCs w:val="24"/>
              </w:rPr>
            </w:pPr>
            <w:r w:rsidRPr="00AE1E72">
              <w:rPr>
                <w:rFonts w:cs="Times New Roman"/>
                <w:sz w:val="24"/>
                <w:szCs w:val="24"/>
              </w:rPr>
              <w:t>Bộ Quốc phòng</w:t>
            </w:r>
          </w:p>
        </w:tc>
        <w:tc>
          <w:tcPr>
            <w:tcW w:w="5954" w:type="dxa"/>
            <w:vAlign w:val="center"/>
          </w:tcPr>
          <w:p w14:paraId="16CFA7F8" w14:textId="77777777" w:rsidR="00A156D7" w:rsidRPr="00AE1E72" w:rsidRDefault="00A156D7" w:rsidP="00A156D7">
            <w:pPr>
              <w:spacing w:after="120"/>
              <w:jc w:val="both"/>
              <w:rPr>
                <w:rFonts w:cs="Times New Roman"/>
                <w:sz w:val="24"/>
                <w:szCs w:val="24"/>
              </w:rPr>
            </w:pPr>
            <w:r w:rsidRPr="00AE1E72">
              <w:rPr>
                <w:rFonts w:cs="Times New Roman"/>
                <w:sz w:val="24"/>
                <w:szCs w:val="24"/>
              </w:rPr>
              <w:t xml:space="preserve">Đối với khoản 4 Điều 37 Dự thảo: Nghiên cứu, điều chỉnh như sau: "4. Trường hợp mặt hàng nhận gia công cho thương nhân nước ngoài thuộc diện quản lý theo giấy phép xuất khẩu, giấy phép nhập khẩu, thương nhân chỉ được ký hợp đồng gia công sau khi được Bộ Công Thương cấp phép, </w:t>
            </w:r>
            <w:r w:rsidRPr="00AE1E72">
              <w:rPr>
                <w:rFonts w:cs="Times New Roman"/>
                <w:sz w:val="24"/>
                <w:szCs w:val="24"/>
                <w:u w:val="single"/>
              </w:rPr>
              <w:t>trừ trường hợp gia công quân phục theo quy định tại Điều 47 của Nghị định này hoặc gia công Vũ khí, đạn dược,..., trang thiết bị kỹ thuật quân sự, vật tư, phụ tùng chuyên dùng quân sự.</w:t>
            </w:r>
            <w:r w:rsidRPr="00AE1E72">
              <w:rPr>
                <w:rFonts w:cs="Times New Roman"/>
                <w:sz w:val="24"/>
                <w:szCs w:val="24"/>
              </w:rPr>
              <w:t xml:space="preserve">" </w:t>
            </w:r>
          </w:p>
          <w:p w14:paraId="18B7594A" w14:textId="376B9E9A" w:rsidR="00A156D7" w:rsidRPr="00AE1E72" w:rsidRDefault="00A156D7" w:rsidP="00A156D7">
            <w:pPr>
              <w:spacing w:after="120"/>
              <w:rPr>
                <w:rFonts w:cs="Times New Roman"/>
                <w:sz w:val="24"/>
                <w:szCs w:val="24"/>
              </w:rPr>
            </w:pPr>
            <w:r w:rsidRPr="00AE1E72">
              <w:rPr>
                <w:rFonts w:cs="Times New Roman"/>
                <w:sz w:val="24"/>
                <w:szCs w:val="24"/>
              </w:rPr>
              <w:t>Lý do: Để đảm bảo đồng bộ với tinh thần phân cấp, phân quyền của Nghị định số 146/2025/NĐ-CP, theo đó các Bộ quản lý chuyên ngành nên là cơ quan có thẩm quyền cao nhất để xử lý các vấn đề liên quan đến mặt hàng thuộc phạm vi quản lý của mình.</w:t>
            </w:r>
          </w:p>
        </w:tc>
        <w:tc>
          <w:tcPr>
            <w:tcW w:w="4394" w:type="dxa"/>
            <w:vAlign w:val="center"/>
          </w:tcPr>
          <w:p w14:paraId="635B36BB" w14:textId="77777777" w:rsidR="00A156D7" w:rsidRPr="00AE1E72" w:rsidRDefault="00A156D7" w:rsidP="00A156D7">
            <w:pPr>
              <w:spacing w:after="120"/>
              <w:jc w:val="both"/>
              <w:rPr>
                <w:rFonts w:cs="Times New Roman"/>
                <w:sz w:val="24"/>
                <w:szCs w:val="24"/>
              </w:rPr>
            </w:pPr>
            <w:r w:rsidRPr="00AE1E72">
              <w:rPr>
                <w:rFonts w:cs="Times New Roman"/>
                <w:sz w:val="24"/>
                <w:szCs w:val="24"/>
              </w:rPr>
              <w:t>Trang thiết bị kỹ thuật quân sự, vật tư, phụ tùng chuyên dùng quân sự là hàng cấm xuất khẩu, nhập khẩu, theo đó, việc gia công những mặt hàng này do Bộ có thẩm quyền quản lý cấp phép (thuộc phạm vi điều chỉnh của khoản 3 Điều 37 dự thảo. Quy định tại khoản 3 Điều 37 đồng bộ với tinh thần phân cấp, phân định thẩm quyền của Nghị định 146/2025/NĐ-CP</w:t>
            </w:r>
          </w:p>
          <w:p w14:paraId="4CE93337" w14:textId="308CCAA3" w:rsidR="00A156D7" w:rsidRPr="00AE1E72" w:rsidRDefault="00A156D7" w:rsidP="00A156D7">
            <w:pPr>
              <w:spacing w:after="120"/>
              <w:jc w:val="both"/>
              <w:rPr>
                <w:rFonts w:cs="Times New Roman"/>
                <w:sz w:val="24"/>
                <w:szCs w:val="24"/>
              </w:rPr>
            </w:pPr>
            <w:r w:rsidRPr="00AE1E72">
              <w:rPr>
                <w:rFonts w:cs="Times New Roman"/>
                <w:sz w:val="24"/>
                <w:szCs w:val="24"/>
              </w:rPr>
              <w:t>Đối với quân phục cho lực lượng vũ trang nước ngoài, việc gia công thực hiện theo quy định tại Điều 47, mặt hàng này cũng kh</w:t>
            </w:r>
            <w:r w:rsidR="001A53A1" w:rsidRPr="00AE1E72">
              <w:rPr>
                <w:rFonts w:cs="Times New Roman"/>
                <w:sz w:val="24"/>
                <w:szCs w:val="24"/>
              </w:rPr>
              <w:t>ông</w:t>
            </w:r>
            <w:r w:rsidRPr="00AE1E72">
              <w:rPr>
                <w:rFonts w:cs="Times New Roman"/>
                <w:sz w:val="24"/>
                <w:szCs w:val="24"/>
              </w:rPr>
              <w:t xml:space="preserve"> thuộc diện quản lý theo giấy phép quy định tại khoản 4 Điều 37</w:t>
            </w:r>
          </w:p>
        </w:tc>
      </w:tr>
      <w:tr w:rsidR="00A156D7" w:rsidRPr="00AE1E72" w14:paraId="48494216" w14:textId="77777777" w:rsidTr="00511EE3">
        <w:tc>
          <w:tcPr>
            <w:tcW w:w="2122" w:type="dxa"/>
            <w:vMerge/>
            <w:vAlign w:val="center"/>
          </w:tcPr>
          <w:p w14:paraId="361A4399" w14:textId="77777777" w:rsidR="00A156D7" w:rsidRPr="00AE1E72" w:rsidRDefault="00A156D7" w:rsidP="00A156D7">
            <w:pPr>
              <w:spacing w:after="120"/>
              <w:jc w:val="both"/>
              <w:rPr>
                <w:rFonts w:cs="Times New Roman"/>
                <w:b/>
                <w:bCs/>
                <w:sz w:val="24"/>
                <w:szCs w:val="24"/>
              </w:rPr>
            </w:pPr>
          </w:p>
        </w:tc>
        <w:tc>
          <w:tcPr>
            <w:tcW w:w="2268" w:type="dxa"/>
            <w:vAlign w:val="center"/>
          </w:tcPr>
          <w:p w14:paraId="28A00F5C" w14:textId="69DD41C4" w:rsidR="00A156D7" w:rsidRPr="00AE1E72" w:rsidRDefault="00A156D7" w:rsidP="00A156D7">
            <w:pPr>
              <w:spacing w:after="120"/>
              <w:jc w:val="both"/>
              <w:rPr>
                <w:rFonts w:cs="Times New Roman"/>
                <w:sz w:val="24"/>
                <w:szCs w:val="24"/>
              </w:rPr>
            </w:pPr>
            <w:r w:rsidRPr="00AE1E72">
              <w:rPr>
                <w:rFonts w:cs="Times New Roman"/>
                <w:sz w:val="24"/>
                <w:szCs w:val="24"/>
              </w:rPr>
              <w:t>Bộ Tư pháp</w:t>
            </w:r>
          </w:p>
        </w:tc>
        <w:tc>
          <w:tcPr>
            <w:tcW w:w="5954" w:type="dxa"/>
            <w:vAlign w:val="center"/>
          </w:tcPr>
          <w:p w14:paraId="1F79F2E6" w14:textId="405B2871" w:rsidR="00A156D7" w:rsidRPr="00AE1E72" w:rsidRDefault="00A156D7" w:rsidP="00A156D7">
            <w:pPr>
              <w:spacing w:after="120"/>
              <w:jc w:val="both"/>
              <w:rPr>
                <w:rFonts w:cs="Times New Roman"/>
                <w:sz w:val="24"/>
                <w:szCs w:val="24"/>
              </w:rPr>
            </w:pPr>
            <w:r w:rsidRPr="00AE1E72">
              <w:rPr>
                <w:rFonts w:cs="Times New Roman"/>
                <w:sz w:val="24"/>
                <w:szCs w:val="24"/>
              </w:rPr>
              <w:t xml:space="preserve">Đề nghị rà soát khoản 3 Điều 37 dự thảo để thể hiện rõ mặt hàng nhận gia công cho thương nhân nước ngoài thuộc diện hàng hóa cấm xuất khẩu, cấm nhập khẩu, tạm ngừng xuất khẩu, tạm ngừng nhập khẩu là chỉ để tiêu thụ ở nước ngoài theo quy định tại khoản 3 Điều 51 Luật Quản lý ngoại thương và khoản 3 Điều 28 Nghị định 146/2025/NĐ-CP </w:t>
            </w:r>
          </w:p>
        </w:tc>
        <w:tc>
          <w:tcPr>
            <w:tcW w:w="4394" w:type="dxa"/>
            <w:vAlign w:val="center"/>
          </w:tcPr>
          <w:p w14:paraId="2468170E" w14:textId="34E229D7" w:rsidR="00A156D7" w:rsidRPr="00AE1E72" w:rsidRDefault="00A156D7" w:rsidP="00A156D7">
            <w:pPr>
              <w:spacing w:after="120"/>
              <w:jc w:val="both"/>
              <w:rPr>
                <w:rFonts w:cs="Times New Roman"/>
                <w:sz w:val="24"/>
                <w:szCs w:val="24"/>
              </w:rPr>
            </w:pPr>
            <w:r w:rsidRPr="00AE1E72">
              <w:rPr>
                <w:rFonts w:cs="Times New Roman"/>
                <w:sz w:val="24"/>
                <w:szCs w:val="24"/>
              </w:rPr>
              <w:t>Tiếp thu</w:t>
            </w:r>
          </w:p>
        </w:tc>
      </w:tr>
      <w:tr w:rsidR="00A156D7" w:rsidRPr="00AE1E72" w14:paraId="78459219" w14:textId="77777777" w:rsidTr="00511EE3">
        <w:tc>
          <w:tcPr>
            <w:tcW w:w="2122" w:type="dxa"/>
            <w:vMerge/>
            <w:vAlign w:val="center"/>
          </w:tcPr>
          <w:p w14:paraId="413C3394" w14:textId="77777777" w:rsidR="00A156D7" w:rsidRPr="00AE1E72" w:rsidRDefault="00A156D7" w:rsidP="00A156D7">
            <w:pPr>
              <w:spacing w:after="120"/>
              <w:jc w:val="both"/>
              <w:rPr>
                <w:rFonts w:cs="Times New Roman"/>
                <w:sz w:val="24"/>
                <w:szCs w:val="24"/>
              </w:rPr>
            </w:pPr>
          </w:p>
        </w:tc>
        <w:tc>
          <w:tcPr>
            <w:tcW w:w="2268" w:type="dxa"/>
            <w:vAlign w:val="center"/>
          </w:tcPr>
          <w:p w14:paraId="3D9390A1" w14:textId="58AA86FE" w:rsidR="00A156D7" w:rsidRPr="00AE1E72" w:rsidRDefault="00A156D7" w:rsidP="00A156D7">
            <w:pPr>
              <w:spacing w:after="120"/>
              <w:jc w:val="both"/>
              <w:rPr>
                <w:rFonts w:cs="Times New Roman"/>
                <w:sz w:val="24"/>
                <w:szCs w:val="24"/>
              </w:rPr>
            </w:pPr>
            <w:r w:rsidRPr="00AE1E72">
              <w:rPr>
                <w:rFonts w:cs="Times New Roman"/>
                <w:sz w:val="24"/>
                <w:szCs w:val="24"/>
              </w:rPr>
              <w:t>Thanh Hóa</w:t>
            </w:r>
          </w:p>
        </w:tc>
        <w:tc>
          <w:tcPr>
            <w:tcW w:w="5954" w:type="dxa"/>
            <w:vAlign w:val="center"/>
          </w:tcPr>
          <w:p w14:paraId="61203E7D" w14:textId="28D6E94C" w:rsidR="00A156D7" w:rsidRPr="00AE1E72" w:rsidRDefault="00A156D7" w:rsidP="00A156D7">
            <w:pPr>
              <w:spacing w:after="120"/>
              <w:jc w:val="both"/>
              <w:rPr>
                <w:rFonts w:cs="Times New Roman"/>
                <w:sz w:val="24"/>
                <w:szCs w:val="24"/>
              </w:rPr>
            </w:pPr>
            <w:r w:rsidRPr="00AE1E72">
              <w:rPr>
                <w:rFonts w:cs="Times New Roman"/>
                <w:sz w:val="24"/>
                <w:szCs w:val="24"/>
              </w:rPr>
              <w:t>Tại khoản 4 Điều 37 dự thảo quy định: “Trường hợp mặt hàng nhận gia công cho thương nhân nước ngoài thuộc diện quản lý theo giấy phép xuất khẩu, giấy phép nhập khẩu, thương nhân chỉ được ký hợp đồng gia công sau khi được Bộ Công Thương cấp phép”. Theo quy định tại khoản 2 Điều 51 Luật Quản lý ngoại thương thì: “Đối với hàng hóa xuất khẩu, nhập khẩu theo giấy phép, thương nhân chỉ được ký hợp đồng nhận gia công sau khi được Bộ trưởng Bộ Công Thương cấp phép theo trình tự, thủ tục do Chính phủ quy định”. Như vậy, chưa có sự thống nhất giữa quy định của Luật Quản lý ngoại thương và dự thảo Nghị định. Do đó, đề nghị cơ quan soạn thảo xem xét quy định thống nhất giữa các văn bản nêu trên để thuận lợi trong việc triển khai thực hiện sau khi Nghị định được ban hành.</w:t>
            </w:r>
          </w:p>
        </w:tc>
        <w:tc>
          <w:tcPr>
            <w:tcW w:w="4394" w:type="dxa"/>
            <w:vAlign w:val="center"/>
          </w:tcPr>
          <w:p w14:paraId="2D0A1E9F" w14:textId="216BFF1F" w:rsidR="00A156D7" w:rsidRPr="00AE1E72" w:rsidRDefault="00A156D7" w:rsidP="00A156D7">
            <w:pPr>
              <w:spacing w:after="120"/>
              <w:jc w:val="both"/>
              <w:rPr>
                <w:rFonts w:cs="Times New Roman"/>
                <w:sz w:val="24"/>
                <w:szCs w:val="24"/>
              </w:rPr>
            </w:pPr>
            <w:r w:rsidRPr="00AE1E72">
              <w:rPr>
                <w:rFonts w:cs="Times New Roman"/>
                <w:sz w:val="24"/>
                <w:szCs w:val="24"/>
              </w:rPr>
              <w:t>Đã tiếp thu chỉnh sửa</w:t>
            </w:r>
          </w:p>
        </w:tc>
      </w:tr>
      <w:tr w:rsidR="00A156D7" w:rsidRPr="00AE1E72" w14:paraId="68547DE5" w14:textId="77777777" w:rsidTr="00511EE3">
        <w:tc>
          <w:tcPr>
            <w:tcW w:w="2122" w:type="dxa"/>
            <w:vAlign w:val="center"/>
          </w:tcPr>
          <w:p w14:paraId="3D51A5DF" w14:textId="68ED27B0" w:rsidR="00A156D7" w:rsidRPr="00AE1E72" w:rsidRDefault="00A156D7" w:rsidP="00A156D7">
            <w:pPr>
              <w:spacing w:after="120"/>
              <w:jc w:val="both"/>
              <w:rPr>
                <w:rFonts w:cs="Times New Roman"/>
                <w:b/>
                <w:bCs/>
                <w:sz w:val="24"/>
                <w:szCs w:val="24"/>
              </w:rPr>
            </w:pPr>
            <w:r w:rsidRPr="00AE1E72">
              <w:rPr>
                <w:rFonts w:cs="Times New Roman"/>
                <w:b/>
                <w:bCs/>
                <w:sz w:val="24"/>
                <w:szCs w:val="24"/>
              </w:rPr>
              <w:lastRenderedPageBreak/>
              <w:t>Điều 38</w:t>
            </w:r>
          </w:p>
        </w:tc>
        <w:tc>
          <w:tcPr>
            <w:tcW w:w="2268" w:type="dxa"/>
            <w:vAlign w:val="center"/>
          </w:tcPr>
          <w:p w14:paraId="00552C7D" w14:textId="087F0A6D" w:rsidR="00A156D7" w:rsidRPr="00AE1E72" w:rsidRDefault="00A156D7" w:rsidP="00A156D7">
            <w:pPr>
              <w:spacing w:after="120"/>
              <w:jc w:val="both"/>
              <w:rPr>
                <w:rFonts w:cs="Times New Roman"/>
                <w:sz w:val="24"/>
                <w:szCs w:val="24"/>
              </w:rPr>
            </w:pPr>
            <w:r w:rsidRPr="00AE1E72">
              <w:rPr>
                <w:rFonts w:cs="Times New Roman"/>
                <w:sz w:val="24"/>
                <w:szCs w:val="24"/>
              </w:rPr>
              <w:t>Bộ Quốc phòng</w:t>
            </w:r>
          </w:p>
        </w:tc>
        <w:tc>
          <w:tcPr>
            <w:tcW w:w="5954" w:type="dxa"/>
            <w:vAlign w:val="center"/>
          </w:tcPr>
          <w:p w14:paraId="5E986E08" w14:textId="4D7E5BF2" w:rsidR="00A156D7" w:rsidRPr="00AE1E72" w:rsidRDefault="00A156D7" w:rsidP="00A156D7">
            <w:pPr>
              <w:spacing w:after="120"/>
              <w:jc w:val="both"/>
              <w:rPr>
                <w:rFonts w:cs="Times New Roman"/>
                <w:sz w:val="24"/>
                <w:szCs w:val="24"/>
              </w:rPr>
            </w:pPr>
            <w:r w:rsidRPr="00AE1E72">
              <w:rPr>
                <w:rFonts w:cs="Times New Roman"/>
                <w:sz w:val="24"/>
                <w:szCs w:val="24"/>
              </w:rPr>
              <w:t xml:space="preserve">Đối với Điều 38 Dự thảo: Nghiên cứu, điều chỉnh như sau: "Hồ sơ, quy trình cấp Giấy phép gia công hàng hóa quy định tại khoản 3, khoản 4 Điều 37 thực hiện như sau: </w:t>
            </w:r>
            <w:r w:rsidRPr="00AE1E72">
              <w:rPr>
                <w:rFonts w:cs="Times New Roman"/>
                <w:i/>
                <w:iCs/>
                <w:sz w:val="24"/>
                <w:szCs w:val="24"/>
              </w:rPr>
              <w:t>b) Tài liệu xác nhận đủ điều kiện sản xuất, kinh doanh theo quy định của pháp luật (nếu có)</w:t>
            </w:r>
            <w:r w:rsidRPr="00AE1E72">
              <w:rPr>
                <w:rFonts w:cs="Times New Roman"/>
                <w:sz w:val="24"/>
                <w:szCs w:val="24"/>
              </w:rPr>
              <w:t>: 01 bản sao có đóng dấu của thương nhân."</w:t>
            </w:r>
          </w:p>
        </w:tc>
        <w:tc>
          <w:tcPr>
            <w:tcW w:w="4394" w:type="dxa"/>
            <w:vAlign w:val="center"/>
          </w:tcPr>
          <w:p w14:paraId="18C212B6" w14:textId="270F7AB9" w:rsidR="00A156D7" w:rsidRPr="00AE1E72" w:rsidRDefault="00A156D7" w:rsidP="00A156D7">
            <w:pPr>
              <w:spacing w:after="120"/>
              <w:jc w:val="both"/>
              <w:rPr>
                <w:rFonts w:cs="Times New Roman"/>
                <w:sz w:val="24"/>
                <w:szCs w:val="24"/>
              </w:rPr>
            </w:pPr>
            <w:r w:rsidRPr="00AE1E72">
              <w:rPr>
                <w:rFonts w:cs="Times New Roman"/>
                <w:sz w:val="24"/>
                <w:szCs w:val="24"/>
              </w:rPr>
              <w:t>Tiếp thu</w:t>
            </w:r>
          </w:p>
        </w:tc>
      </w:tr>
      <w:tr w:rsidR="00A156D7" w:rsidRPr="00AE1E72" w14:paraId="18C1BB13" w14:textId="77777777" w:rsidTr="00511EE3">
        <w:tc>
          <w:tcPr>
            <w:tcW w:w="2122" w:type="dxa"/>
            <w:vMerge w:val="restart"/>
            <w:vAlign w:val="center"/>
          </w:tcPr>
          <w:p w14:paraId="047A5E46" w14:textId="4C6B6C63" w:rsidR="00A156D7" w:rsidRPr="00AE1E72" w:rsidRDefault="00A156D7" w:rsidP="00A156D7">
            <w:pPr>
              <w:spacing w:after="120"/>
              <w:jc w:val="both"/>
              <w:rPr>
                <w:rFonts w:cs="Times New Roman"/>
                <w:b/>
                <w:bCs/>
                <w:sz w:val="24"/>
                <w:szCs w:val="24"/>
              </w:rPr>
            </w:pPr>
            <w:r w:rsidRPr="00AE1E72">
              <w:rPr>
                <w:rFonts w:cs="Times New Roman"/>
                <w:b/>
                <w:bCs/>
                <w:sz w:val="24"/>
                <w:szCs w:val="24"/>
              </w:rPr>
              <w:t>Điều 39</w:t>
            </w:r>
          </w:p>
        </w:tc>
        <w:tc>
          <w:tcPr>
            <w:tcW w:w="2268" w:type="dxa"/>
            <w:vAlign w:val="center"/>
          </w:tcPr>
          <w:p w14:paraId="657F4FDC" w14:textId="1F1A43BA" w:rsidR="00A156D7" w:rsidRPr="00AE1E72" w:rsidRDefault="00A156D7" w:rsidP="00A156D7">
            <w:pPr>
              <w:spacing w:after="120"/>
              <w:jc w:val="both"/>
              <w:rPr>
                <w:rFonts w:cs="Times New Roman"/>
                <w:sz w:val="24"/>
                <w:szCs w:val="24"/>
              </w:rPr>
            </w:pPr>
            <w:r w:rsidRPr="00AE1E72">
              <w:rPr>
                <w:rFonts w:cs="Times New Roman"/>
                <w:sz w:val="24"/>
                <w:szCs w:val="24"/>
              </w:rPr>
              <w:t xml:space="preserve">Cần Thơ </w:t>
            </w:r>
          </w:p>
        </w:tc>
        <w:tc>
          <w:tcPr>
            <w:tcW w:w="5954" w:type="dxa"/>
            <w:vAlign w:val="center"/>
          </w:tcPr>
          <w:p w14:paraId="6027A01C" w14:textId="67D559C1" w:rsidR="00A156D7" w:rsidRPr="00AE1E72" w:rsidRDefault="00A156D7" w:rsidP="00A156D7">
            <w:pPr>
              <w:spacing w:after="120"/>
              <w:jc w:val="both"/>
              <w:rPr>
                <w:rFonts w:cs="Times New Roman"/>
                <w:sz w:val="24"/>
                <w:szCs w:val="24"/>
              </w:rPr>
            </w:pPr>
            <w:r w:rsidRPr="00AE1E72">
              <w:rPr>
                <w:rFonts w:cs="Times New Roman"/>
                <w:sz w:val="24"/>
                <w:szCs w:val="24"/>
              </w:rPr>
              <w:t>Đề nghị bổ sung thêm quy định trong trường hợp hợp đồng gia công doanh nghiệp thông báo đến cơ quan hải quan không đáp ứng các điều khoản tối thiểu theo quy định trên thì cơ quan hải quan phải xử lý như thế nào tiếp theo.</w:t>
            </w:r>
          </w:p>
        </w:tc>
        <w:tc>
          <w:tcPr>
            <w:tcW w:w="4394" w:type="dxa"/>
            <w:vAlign w:val="center"/>
          </w:tcPr>
          <w:p w14:paraId="6B362F4E" w14:textId="4C3E4392" w:rsidR="00A156D7" w:rsidRPr="00AE1E72" w:rsidRDefault="00A156D7" w:rsidP="00A156D7">
            <w:pPr>
              <w:spacing w:after="120"/>
              <w:jc w:val="both"/>
              <w:rPr>
                <w:rFonts w:cs="Times New Roman"/>
                <w:sz w:val="24"/>
                <w:szCs w:val="24"/>
              </w:rPr>
            </w:pPr>
            <w:r w:rsidRPr="00AE1E72">
              <w:rPr>
                <w:rFonts w:cs="Times New Roman"/>
                <w:sz w:val="24"/>
                <w:szCs w:val="24"/>
              </w:rPr>
              <w:t>Nội dung này thực hiện theo quy định pháp luật về hải quan, không thuộc phạm vi Nghị định</w:t>
            </w:r>
          </w:p>
        </w:tc>
      </w:tr>
      <w:tr w:rsidR="00A156D7" w:rsidRPr="00AE1E72" w14:paraId="4891B8E2" w14:textId="77777777" w:rsidTr="00511EE3">
        <w:tc>
          <w:tcPr>
            <w:tcW w:w="2122" w:type="dxa"/>
            <w:vMerge/>
            <w:vAlign w:val="center"/>
          </w:tcPr>
          <w:p w14:paraId="36BF9B46" w14:textId="77777777" w:rsidR="00A156D7" w:rsidRPr="00AE1E72" w:rsidRDefault="00A156D7" w:rsidP="00A156D7">
            <w:pPr>
              <w:spacing w:after="120"/>
              <w:jc w:val="both"/>
              <w:rPr>
                <w:rFonts w:cs="Times New Roman"/>
                <w:b/>
                <w:bCs/>
                <w:sz w:val="24"/>
                <w:szCs w:val="24"/>
              </w:rPr>
            </w:pPr>
          </w:p>
        </w:tc>
        <w:tc>
          <w:tcPr>
            <w:tcW w:w="2268" w:type="dxa"/>
            <w:vAlign w:val="center"/>
          </w:tcPr>
          <w:p w14:paraId="6FB4A285" w14:textId="3C527BBF" w:rsidR="00A156D7" w:rsidRPr="00AE1E72" w:rsidRDefault="00A156D7" w:rsidP="00A156D7">
            <w:pPr>
              <w:spacing w:after="120"/>
              <w:jc w:val="both"/>
              <w:rPr>
                <w:rFonts w:cs="Times New Roman"/>
                <w:sz w:val="24"/>
                <w:szCs w:val="24"/>
              </w:rPr>
            </w:pPr>
            <w:r w:rsidRPr="00AE1E72">
              <w:rPr>
                <w:rFonts w:cs="Times New Roman"/>
                <w:sz w:val="24"/>
                <w:szCs w:val="24"/>
              </w:rPr>
              <w:t>Tập đoàn Intel</w:t>
            </w:r>
          </w:p>
        </w:tc>
        <w:tc>
          <w:tcPr>
            <w:tcW w:w="5954" w:type="dxa"/>
            <w:vAlign w:val="center"/>
          </w:tcPr>
          <w:p w14:paraId="7FCBBD33" w14:textId="51D597D0" w:rsidR="00A156D7" w:rsidRPr="00AE1E72" w:rsidRDefault="00A156D7" w:rsidP="00A156D7">
            <w:pPr>
              <w:spacing w:after="120"/>
              <w:jc w:val="both"/>
              <w:rPr>
                <w:rFonts w:cs="Times New Roman"/>
                <w:sz w:val="24"/>
                <w:szCs w:val="24"/>
              </w:rPr>
            </w:pPr>
            <w:r w:rsidRPr="00AE1E72">
              <w:rPr>
                <w:rFonts w:cs="Times New Roman"/>
                <w:sz w:val="24"/>
                <w:szCs w:val="24"/>
              </w:rPr>
              <w:t>Tại Khoản 5 Điều 39 quy định về các điều khoản trong Hợp đồng gia công, Đề xuất gỡ bỏ yêu cầu về thông tin "định mức sử dụng nguyên liệu, phụ liệu, vật tư; định mức vật tư tiêu hao và tỷ lệ hao hụt nguyên liệu trong gia công" trong hợp đồng gia công. Do đặc thù của ngành bán dẫn, công nghệ cao hiện tại và trong tương lai gần, thông tin định mức là thông tin tối bảo mật trong ngành bán dẫn, công nghệ cao, mô hình thương mại thay đổi liên tục hàng ngày, theo đó không nên bị ràng buộc bởi hợp đồng gia công đơn lẻ tùy thuộc vào thỏa thuận giữa Tập đoàn, các công ty con và các đối tác trong chuỗi cung ứng toàn cầu.</w:t>
            </w:r>
          </w:p>
        </w:tc>
        <w:tc>
          <w:tcPr>
            <w:tcW w:w="4394" w:type="dxa"/>
            <w:vAlign w:val="center"/>
          </w:tcPr>
          <w:p w14:paraId="642B7FA7" w14:textId="132F3A8E" w:rsidR="00A156D7" w:rsidRPr="00AE1E72" w:rsidRDefault="00A156D7" w:rsidP="00A156D7">
            <w:pPr>
              <w:spacing w:after="120"/>
              <w:jc w:val="both"/>
              <w:rPr>
                <w:rFonts w:cs="Times New Roman"/>
                <w:sz w:val="24"/>
                <w:szCs w:val="24"/>
              </w:rPr>
            </w:pPr>
            <w:r w:rsidRPr="00AE1E72">
              <w:rPr>
                <w:rFonts w:cs="Times New Roman"/>
                <w:sz w:val="24"/>
                <w:szCs w:val="24"/>
              </w:rPr>
              <w:t>Dự thảo đã bổ sung quy định về việc trong trường hợp có thay đổi về định mức thì các bên có thể quy định tại Phụ lục hợp đồng.</w:t>
            </w:r>
          </w:p>
          <w:p w14:paraId="46265B84" w14:textId="5D967D44" w:rsidR="00A156D7" w:rsidRPr="00AE1E72" w:rsidRDefault="0005218D" w:rsidP="00A156D7">
            <w:pPr>
              <w:spacing w:after="120"/>
              <w:jc w:val="both"/>
              <w:rPr>
                <w:rFonts w:cs="Times New Roman"/>
                <w:sz w:val="24"/>
                <w:szCs w:val="24"/>
              </w:rPr>
            </w:pPr>
            <w:r w:rsidRPr="00AE1E72">
              <w:rPr>
                <w:rFonts w:cs="Times New Roman"/>
                <w:sz w:val="24"/>
                <w:szCs w:val="24"/>
              </w:rPr>
              <w:t>Theo ý kiến của Bộ Tài chính, thông tin về định mức rất cần thiết trong quản lý của doanh nghiệp, bất kỳ hoạt động sản xuất nào cũng cần có định mức, do vậy các thông tin về định mức trong hợp đồng gia công đề nghị giữ nguyên. Việc thông báo định mứct hực hiện theo quy định tại pháp luật hải quan.</w:t>
            </w:r>
          </w:p>
        </w:tc>
      </w:tr>
      <w:tr w:rsidR="00474D2E" w:rsidRPr="00AE1E72" w14:paraId="25C2A15D" w14:textId="77777777" w:rsidTr="000D4F8D">
        <w:tc>
          <w:tcPr>
            <w:tcW w:w="2122" w:type="dxa"/>
            <w:vAlign w:val="center"/>
          </w:tcPr>
          <w:p w14:paraId="33E25E18" w14:textId="77777777" w:rsidR="00474D2E" w:rsidRPr="00AE1E72" w:rsidRDefault="00474D2E" w:rsidP="00474D2E">
            <w:pPr>
              <w:spacing w:after="120"/>
              <w:jc w:val="both"/>
              <w:rPr>
                <w:rFonts w:cs="Times New Roman"/>
                <w:b/>
                <w:bCs/>
                <w:sz w:val="24"/>
                <w:szCs w:val="24"/>
              </w:rPr>
            </w:pPr>
          </w:p>
        </w:tc>
        <w:tc>
          <w:tcPr>
            <w:tcW w:w="2268" w:type="dxa"/>
            <w:vAlign w:val="center"/>
          </w:tcPr>
          <w:p w14:paraId="0E408202" w14:textId="0F9CC533" w:rsidR="00474D2E" w:rsidRPr="00AE1E72" w:rsidRDefault="00474D2E" w:rsidP="00474D2E">
            <w:pPr>
              <w:spacing w:after="120"/>
              <w:jc w:val="both"/>
              <w:rPr>
                <w:rFonts w:cs="Times New Roman"/>
                <w:sz w:val="24"/>
                <w:szCs w:val="24"/>
              </w:rPr>
            </w:pPr>
            <w:r w:rsidRPr="00AE1E72">
              <w:rPr>
                <w:rFonts w:cs="Times New Roman"/>
                <w:sz w:val="24"/>
                <w:szCs w:val="24"/>
              </w:rPr>
              <w:t>Bộ Tài chính (lần 2)</w:t>
            </w:r>
          </w:p>
        </w:tc>
        <w:tc>
          <w:tcPr>
            <w:tcW w:w="5954" w:type="dxa"/>
          </w:tcPr>
          <w:p w14:paraId="5BC83E8C" w14:textId="0B539ADA" w:rsidR="00474D2E" w:rsidRPr="00AE1E72" w:rsidRDefault="00474D2E" w:rsidP="00474D2E">
            <w:pPr>
              <w:spacing w:after="120"/>
              <w:jc w:val="both"/>
              <w:rPr>
                <w:rFonts w:cs="Times New Roman"/>
                <w:sz w:val="24"/>
                <w:szCs w:val="24"/>
              </w:rPr>
            </w:pPr>
            <w:r w:rsidRPr="00AE1E72">
              <w:rPr>
                <w:rFonts w:cs="Times New Roman"/>
                <w:sz w:val="24"/>
                <w:szCs w:val="24"/>
                <w:lang w:val="nl-NL"/>
              </w:rPr>
              <w:t>Khoản 9:</w:t>
            </w:r>
            <w:r w:rsidRPr="00AE1E72">
              <w:rPr>
                <w:rFonts w:cs="Times New Roman"/>
                <w:bCs/>
                <w:sz w:val="24"/>
                <w:szCs w:val="24"/>
                <w:lang w:val="nl-NL"/>
              </w:rPr>
              <w:t xml:space="preserve"> Theo quy định tại khoản này, thì 2 bên được thỏa thuận cách ghi nhãn hiệu và xuất xứ hàng hóa. Ví dụ có thể hàng hóa gia công mang xuất xứ Việt Nam hoặc bất kỳ một nước nào khác theo thỏa thuận. Quy định này có mâu thuẫn, chồng chéo với pháp luật về ghi nhãn, xuất xứ đối với hàng hóa sản xuất tại Việt Nam và tại khoản 4 Điều 42 dự thảo Nghị định không? Đề nghị cơ quan chủ trì soạn thảo làm rõ.</w:t>
            </w:r>
          </w:p>
        </w:tc>
        <w:tc>
          <w:tcPr>
            <w:tcW w:w="4394" w:type="dxa"/>
          </w:tcPr>
          <w:p w14:paraId="3F3F5ABA" w14:textId="77777777" w:rsidR="00474D2E" w:rsidRPr="00AE1E72" w:rsidRDefault="00474D2E" w:rsidP="00474D2E">
            <w:pPr>
              <w:spacing w:after="120"/>
              <w:jc w:val="both"/>
              <w:rPr>
                <w:rFonts w:cs="Times New Roman"/>
                <w:sz w:val="24"/>
                <w:szCs w:val="24"/>
                <w:lang w:val="nl-NL"/>
              </w:rPr>
            </w:pPr>
            <w:r w:rsidRPr="00AE1E72">
              <w:rPr>
                <w:rFonts w:cs="Times New Roman"/>
                <w:sz w:val="24"/>
                <w:szCs w:val="24"/>
                <w:lang w:val="nl-NL"/>
              </w:rPr>
              <w:t>Quy định không có sự mâu thuẫn, chồng chéo.</w:t>
            </w:r>
          </w:p>
          <w:p w14:paraId="2C146710" w14:textId="7511999F" w:rsidR="00474D2E" w:rsidRPr="00AE1E72" w:rsidRDefault="00474D2E" w:rsidP="00474D2E">
            <w:pPr>
              <w:spacing w:after="120"/>
              <w:jc w:val="both"/>
              <w:rPr>
                <w:rFonts w:cs="Times New Roman"/>
                <w:sz w:val="24"/>
                <w:szCs w:val="24"/>
              </w:rPr>
            </w:pPr>
            <w:r w:rsidRPr="00AE1E72">
              <w:rPr>
                <w:rFonts w:cs="Times New Roman"/>
                <w:sz w:val="24"/>
                <w:szCs w:val="24"/>
                <w:lang w:val="nl-NL"/>
              </w:rPr>
              <w:t xml:space="preserve">Khoản 4 Điều 42 có quy định Bên đặt gia công </w:t>
            </w:r>
            <w:r w:rsidRPr="00AE1E72">
              <w:rPr>
                <w:rFonts w:cs="Times New Roman"/>
                <w:bCs/>
                <w:sz w:val="24"/>
                <w:szCs w:val="24"/>
                <w:lang w:val="nl-NL"/>
              </w:rPr>
              <w:t xml:space="preserve">Chịu trách nhiệm về quyền sử dụng nhãn hiệu hàng hóa, tên gọi xuất xứ hàng hóa. </w:t>
            </w:r>
            <w:r w:rsidRPr="00AE1E72">
              <w:rPr>
                <w:rFonts w:cs="Times New Roman"/>
                <w:b/>
                <w:i/>
                <w:iCs/>
                <w:sz w:val="24"/>
                <w:szCs w:val="24"/>
                <w:lang w:val="nl-NL"/>
              </w:rPr>
              <w:t>Trường hợp ghi xuất xứ hàng hóa Việt Nam phải tuân thủ quy định hiện hành</w:t>
            </w:r>
            <w:r w:rsidRPr="00AE1E72">
              <w:rPr>
                <w:rFonts w:cs="Times New Roman"/>
                <w:bCs/>
                <w:sz w:val="24"/>
                <w:szCs w:val="24"/>
                <w:lang w:val="nl-NL"/>
              </w:rPr>
              <w:t>. Theo đó, trong trường hợp hợp đồng gia công thỏa thuận hàng hóa được ghi xuất xứ Việt Nam thì phải đảm bảo tuân thủ đúng quy định hiện hành về nội dung này</w:t>
            </w:r>
          </w:p>
        </w:tc>
      </w:tr>
      <w:tr w:rsidR="00474D2E" w:rsidRPr="00AE1E72" w14:paraId="6C7F60E6" w14:textId="77777777" w:rsidTr="000D4F8D">
        <w:tc>
          <w:tcPr>
            <w:tcW w:w="2122" w:type="dxa"/>
            <w:vAlign w:val="center"/>
          </w:tcPr>
          <w:p w14:paraId="55C2B4D1" w14:textId="78AB967B" w:rsidR="00474D2E" w:rsidRPr="00AE1E72" w:rsidRDefault="00474D2E" w:rsidP="00474D2E">
            <w:pPr>
              <w:spacing w:after="120"/>
              <w:jc w:val="both"/>
              <w:rPr>
                <w:rFonts w:cs="Times New Roman"/>
                <w:b/>
                <w:bCs/>
                <w:sz w:val="24"/>
                <w:szCs w:val="24"/>
              </w:rPr>
            </w:pPr>
            <w:r w:rsidRPr="00AE1E72">
              <w:rPr>
                <w:rFonts w:cs="Times New Roman"/>
                <w:b/>
                <w:bCs/>
                <w:sz w:val="24"/>
                <w:szCs w:val="24"/>
              </w:rPr>
              <w:lastRenderedPageBreak/>
              <w:t>Điều 40</w:t>
            </w:r>
          </w:p>
        </w:tc>
        <w:tc>
          <w:tcPr>
            <w:tcW w:w="2268" w:type="dxa"/>
            <w:vAlign w:val="center"/>
          </w:tcPr>
          <w:p w14:paraId="299F9DEE" w14:textId="008907D2" w:rsidR="00474D2E" w:rsidRPr="00AE1E72" w:rsidRDefault="00474D2E" w:rsidP="00474D2E">
            <w:pPr>
              <w:spacing w:after="120"/>
              <w:jc w:val="both"/>
              <w:rPr>
                <w:rFonts w:cs="Times New Roman"/>
                <w:sz w:val="24"/>
                <w:szCs w:val="24"/>
              </w:rPr>
            </w:pPr>
            <w:r w:rsidRPr="00AE1E72">
              <w:rPr>
                <w:rFonts w:cs="Times New Roman"/>
                <w:sz w:val="24"/>
                <w:szCs w:val="24"/>
              </w:rPr>
              <w:t>Bộ Tài chính (lần 2)</w:t>
            </w:r>
          </w:p>
        </w:tc>
        <w:tc>
          <w:tcPr>
            <w:tcW w:w="5954" w:type="dxa"/>
          </w:tcPr>
          <w:p w14:paraId="6B7A6B6E" w14:textId="45CBF7DC" w:rsidR="00474D2E" w:rsidRPr="00AE1E72" w:rsidRDefault="00474D2E" w:rsidP="00474D2E">
            <w:pPr>
              <w:spacing w:after="120"/>
              <w:jc w:val="both"/>
              <w:rPr>
                <w:rFonts w:cs="Times New Roman"/>
                <w:sz w:val="24"/>
                <w:szCs w:val="24"/>
                <w:lang w:val="nl-NL"/>
              </w:rPr>
            </w:pPr>
            <w:r w:rsidRPr="00AE1E72">
              <w:rPr>
                <w:rFonts w:cs="Times New Roman"/>
                <w:sz w:val="24"/>
                <w:szCs w:val="24"/>
                <w:lang w:val="nl-NL"/>
              </w:rPr>
              <w:t xml:space="preserve">Đề nghị sử dụng thống nhất, đầy đủ cụm từ nguyên liệu, phụ liệu, vật tư, </w:t>
            </w:r>
            <w:r w:rsidRPr="00AE1E72">
              <w:rPr>
                <w:rFonts w:cs="Times New Roman"/>
                <w:b/>
                <w:bCs/>
                <w:i/>
                <w:iCs/>
                <w:sz w:val="24"/>
                <w:szCs w:val="24"/>
                <w:lang w:val="nl-NL"/>
              </w:rPr>
              <w:t>linh kiện, bán thành phẩm</w:t>
            </w:r>
            <w:r w:rsidRPr="00AE1E72">
              <w:rPr>
                <w:rFonts w:cs="Times New Roman"/>
                <w:sz w:val="24"/>
                <w:szCs w:val="24"/>
                <w:lang w:val="nl-NL"/>
              </w:rPr>
              <w:t xml:space="preserve"> tại các khoản của Điều này và các Điều liên quan tại Nghị định</w:t>
            </w:r>
          </w:p>
        </w:tc>
        <w:tc>
          <w:tcPr>
            <w:tcW w:w="4394" w:type="dxa"/>
          </w:tcPr>
          <w:p w14:paraId="52784F19" w14:textId="33C1CB33" w:rsidR="00474D2E" w:rsidRPr="00AE1E72" w:rsidRDefault="00474D2E" w:rsidP="00474D2E">
            <w:pPr>
              <w:spacing w:after="120"/>
              <w:jc w:val="both"/>
              <w:rPr>
                <w:rFonts w:cs="Times New Roman"/>
                <w:sz w:val="24"/>
                <w:szCs w:val="24"/>
                <w:lang w:val="nl-NL"/>
              </w:rPr>
            </w:pPr>
            <w:r w:rsidRPr="00AE1E72">
              <w:rPr>
                <w:rFonts w:cs="Times New Roman"/>
                <w:sz w:val="24"/>
                <w:szCs w:val="24"/>
                <w:lang w:val="nl-NL"/>
              </w:rPr>
              <w:t>Tiếp thu</w:t>
            </w:r>
          </w:p>
        </w:tc>
      </w:tr>
      <w:tr w:rsidR="00273A3D" w:rsidRPr="00AE1E72" w14:paraId="47A4B3EF" w14:textId="77777777" w:rsidTr="000D4F8D">
        <w:tc>
          <w:tcPr>
            <w:tcW w:w="2122" w:type="dxa"/>
            <w:vMerge w:val="restart"/>
            <w:vAlign w:val="center"/>
          </w:tcPr>
          <w:p w14:paraId="1EF0E784" w14:textId="37324C41" w:rsidR="00273A3D" w:rsidRPr="00AE1E72" w:rsidRDefault="00273A3D" w:rsidP="00474D2E">
            <w:pPr>
              <w:spacing w:after="120"/>
              <w:jc w:val="both"/>
              <w:rPr>
                <w:rFonts w:cs="Times New Roman"/>
                <w:b/>
                <w:bCs/>
                <w:sz w:val="24"/>
                <w:szCs w:val="24"/>
              </w:rPr>
            </w:pPr>
            <w:r w:rsidRPr="00AE1E72">
              <w:rPr>
                <w:rFonts w:cs="Times New Roman"/>
                <w:b/>
                <w:bCs/>
                <w:sz w:val="24"/>
                <w:szCs w:val="24"/>
              </w:rPr>
              <w:t>Điều 43</w:t>
            </w:r>
          </w:p>
        </w:tc>
        <w:tc>
          <w:tcPr>
            <w:tcW w:w="2268" w:type="dxa"/>
            <w:vAlign w:val="center"/>
          </w:tcPr>
          <w:p w14:paraId="1AEE811B" w14:textId="488A0DCD" w:rsidR="00273A3D" w:rsidRPr="00AE1E72" w:rsidRDefault="00273A3D" w:rsidP="00474D2E">
            <w:pPr>
              <w:spacing w:after="120"/>
              <w:jc w:val="both"/>
              <w:rPr>
                <w:rFonts w:cs="Times New Roman"/>
                <w:sz w:val="24"/>
                <w:szCs w:val="24"/>
              </w:rPr>
            </w:pPr>
            <w:r w:rsidRPr="00AE1E72">
              <w:rPr>
                <w:rFonts w:cs="Times New Roman"/>
                <w:sz w:val="24"/>
                <w:szCs w:val="24"/>
              </w:rPr>
              <w:t>Bộ Tài chính (lần 2)</w:t>
            </w:r>
          </w:p>
        </w:tc>
        <w:tc>
          <w:tcPr>
            <w:tcW w:w="5954" w:type="dxa"/>
          </w:tcPr>
          <w:p w14:paraId="4ADBAD98" w14:textId="7D3B14DD" w:rsidR="00273A3D" w:rsidRPr="00AE1E72" w:rsidRDefault="00273A3D" w:rsidP="00474D2E">
            <w:pPr>
              <w:spacing w:after="120"/>
              <w:jc w:val="both"/>
              <w:rPr>
                <w:rFonts w:cs="Times New Roman"/>
                <w:sz w:val="24"/>
                <w:szCs w:val="24"/>
                <w:lang w:val="nl-NL"/>
              </w:rPr>
            </w:pPr>
            <w:r w:rsidRPr="00AE1E72">
              <w:rPr>
                <w:rFonts w:cs="Times New Roman"/>
                <w:bCs/>
                <w:sz w:val="24"/>
                <w:szCs w:val="24"/>
                <w:lang w:val="nl-NL"/>
              </w:rPr>
              <w:t>Khoản 2: Đề nghị cơ quan chủ trì soạn thảo làm rõ thương nhân Việt Nam có được thuê gia công lại toàn bộ sản phẩm của Hợp đồng gia công hay chỉ được thuê gia công lại một phần Hợp đồng gia công?</w:t>
            </w:r>
          </w:p>
        </w:tc>
        <w:tc>
          <w:tcPr>
            <w:tcW w:w="4394" w:type="dxa"/>
          </w:tcPr>
          <w:p w14:paraId="689F7051" w14:textId="7435F3F9" w:rsidR="00273A3D" w:rsidRPr="00AE1E72" w:rsidRDefault="00273A3D" w:rsidP="00474D2E">
            <w:pPr>
              <w:spacing w:after="120"/>
              <w:jc w:val="both"/>
              <w:rPr>
                <w:rFonts w:cs="Times New Roman"/>
                <w:sz w:val="24"/>
                <w:szCs w:val="24"/>
                <w:lang w:val="nl-NL"/>
              </w:rPr>
            </w:pPr>
            <w:r w:rsidRPr="00AE1E72">
              <w:rPr>
                <w:rFonts w:cs="Times New Roman"/>
                <w:bCs/>
                <w:sz w:val="24"/>
                <w:szCs w:val="24"/>
                <w:lang w:val="nl-NL"/>
              </w:rPr>
              <w:t>Tiếp thu. Dự thảo quy định rõ việc Thương nhân được thuê gia công lại một phần Hợp đồng gia công</w:t>
            </w:r>
          </w:p>
        </w:tc>
      </w:tr>
      <w:tr w:rsidR="00273A3D" w:rsidRPr="00AE1E72" w14:paraId="028C0009" w14:textId="77777777" w:rsidTr="000D4F8D">
        <w:tc>
          <w:tcPr>
            <w:tcW w:w="2122" w:type="dxa"/>
            <w:vMerge/>
            <w:vAlign w:val="center"/>
          </w:tcPr>
          <w:p w14:paraId="043F4758" w14:textId="77777777" w:rsidR="00273A3D" w:rsidRPr="00AE1E72" w:rsidRDefault="00273A3D" w:rsidP="00474D2E">
            <w:pPr>
              <w:spacing w:after="120"/>
              <w:jc w:val="both"/>
              <w:rPr>
                <w:rFonts w:cs="Times New Roman"/>
                <w:b/>
                <w:bCs/>
                <w:sz w:val="24"/>
                <w:szCs w:val="24"/>
              </w:rPr>
            </w:pPr>
          </w:p>
        </w:tc>
        <w:tc>
          <w:tcPr>
            <w:tcW w:w="2268" w:type="dxa"/>
            <w:vAlign w:val="center"/>
          </w:tcPr>
          <w:p w14:paraId="0AA0BEC8" w14:textId="6ACE6E54" w:rsidR="00273A3D" w:rsidRPr="00AE1E72" w:rsidRDefault="00273A3D" w:rsidP="00474D2E">
            <w:pPr>
              <w:spacing w:after="120"/>
              <w:jc w:val="both"/>
              <w:rPr>
                <w:rFonts w:cs="Times New Roman"/>
                <w:sz w:val="24"/>
                <w:szCs w:val="24"/>
              </w:rPr>
            </w:pPr>
            <w:r w:rsidRPr="00AE1E72">
              <w:rPr>
                <w:rFonts w:cs="Times New Roman"/>
                <w:sz w:val="24"/>
                <w:szCs w:val="24"/>
              </w:rPr>
              <w:t>Bộ Tài chính (lần 2)</w:t>
            </w:r>
          </w:p>
        </w:tc>
        <w:tc>
          <w:tcPr>
            <w:tcW w:w="5954" w:type="dxa"/>
          </w:tcPr>
          <w:p w14:paraId="249EE73A" w14:textId="4AA2392C" w:rsidR="00273A3D" w:rsidRPr="00AE1E72" w:rsidRDefault="00273A3D" w:rsidP="00273A3D">
            <w:pPr>
              <w:autoSpaceDE w:val="0"/>
              <w:autoSpaceDN w:val="0"/>
              <w:adjustRightInd w:val="0"/>
              <w:spacing w:before="120"/>
              <w:jc w:val="both"/>
              <w:rPr>
                <w:rFonts w:cs="Times New Roman"/>
                <w:sz w:val="24"/>
                <w:szCs w:val="24"/>
                <w:lang w:val="nl-NL"/>
              </w:rPr>
            </w:pPr>
            <w:r w:rsidRPr="00AE1E72">
              <w:rPr>
                <w:rFonts w:cs="Times New Roman"/>
                <w:sz w:val="24"/>
                <w:szCs w:val="24"/>
                <w:lang w:val="nl-NL"/>
              </w:rPr>
              <w:t>Khoản 5:</w:t>
            </w:r>
          </w:p>
          <w:p w14:paraId="7F1968A5" w14:textId="77777777" w:rsidR="00273A3D" w:rsidRPr="00AE1E72" w:rsidRDefault="00273A3D" w:rsidP="00273A3D">
            <w:pPr>
              <w:autoSpaceDE w:val="0"/>
              <w:autoSpaceDN w:val="0"/>
              <w:adjustRightInd w:val="0"/>
              <w:spacing w:before="120"/>
              <w:jc w:val="both"/>
              <w:rPr>
                <w:rFonts w:cs="Times New Roman"/>
                <w:sz w:val="24"/>
                <w:szCs w:val="24"/>
                <w:lang w:val="nl-NL"/>
              </w:rPr>
            </w:pPr>
            <w:r w:rsidRPr="00AE1E72">
              <w:rPr>
                <w:rFonts w:cs="Times New Roman"/>
                <w:sz w:val="24"/>
                <w:szCs w:val="24"/>
                <w:lang w:val="nl-NL"/>
              </w:rPr>
              <w:t>- Khoản 3 Điều 181 Luật Thương mại 2005 quy định:</w:t>
            </w:r>
          </w:p>
          <w:p w14:paraId="0CD07436" w14:textId="77777777" w:rsidR="00273A3D" w:rsidRPr="00AE1E72" w:rsidRDefault="00273A3D" w:rsidP="00273A3D">
            <w:pPr>
              <w:autoSpaceDE w:val="0"/>
              <w:autoSpaceDN w:val="0"/>
              <w:adjustRightInd w:val="0"/>
              <w:spacing w:before="120"/>
              <w:jc w:val="both"/>
              <w:rPr>
                <w:rFonts w:cs="Times New Roman"/>
                <w:i/>
                <w:iCs/>
                <w:sz w:val="24"/>
                <w:szCs w:val="24"/>
                <w:lang w:val="nl-NL"/>
              </w:rPr>
            </w:pPr>
            <w:r w:rsidRPr="00AE1E72">
              <w:rPr>
                <w:rFonts w:cs="Times New Roman"/>
                <w:i/>
                <w:iCs/>
                <w:sz w:val="24"/>
                <w:szCs w:val="24"/>
                <w:lang w:val="nl-NL"/>
              </w:rPr>
              <w:t>“Điều 181. Quyền và nghĩa vụ của bên đặt gia công</w:t>
            </w:r>
          </w:p>
          <w:p w14:paraId="3406EF3E" w14:textId="77777777" w:rsidR="00273A3D" w:rsidRPr="00AE1E72" w:rsidRDefault="00273A3D" w:rsidP="00273A3D">
            <w:pPr>
              <w:autoSpaceDE w:val="0"/>
              <w:autoSpaceDN w:val="0"/>
              <w:adjustRightInd w:val="0"/>
              <w:spacing w:before="120"/>
              <w:jc w:val="both"/>
              <w:rPr>
                <w:rFonts w:cs="Times New Roman"/>
                <w:i/>
                <w:iCs/>
                <w:sz w:val="24"/>
                <w:szCs w:val="24"/>
                <w:lang w:val="nl-NL"/>
              </w:rPr>
            </w:pPr>
            <w:r w:rsidRPr="00AE1E72">
              <w:rPr>
                <w:rFonts w:cs="Times New Roman"/>
                <w:i/>
                <w:iCs/>
                <w:sz w:val="24"/>
                <w:szCs w:val="24"/>
                <w:lang w:val="nl-NL"/>
              </w:rPr>
              <w:t>3. Bán, tiêu huỷ, tặng biếu tại chỗ sản phẩm gia công, máy móc, thiết bị cho thuê hoặc cho mượn, nguyên liệu, phụ liệu, vật tư dư thừa, phế phẩm, phế liệu theo thoả thuận và phù hợp với quy định của pháp luật.”</w:t>
            </w:r>
          </w:p>
          <w:p w14:paraId="0914FD23" w14:textId="77777777" w:rsidR="00273A3D" w:rsidRPr="00AE1E72" w:rsidRDefault="00273A3D" w:rsidP="00273A3D">
            <w:pPr>
              <w:autoSpaceDE w:val="0"/>
              <w:autoSpaceDN w:val="0"/>
              <w:adjustRightInd w:val="0"/>
              <w:spacing w:before="120"/>
              <w:jc w:val="both"/>
              <w:rPr>
                <w:rFonts w:cs="Times New Roman"/>
                <w:sz w:val="24"/>
                <w:szCs w:val="24"/>
                <w:lang w:val="nl-NL"/>
              </w:rPr>
            </w:pPr>
            <w:r w:rsidRPr="00AE1E72">
              <w:rPr>
                <w:rFonts w:cs="Times New Roman"/>
                <w:sz w:val="24"/>
                <w:szCs w:val="24"/>
                <w:lang w:val="nl-NL"/>
              </w:rPr>
              <w:t>- Khoản 3 Điều 182 Luật Thương mại 2005 quy định:</w:t>
            </w:r>
          </w:p>
          <w:p w14:paraId="053FD281" w14:textId="77777777" w:rsidR="00273A3D" w:rsidRPr="00AE1E72" w:rsidRDefault="00273A3D" w:rsidP="00273A3D">
            <w:pPr>
              <w:autoSpaceDE w:val="0"/>
              <w:autoSpaceDN w:val="0"/>
              <w:adjustRightInd w:val="0"/>
              <w:spacing w:before="120"/>
              <w:jc w:val="both"/>
              <w:rPr>
                <w:rFonts w:cs="Times New Roman"/>
                <w:i/>
                <w:iCs/>
                <w:sz w:val="24"/>
                <w:szCs w:val="24"/>
                <w:lang w:val="nl-NL"/>
              </w:rPr>
            </w:pPr>
            <w:r w:rsidRPr="00AE1E72">
              <w:rPr>
                <w:rFonts w:cs="Times New Roman"/>
                <w:i/>
                <w:iCs/>
                <w:sz w:val="24"/>
                <w:szCs w:val="24"/>
                <w:lang w:val="nl-NL"/>
              </w:rPr>
              <w:t>“Điều 182. Quyền và nghĩa vụ của bên nhận gia công</w:t>
            </w:r>
          </w:p>
          <w:p w14:paraId="7C7B4779" w14:textId="77777777" w:rsidR="00273A3D" w:rsidRPr="00AE1E72" w:rsidRDefault="00273A3D" w:rsidP="00273A3D">
            <w:pPr>
              <w:autoSpaceDE w:val="0"/>
              <w:autoSpaceDN w:val="0"/>
              <w:adjustRightInd w:val="0"/>
              <w:spacing w:before="120"/>
              <w:jc w:val="both"/>
              <w:rPr>
                <w:rFonts w:cs="Times New Roman"/>
                <w:i/>
                <w:iCs/>
                <w:sz w:val="24"/>
                <w:szCs w:val="24"/>
                <w:lang w:val="nl-NL"/>
              </w:rPr>
            </w:pPr>
            <w:r w:rsidRPr="00AE1E72">
              <w:rPr>
                <w:rFonts w:cs="Times New Roman"/>
                <w:i/>
                <w:iCs/>
                <w:sz w:val="24"/>
                <w:szCs w:val="24"/>
                <w:lang w:val="nl-NL"/>
              </w:rPr>
              <w:t>3. Trường hợp nhận gia công cho tổ chức, cá nhân nước ngoài, bên nhận gia công được xuất khẩu tại chỗ sản phẩm gia công, máy móc, thiết bị thuê hoặc mượn, nguyên liệu, phụ liệu, vật tư dư thừa, phế phẩm, phế liệu theo uỷ quyền của bên đặt gia công.”</w:t>
            </w:r>
          </w:p>
          <w:p w14:paraId="2071D808" w14:textId="77777777" w:rsidR="00273A3D" w:rsidRPr="00AE1E72" w:rsidRDefault="00273A3D" w:rsidP="00273A3D">
            <w:pPr>
              <w:autoSpaceDE w:val="0"/>
              <w:autoSpaceDN w:val="0"/>
              <w:adjustRightInd w:val="0"/>
              <w:spacing w:before="120"/>
              <w:jc w:val="both"/>
              <w:rPr>
                <w:rFonts w:cs="Times New Roman"/>
                <w:sz w:val="24"/>
                <w:szCs w:val="24"/>
                <w:lang w:val="nl-NL"/>
              </w:rPr>
            </w:pPr>
            <w:r w:rsidRPr="00AE1E72">
              <w:rPr>
                <w:rFonts w:cs="Times New Roman"/>
                <w:sz w:val="24"/>
                <w:szCs w:val="24"/>
                <w:lang w:val="nl-NL"/>
              </w:rPr>
              <w:t>- Điều 43 Nghị định số 69/2018/NĐ-CP ngày 15/5/2018 của Chính phủ quy định chi tiết một số điều của Luật quản lý ngoại thương (quy định này tiếp tục được giữ nguyên tại dự thảo Nghị định) quy định:</w:t>
            </w:r>
          </w:p>
          <w:p w14:paraId="4A79741C" w14:textId="77777777" w:rsidR="00273A3D" w:rsidRPr="00AE1E72" w:rsidRDefault="00273A3D" w:rsidP="00273A3D">
            <w:pPr>
              <w:autoSpaceDE w:val="0"/>
              <w:autoSpaceDN w:val="0"/>
              <w:adjustRightInd w:val="0"/>
              <w:spacing w:before="120"/>
              <w:jc w:val="both"/>
              <w:rPr>
                <w:rFonts w:cs="Times New Roman"/>
                <w:i/>
                <w:iCs/>
                <w:sz w:val="24"/>
                <w:szCs w:val="24"/>
                <w:lang w:val="nl-NL"/>
              </w:rPr>
            </w:pPr>
            <w:r w:rsidRPr="00AE1E72">
              <w:rPr>
                <w:rFonts w:cs="Times New Roman"/>
                <w:i/>
                <w:iCs/>
                <w:sz w:val="24"/>
                <w:szCs w:val="24"/>
                <w:lang w:val="nl-NL"/>
              </w:rPr>
              <w:t>“Điều 43. Gia công chuyển tiếp</w:t>
            </w:r>
          </w:p>
          <w:p w14:paraId="306841C5" w14:textId="77777777" w:rsidR="00273A3D" w:rsidRPr="00AE1E72" w:rsidRDefault="00273A3D" w:rsidP="00273A3D">
            <w:pPr>
              <w:autoSpaceDE w:val="0"/>
              <w:autoSpaceDN w:val="0"/>
              <w:adjustRightInd w:val="0"/>
              <w:spacing w:before="120"/>
              <w:jc w:val="both"/>
              <w:rPr>
                <w:rFonts w:cs="Times New Roman"/>
                <w:i/>
                <w:iCs/>
                <w:sz w:val="24"/>
                <w:szCs w:val="24"/>
                <w:lang w:val="nl-NL"/>
              </w:rPr>
            </w:pPr>
            <w:r w:rsidRPr="00AE1E72">
              <w:rPr>
                <w:rFonts w:cs="Times New Roman"/>
                <w:i/>
                <w:iCs/>
                <w:sz w:val="24"/>
                <w:szCs w:val="24"/>
                <w:lang w:val="nl-NL"/>
              </w:rPr>
              <w:t>Thương nhân được quyền gia công chuyển tiếp, cụ thể như sau:</w:t>
            </w:r>
          </w:p>
          <w:p w14:paraId="2AAFF61D" w14:textId="77777777" w:rsidR="00273A3D" w:rsidRPr="00AE1E72" w:rsidRDefault="00273A3D" w:rsidP="00273A3D">
            <w:pPr>
              <w:autoSpaceDE w:val="0"/>
              <w:autoSpaceDN w:val="0"/>
              <w:adjustRightInd w:val="0"/>
              <w:spacing w:before="120"/>
              <w:jc w:val="both"/>
              <w:rPr>
                <w:rFonts w:cs="Times New Roman"/>
                <w:i/>
                <w:iCs/>
                <w:sz w:val="24"/>
                <w:szCs w:val="24"/>
                <w:lang w:val="nl-NL"/>
              </w:rPr>
            </w:pPr>
            <w:r w:rsidRPr="00AE1E72">
              <w:rPr>
                <w:rFonts w:cs="Times New Roman"/>
                <w:i/>
                <w:iCs/>
                <w:sz w:val="24"/>
                <w:szCs w:val="24"/>
                <w:lang w:val="nl-NL"/>
              </w:rPr>
              <w:t>1. Sản phẩm gia công của hợp đồng gia công này được sử dụng làm nguyên liệu gia công cho hợp đồng gia công khác tại Việt Nam.</w:t>
            </w:r>
          </w:p>
          <w:p w14:paraId="3B817E51" w14:textId="77777777" w:rsidR="00273A3D" w:rsidRPr="00AE1E72" w:rsidRDefault="00273A3D" w:rsidP="00273A3D">
            <w:pPr>
              <w:autoSpaceDE w:val="0"/>
              <w:autoSpaceDN w:val="0"/>
              <w:adjustRightInd w:val="0"/>
              <w:spacing w:before="120"/>
              <w:jc w:val="both"/>
              <w:rPr>
                <w:rFonts w:cs="Times New Roman"/>
                <w:i/>
                <w:iCs/>
                <w:sz w:val="24"/>
                <w:szCs w:val="24"/>
                <w:lang w:val="nl-NL"/>
              </w:rPr>
            </w:pPr>
            <w:r w:rsidRPr="00AE1E72">
              <w:rPr>
                <w:rFonts w:cs="Times New Roman"/>
                <w:i/>
                <w:iCs/>
                <w:sz w:val="24"/>
                <w:szCs w:val="24"/>
                <w:lang w:val="nl-NL"/>
              </w:rPr>
              <w:lastRenderedPageBreak/>
              <w:t>2. Sản phẩm gia công của hợp đồng gia công công đoạn trước được giao cho thương nhân theo chỉ định của bên đặt gia công cho hợp đồng gia công công đoạn tiếp theo.”</w:t>
            </w:r>
          </w:p>
          <w:p w14:paraId="53C3C0E4" w14:textId="71D7C3B6" w:rsidR="00273A3D" w:rsidRPr="00AE1E72" w:rsidRDefault="00273A3D" w:rsidP="00273A3D">
            <w:pPr>
              <w:spacing w:after="120"/>
              <w:jc w:val="both"/>
              <w:rPr>
                <w:rFonts w:cs="Times New Roman"/>
                <w:bCs/>
                <w:sz w:val="24"/>
                <w:szCs w:val="24"/>
                <w:lang w:val="nl-NL"/>
              </w:rPr>
            </w:pPr>
            <w:r w:rsidRPr="00AE1E72">
              <w:rPr>
                <w:rFonts w:cs="Times New Roman"/>
                <w:sz w:val="24"/>
                <w:szCs w:val="24"/>
                <w:lang w:val="nl-NL"/>
              </w:rPr>
              <w:t>Theo nội dung quy định tại dự thảo Nghị định (điểm b khoản 6 Điều 42 và điểm b khoản 5 Điều 43) thì bên đặt gia công chỉ được phép chỉ định giao hàng hóa gia công trong trường hợp có hợp đồng mua bán giữa thương nhân nước ngoài (hoặc người được ủy quyền hợp pháp của thương nhân nước ngoài) với thương nhân nhập khẩu. Nếu chỉ quy định cho trường hợp mua bán thì chưa thống nhất với quy định pháp luật hiện hành và sẽ gây vướng mắc cho các trường hợp khác mà thương nhân nước ngoài đặt gia công cũng có thể chỉ định bên nhận gia công giao hàng hóa (ví dụ gia công chuyển tiếp, cho thuê/mượn, biếu/tặng...). Theo đó, đề nghị cơ quan soạn thảo cân nhắc sửa đổi, bổ sung nội dung tại điểm b khoản 6 Điều 42 và điểm b khoản 5 Điều 43 dự thảo Nghị định cho phù hợp.</w:t>
            </w:r>
          </w:p>
        </w:tc>
        <w:tc>
          <w:tcPr>
            <w:tcW w:w="4394" w:type="dxa"/>
          </w:tcPr>
          <w:p w14:paraId="17CBDA8D" w14:textId="26578A9A" w:rsidR="00273A3D" w:rsidRPr="00AE1E72" w:rsidRDefault="00273A3D" w:rsidP="00474D2E">
            <w:pPr>
              <w:spacing w:after="120"/>
              <w:jc w:val="both"/>
              <w:rPr>
                <w:rFonts w:cs="Times New Roman"/>
                <w:bCs/>
                <w:sz w:val="24"/>
                <w:szCs w:val="24"/>
                <w:lang w:val="nl-NL"/>
              </w:rPr>
            </w:pPr>
            <w:r w:rsidRPr="00AE1E72">
              <w:rPr>
                <w:rFonts w:cs="Times New Roman"/>
                <w:bCs/>
                <w:sz w:val="24"/>
                <w:szCs w:val="24"/>
                <w:lang w:val="nl-NL"/>
              </w:rPr>
              <w:lastRenderedPageBreak/>
              <w:t xml:space="preserve">Đã tiếp thu chỉnh sửa quy định </w:t>
            </w:r>
            <w:r w:rsidRPr="00AE1E72">
              <w:rPr>
                <w:rFonts w:cs="Times New Roman"/>
                <w:sz w:val="24"/>
                <w:szCs w:val="24"/>
                <w:lang w:val="nl-NL"/>
              </w:rPr>
              <w:t xml:space="preserve">tại điểm b khoản 6 Điều 42 và điểm b khoản 5 Điều 43 dự thảo Nghị định </w:t>
            </w:r>
          </w:p>
        </w:tc>
      </w:tr>
      <w:tr w:rsidR="00A16AA0" w:rsidRPr="00AE1E72" w14:paraId="58A1340C" w14:textId="77777777" w:rsidTr="00511EE3">
        <w:tc>
          <w:tcPr>
            <w:tcW w:w="2122" w:type="dxa"/>
            <w:vMerge w:val="restart"/>
            <w:vAlign w:val="center"/>
          </w:tcPr>
          <w:p w14:paraId="5C779919" w14:textId="2C1BBCAF" w:rsidR="00A16AA0" w:rsidRPr="00AE1E72" w:rsidRDefault="00A16AA0" w:rsidP="00474D2E">
            <w:pPr>
              <w:spacing w:after="120"/>
              <w:jc w:val="both"/>
              <w:rPr>
                <w:rFonts w:cs="Times New Roman"/>
                <w:b/>
                <w:bCs/>
                <w:sz w:val="24"/>
                <w:szCs w:val="24"/>
              </w:rPr>
            </w:pPr>
            <w:r w:rsidRPr="00AE1E72">
              <w:rPr>
                <w:rFonts w:cs="Times New Roman"/>
                <w:b/>
                <w:bCs/>
                <w:sz w:val="24"/>
                <w:szCs w:val="24"/>
              </w:rPr>
              <w:t>Điều 45</w:t>
            </w:r>
          </w:p>
        </w:tc>
        <w:tc>
          <w:tcPr>
            <w:tcW w:w="2268" w:type="dxa"/>
            <w:vAlign w:val="center"/>
          </w:tcPr>
          <w:p w14:paraId="71CC10DF" w14:textId="77777777" w:rsidR="00A16AA0" w:rsidRPr="00AE1E72" w:rsidRDefault="00A16AA0" w:rsidP="00474D2E">
            <w:pPr>
              <w:spacing w:after="120"/>
              <w:jc w:val="both"/>
              <w:rPr>
                <w:rFonts w:cs="Times New Roman"/>
                <w:sz w:val="24"/>
                <w:szCs w:val="24"/>
              </w:rPr>
            </w:pPr>
            <w:r w:rsidRPr="00AE1E72">
              <w:rPr>
                <w:rFonts w:cs="Times New Roman"/>
                <w:sz w:val="24"/>
                <w:szCs w:val="24"/>
              </w:rPr>
              <w:t>Hà Tĩnh</w:t>
            </w:r>
          </w:p>
          <w:p w14:paraId="7339291F" w14:textId="7B48321A" w:rsidR="00F17F75" w:rsidRPr="00AE1E72" w:rsidRDefault="00F17F75" w:rsidP="00474D2E">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72EB90AE" w14:textId="5EF80965" w:rsidR="00A16AA0" w:rsidRPr="00AE1E72" w:rsidRDefault="00A16AA0" w:rsidP="009779BB">
            <w:pPr>
              <w:spacing w:after="120"/>
              <w:jc w:val="both"/>
              <w:rPr>
                <w:rFonts w:cs="Times New Roman"/>
                <w:sz w:val="24"/>
                <w:szCs w:val="24"/>
              </w:rPr>
            </w:pPr>
            <w:r w:rsidRPr="00AE1E72">
              <w:rPr>
                <w:rFonts w:cs="Times New Roman"/>
                <w:sz w:val="24"/>
                <w:szCs w:val="24"/>
              </w:rPr>
              <w:t>Tại khoản 4, Điều 45 quy định: “Việc tiêu hủy các phế liệu, phế phẩm, phế thải (nếu có) phải tuân thủ quy định pháp luật về hải quan và pháp luật về bảo vệ môi trường. Trường hợp không được phép tiêu hủy tại Việt Nam thì phải tái xuất theo chỉ định của bên đặt gia công.” Đề nghị quy định rõ danh mục phế liệu, phế phẩm, phế thải (bao gồm tên, mã số HS) tiêu huỷ phải xin giấy phép và danh mục phế liệu, phế phẩm, phế thải không được phép tiêu huỷ tại Việt Nam. Lý do: Tránh trường hợp vướng mắc trong quá trình cơ quan hải quan thực hiện thủ tục tiêu hủy và thủ tục tái xuất</w:t>
            </w:r>
          </w:p>
        </w:tc>
        <w:tc>
          <w:tcPr>
            <w:tcW w:w="4394" w:type="dxa"/>
            <w:vAlign w:val="center"/>
          </w:tcPr>
          <w:p w14:paraId="521A5E51" w14:textId="17D2A6E1" w:rsidR="00A16AA0" w:rsidRPr="00AE1E72" w:rsidRDefault="00A16AA0" w:rsidP="00474D2E">
            <w:pPr>
              <w:spacing w:after="120"/>
              <w:jc w:val="both"/>
              <w:rPr>
                <w:rFonts w:cs="Times New Roman"/>
                <w:sz w:val="24"/>
                <w:szCs w:val="24"/>
              </w:rPr>
            </w:pPr>
            <w:r w:rsidRPr="00AE1E72">
              <w:rPr>
                <w:rFonts w:cs="Times New Roman"/>
                <w:sz w:val="24"/>
                <w:szCs w:val="24"/>
              </w:rPr>
              <w:t>Quy định tại dự thảo đã dẫn chiếu đến pháp luật bảo vệ môi trường. Khái niệm phế liệu, phế phẩm, phế thải, chất thải được thực hiện theo quy định của pháp luật bảo vệ môi trường</w:t>
            </w:r>
          </w:p>
        </w:tc>
      </w:tr>
      <w:tr w:rsidR="00A16AA0" w:rsidRPr="00AE1E72" w14:paraId="55A24A2C" w14:textId="77777777" w:rsidTr="00511EE3">
        <w:tc>
          <w:tcPr>
            <w:tcW w:w="2122" w:type="dxa"/>
            <w:vMerge/>
            <w:vAlign w:val="center"/>
          </w:tcPr>
          <w:p w14:paraId="7C4C474F" w14:textId="77777777" w:rsidR="00A16AA0" w:rsidRPr="00AE1E72" w:rsidRDefault="00A16AA0" w:rsidP="00474D2E">
            <w:pPr>
              <w:spacing w:after="120"/>
              <w:jc w:val="both"/>
              <w:rPr>
                <w:rFonts w:cs="Times New Roman"/>
                <w:b/>
                <w:bCs/>
                <w:sz w:val="24"/>
                <w:szCs w:val="24"/>
              </w:rPr>
            </w:pPr>
          </w:p>
        </w:tc>
        <w:tc>
          <w:tcPr>
            <w:tcW w:w="2268" w:type="dxa"/>
            <w:vAlign w:val="center"/>
          </w:tcPr>
          <w:p w14:paraId="15588B6D" w14:textId="31FB756F" w:rsidR="00A16AA0" w:rsidRPr="00AE1E72" w:rsidRDefault="00A16AA0" w:rsidP="00474D2E">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034F5960" w14:textId="16B17720" w:rsidR="00A16AA0" w:rsidRPr="00AE1E72" w:rsidRDefault="00273A3D" w:rsidP="009779BB">
            <w:pPr>
              <w:spacing w:after="120"/>
              <w:jc w:val="both"/>
              <w:rPr>
                <w:rFonts w:cs="Times New Roman"/>
                <w:sz w:val="24"/>
                <w:szCs w:val="24"/>
              </w:rPr>
            </w:pPr>
            <w:r w:rsidRPr="00AE1E72">
              <w:rPr>
                <w:rFonts w:cs="Times New Roman"/>
                <w:sz w:val="24"/>
                <w:szCs w:val="24"/>
              </w:rPr>
              <w:t xml:space="preserve">- </w:t>
            </w:r>
            <w:r w:rsidR="00A16AA0" w:rsidRPr="00AE1E72">
              <w:rPr>
                <w:rFonts w:cs="Times New Roman"/>
                <w:sz w:val="24"/>
                <w:szCs w:val="24"/>
              </w:rPr>
              <w:t xml:space="preserve">Đề nghị không quy định doanh nghiệp phải thông báo hợp </w:t>
            </w:r>
            <w:r w:rsidR="00160379" w:rsidRPr="00AE1E72">
              <w:rPr>
                <w:rFonts w:cs="Times New Roman"/>
                <w:sz w:val="24"/>
                <w:szCs w:val="24"/>
              </w:rPr>
              <w:t>đồng gia công với cơ quan hải quan và sửa lại tiêu đề Điều 45</w:t>
            </w:r>
            <w:r w:rsidRPr="00AE1E72">
              <w:rPr>
                <w:rFonts w:cs="Times New Roman"/>
                <w:sz w:val="24"/>
                <w:szCs w:val="24"/>
              </w:rPr>
              <w:t>.</w:t>
            </w:r>
          </w:p>
          <w:p w14:paraId="00E99377" w14:textId="1D23B8B8" w:rsidR="00273A3D" w:rsidRPr="00AE1E72" w:rsidRDefault="00273A3D" w:rsidP="009779BB">
            <w:pPr>
              <w:spacing w:after="120"/>
              <w:jc w:val="both"/>
              <w:rPr>
                <w:rFonts w:cs="Times New Roman"/>
                <w:bCs/>
                <w:sz w:val="24"/>
                <w:szCs w:val="24"/>
                <w:lang w:val="nl-NL"/>
              </w:rPr>
            </w:pPr>
            <w:r w:rsidRPr="00AE1E72">
              <w:rPr>
                <w:rFonts w:cs="Times New Roman"/>
                <w:bCs/>
                <w:sz w:val="24"/>
                <w:szCs w:val="24"/>
                <w:lang w:val="nl-NL"/>
              </w:rPr>
              <w:t xml:space="preserve">Lý do: Hợp đồng gia công là hợp đồng dân sự và thông tin trên hợp đồng là sự thỏa thuận giữa các bên, còn có thể điều chỉnh bằng các phụ lục hợp đồng khi có sự thay đổi các điều khoản đã ký kết. Việc theo dõi theo HĐGC như hiện nay gây phát sinh thủ tục hành chính (thủ tục thông báo HĐGC, thủ </w:t>
            </w:r>
            <w:r w:rsidRPr="00AE1E72">
              <w:rPr>
                <w:rFonts w:cs="Times New Roman"/>
                <w:bCs/>
                <w:sz w:val="24"/>
                <w:szCs w:val="24"/>
                <w:lang w:val="nl-NL"/>
              </w:rPr>
              <w:lastRenderedPageBreak/>
              <w:t>tục chuyển tiếp nguyên vật liệu giữa các HĐGC). Đối với việc theo dõi nguyên liệu, vật tư nhập khẩu theo HĐGC thì thủ tục hải quan đã có các thủ tục về thông báo CSSX, báo cáo quyết toán, định mức thực tế. Do vậy để cắt giảm thủ tục hành chính theo Nghị quyết của Chính phủ thì đề xuất không yêu cầu doanh nghiệp phải thông báo HĐGC cho cơ quan hải quan, doanh nghiệp chịu trách nhiệm lưu giữ và xuất trình cho cơ quan Hải quan khi có yêu cầu.</w:t>
            </w:r>
          </w:p>
        </w:tc>
        <w:tc>
          <w:tcPr>
            <w:tcW w:w="4394" w:type="dxa"/>
            <w:vAlign w:val="center"/>
          </w:tcPr>
          <w:p w14:paraId="1BCAFEEB" w14:textId="49C90F51" w:rsidR="00A16AA0" w:rsidRPr="00AE1E72" w:rsidRDefault="00160379" w:rsidP="00474D2E">
            <w:pPr>
              <w:spacing w:after="120"/>
              <w:jc w:val="both"/>
              <w:rPr>
                <w:rFonts w:cs="Times New Roman"/>
                <w:sz w:val="24"/>
                <w:szCs w:val="24"/>
              </w:rPr>
            </w:pPr>
            <w:r w:rsidRPr="00AE1E72">
              <w:rPr>
                <w:rFonts w:cs="Times New Roman"/>
                <w:sz w:val="24"/>
                <w:szCs w:val="24"/>
              </w:rPr>
              <w:lastRenderedPageBreak/>
              <w:t>Tiếp thu</w:t>
            </w:r>
          </w:p>
        </w:tc>
      </w:tr>
      <w:tr w:rsidR="00273A3D" w:rsidRPr="00AE1E72" w14:paraId="029F03E9" w14:textId="77777777" w:rsidTr="00511EE3">
        <w:tc>
          <w:tcPr>
            <w:tcW w:w="2122" w:type="dxa"/>
            <w:vAlign w:val="center"/>
          </w:tcPr>
          <w:p w14:paraId="2C1EEE02" w14:textId="77777777" w:rsidR="00273A3D" w:rsidRPr="00AE1E72" w:rsidRDefault="00273A3D" w:rsidP="00474D2E">
            <w:pPr>
              <w:spacing w:after="120"/>
              <w:jc w:val="both"/>
              <w:rPr>
                <w:rFonts w:cs="Times New Roman"/>
                <w:b/>
                <w:bCs/>
                <w:sz w:val="24"/>
                <w:szCs w:val="24"/>
              </w:rPr>
            </w:pPr>
          </w:p>
        </w:tc>
        <w:tc>
          <w:tcPr>
            <w:tcW w:w="2268" w:type="dxa"/>
            <w:vAlign w:val="center"/>
          </w:tcPr>
          <w:p w14:paraId="399D972C" w14:textId="438FEE33" w:rsidR="00273A3D" w:rsidRPr="00AE1E72" w:rsidRDefault="00273A3D" w:rsidP="00474D2E">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2965C562" w14:textId="639B1FF9" w:rsidR="00273A3D" w:rsidRPr="00AE1E72" w:rsidRDefault="00273A3D" w:rsidP="00273A3D">
            <w:pPr>
              <w:pStyle w:val="NormalWeb"/>
              <w:spacing w:before="120" w:beforeAutospacing="0" w:after="0" w:afterAutospacing="0"/>
              <w:jc w:val="both"/>
              <w:rPr>
                <w:lang w:val="nl-NL"/>
              </w:rPr>
            </w:pPr>
            <w:r w:rsidRPr="00AE1E72">
              <w:rPr>
                <w:lang w:val="nl-NL"/>
              </w:rPr>
              <w:t xml:space="preserve">Khoản 4: Đề nghị cơ quan soạn thảo quy định rõ danh mục phế liệu, phế phẩm, phế thải (bao gồm tên, mã số HS) tiêu huỷ phải xin giấy phép và danh mục phế liệu, phế phẩm, phế thải không được phép tiêu huỷ tại Việt Nam. </w:t>
            </w:r>
          </w:p>
          <w:p w14:paraId="4051FBDF" w14:textId="77777777" w:rsidR="00273A3D" w:rsidRPr="00AE1E72" w:rsidRDefault="00273A3D" w:rsidP="00273A3D">
            <w:pPr>
              <w:spacing w:before="120"/>
              <w:jc w:val="both"/>
              <w:rPr>
                <w:rFonts w:cs="Times New Roman"/>
                <w:sz w:val="24"/>
                <w:szCs w:val="24"/>
                <w:lang w:val="nl-NL"/>
              </w:rPr>
            </w:pPr>
            <w:r w:rsidRPr="00AE1E72">
              <w:rPr>
                <w:rFonts w:cs="Times New Roman"/>
                <w:sz w:val="24"/>
                <w:szCs w:val="24"/>
                <w:lang w:val="nl-NL"/>
              </w:rPr>
              <w:t>Lý do: Tránh trường hợp vướng mắc trong quá trình cơ quan hải quan thực hiện thủ tục tiêu huỷ và thủ tục tái xuất.</w:t>
            </w:r>
          </w:p>
          <w:p w14:paraId="24387E7E" w14:textId="77777777" w:rsidR="00273A3D" w:rsidRPr="00AE1E72" w:rsidRDefault="00273A3D" w:rsidP="00273A3D">
            <w:pPr>
              <w:pStyle w:val="NormalWeb"/>
              <w:spacing w:before="120" w:beforeAutospacing="0" w:after="0" w:afterAutospacing="0"/>
              <w:jc w:val="both"/>
              <w:rPr>
                <w:lang w:val="nl-NL"/>
              </w:rPr>
            </w:pPr>
            <w:r w:rsidRPr="00AE1E72">
              <w:rPr>
                <w:lang w:val="nl-NL"/>
              </w:rPr>
              <w:t>- Đề nghị làm rõ có hay không có danh mục hàng hóa được phép tiêu hủy tại Việt Nam. Trường hợp có thì đề nghị cơ quan môi trường làm rõ danh mục hàng hóa được phép tiêu hủy tại Việt Nam là những loại hàng hóa nào?</w:t>
            </w:r>
          </w:p>
          <w:p w14:paraId="6DBD41A8" w14:textId="36D03A89" w:rsidR="00273A3D" w:rsidRPr="00AE1E72" w:rsidRDefault="00273A3D" w:rsidP="00D92997">
            <w:pPr>
              <w:spacing w:before="120"/>
              <w:jc w:val="both"/>
              <w:rPr>
                <w:rFonts w:cs="Times New Roman"/>
                <w:sz w:val="24"/>
                <w:szCs w:val="24"/>
              </w:rPr>
            </w:pPr>
            <w:r w:rsidRPr="00AE1E72">
              <w:rPr>
                <w:rFonts w:cs="Times New Roman"/>
                <w:sz w:val="24"/>
                <w:szCs w:val="24"/>
                <w:lang w:val="nl-NL"/>
              </w:rPr>
              <w:t>- Ngoài ra, cũng tại Khoản 4 Điều 45 dự thảo Nghị định quy định về việc tiêu hủy các phế liệu, phế phẩm, phế thải (nếu có). Thực tế hiện nay doanh nghiệp thực hiện hoạt động gia công cho thương nhân nước ngoài phát sinh nhu cầu tiêu huỷ hàng hóa khác như nguyên vật liệu, thành phẩm, bán thành phẩm… do hư hỏng, giảm phẩm cấp, chất lượng… không đáp ứng yêu cầu sản xuất. Tuy nhiên, tại dự thảo Nghị định chỉ có quy định tiêu hủy phế liệu, phế phẩm. Vì vậy, đề nghị cơ quan soạn thảo cân nhắc quy định bổ sung đối với các trường hợp này.</w:t>
            </w:r>
          </w:p>
        </w:tc>
        <w:tc>
          <w:tcPr>
            <w:tcW w:w="4394" w:type="dxa"/>
            <w:vAlign w:val="center"/>
          </w:tcPr>
          <w:p w14:paraId="108CBF99" w14:textId="2352AE81" w:rsidR="00273A3D" w:rsidRPr="00AE1E72" w:rsidRDefault="00D92997" w:rsidP="00474D2E">
            <w:pPr>
              <w:spacing w:after="120"/>
              <w:jc w:val="both"/>
              <w:rPr>
                <w:rFonts w:cs="Times New Roman"/>
                <w:sz w:val="24"/>
                <w:szCs w:val="24"/>
              </w:rPr>
            </w:pPr>
            <w:r w:rsidRPr="00AE1E72">
              <w:rPr>
                <w:rFonts w:cs="Times New Roman"/>
                <w:sz w:val="24"/>
                <w:szCs w:val="24"/>
              </w:rPr>
              <w:t xml:space="preserve">Tiếp thu chỉnh sửa như sau: </w:t>
            </w:r>
            <w:r w:rsidRPr="00AE1E72">
              <w:rPr>
                <w:rFonts w:cs="Times New Roman"/>
                <w:i/>
                <w:iCs/>
                <w:sz w:val="24"/>
                <w:szCs w:val="24"/>
              </w:rPr>
              <w:t>Việc tiêu hủy các phế liệu, phế phẩm, phế thải, máy móc, thiết bị thuê, mượn theo hợp đồng; nguyên liệu, phụ liệu, vật tư, linh kiện, bán thành phẩm dư thừa phát sinh  (nếu có) phải tuân thủ quy định pháp luật về hải quan và pháp luật về bảo vệ môi trường. Trường hợp pháp luật về bảo vệ môi trường có quy định không được phép tiêu hủy tại Việt Nam thì phải tái xuất theo chỉ định của bên đặt gia công.</w:t>
            </w:r>
          </w:p>
        </w:tc>
      </w:tr>
      <w:tr w:rsidR="00D92997" w:rsidRPr="00AE1E72" w14:paraId="62A5F7EF" w14:textId="77777777" w:rsidTr="00511EE3">
        <w:tc>
          <w:tcPr>
            <w:tcW w:w="2122" w:type="dxa"/>
            <w:vAlign w:val="center"/>
          </w:tcPr>
          <w:p w14:paraId="0ABE33A0" w14:textId="77777777" w:rsidR="00D92997" w:rsidRPr="00AE1E72" w:rsidRDefault="00D92997" w:rsidP="00474D2E">
            <w:pPr>
              <w:spacing w:after="120"/>
              <w:jc w:val="both"/>
              <w:rPr>
                <w:rFonts w:cs="Times New Roman"/>
                <w:b/>
                <w:bCs/>
                <w:sz w:val="24"/>
                <w:szCs w:val="24"/>
              </w:rPr>
            </w:pPr>
          </w:p>
        </w:tc>
        <w:tc>
          <w:tcPr>
            <w:tcW w:w="2268" w:type="dxa"/>
            <w:vAlign w:val="center"/>
          </w:tcPr>
          <w:p w14:paraId="3DCF484F" w14:textId="7A3F22CC" w:rsidR="00D92997" w:rsidRPr="00AE1E72" w:rsidRDefault="00D92997" w:rsidP="00474D2E">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14257879" w14:textId="6326F6E0" w:rsidR="00D92997" w:rsidRPr="00AE1E72" w:rsidRDefault="00D92997" w:rsidP="00D92997">
            <w:pPr>
              <w:autoSpaceDE w:val="0"/>
              <w:autoSpaceDN w:val="0"/>
              <w:adjustRightInd w:val="0"/>
              <w:spacing w:before="120"/>
              <w:jc w:val="both"/>
              <w:rPr>
                <w:rFonts w:cs="Times New Roman"/>
                <w:sz w:val="24"/>
                <w:szCs w:val="24"/>
                <w:lang w:val="nl-NL"/>
              </w:rPr>
            </w:pPr>
            <w:r w:rsidRPr="00AE1E72">
              <w:rPr>
                <w:rFonts w:cs="Times New Roman"/>
                <w:sz w:val="24"/>
                <w:szCs w:val="24"/>
                <w:lang w:val="nl-NL"/>
              </w:rPr>
              <w:t xml:space="preserve">Khoản 5 </w:t>
            </w:r>
          </w:p>
          <w:p w14:paraId="7C8B7BF7" w14:textId="77777777" w:rsidR="00D92997" w:rsidRPr="00AE1E72" w:rsidRDefault="00D92997" w:rsidP="00D92997">
            <w:pPr>
              <w:autoSpaceDE w:val="0"/>
              <w:autoSpaceDN w:val="0"/>
              <w:adjustRightInd w:val="0"/>
              <w:spacing w:before="120"/>
              <w:jc w:val="both"/>
              <w:rPr>
                <w:rFonts w:cs="Times New Roman"/>
                <w:sz w:val="24"/>
                <w:szCs w:val="24"/>
                <w:lang w:val="nl-NL"/>
              </w:rPr>
            </w:pPr>
            <w:r w:rsidRPr="00AE1E72">
              <w:rPr>
                <w:rFonts w:cs="Times New Roman"/>
                <w:sz w:val="24"/>
                <w:szCs w:val="24"/>
                <w:lang w:val="nl-NL"/>
              </w:rPr>
              <w:t>- Đề nghị cơ quan soạn thảo sửa đổi, bổ sung khoản 5 Điều 45 dự thảo như sau:</w:t>
            </w:r>
          </w:p>
          <w:p w14:paraId="0E1FB3E9" w14:textId="77777777" w:rsidR="00D92997" w:rsidRPr="00AE1E72" w:rsidRDefault="00D92997" w:rsidP="00D92997">
            <w:pPr>
              <w:autoSpaceDE w:val="0"/>
              <w:autoSpaceDN w:val="0"/>
              <w:adjustRightInd w:val="0"/>
              <w:spacing w:before="120"/>
              <w:jc w:val="both"/>
              <w:rPr>
                <w:rFonts w:cs="Times New Roman"/>
                <w:i/>
                <w:sz w:val="24"/>
                <w:szCs w:val="24"/>
                <w:lang w:val="nl-NL"/>
              </w:rPr>
            </w:pPr>
            <w:r w:rsidRPr="00AE1E72">
              <w:rPr>
                <w:rFonts w:cs="Times New Roman"/>
                <w:i/>
                <w:sz w:val="24"/>
                <w:szCs w:val="24"/>
                <w:lang w:val="nl-NL"/>
              </w:rPr>
              <w:lastRenderedPageBreak/>
              <w:t xml:space="preserve">“5. Việc tặng máy móc, thiết bị, </w:t>
            </w:r>
            <w:r w:rsidRPr="00AE1E72">
              <w:rPr>
                <w:rFonts w:cs="Times New Roman"/>
                <w:b/>
                <w:bCs/>
                <w:i/>
                <w:sz w:val="24"/>
                <w:szCs w:val="24"/>
                <w:lang w:val="nl-NL"/>
              </w:rPr>
              <w:t xml:space="preserve">nguyên liệu, phụ liệu, </w:t>
            </w:r>
            <w:r w:rsidRPr="00AE1E72">
              <w:rPr>
                <w:rFonts w:cs="Times New Roman"/>
                <w:i/>
                <w:sz w:val="24"/>
                <w:szCs w:val="24"/>
                <w:lang w:val="nl-NL"/>
              </w:rPr>
              <w:t xml:space="preserve">vật tư, </w:t>
            </w:r>
            <w:r w:rsidRPr="00AE1E72">
              <w:rPr>
                <w:rFonts w:cs="Times New Roman"/>
                <w:b/>
                <w:i/>
                <w:sz w:val="24"/>
                <w:szCs w:val="24"/>
                <w:lang w:val="nl-NL"/>
              </w:rPr>
              <w:t xml:space="preserve">linh kiện, bán thành phẩm, </w:t>
            </w:r>
            <w:r w:rsidRPr="00AE1E72">
              <w:rPr>
                <w:rFonts w:cs="Times New Roman"/>
                <w:i/>
                <w:sz w:val="24"/>
                <w:szCs w:val="24"/>
                <w:lang w:val="nl-NL"/>
              </w:rPr>
              <w:t>phế liệu, phế phẩm được quy định như sau:...”</w:t>
            </w:r>
          </w:p>
          <w:p w14:paraId="5415C79B" w14:textId="7145AAD0" w:rsidR="00D92997" w:rsidRPr="00AE1E72" w:rsidRDefault="00D92997" w:rsidP="00D92997">
            <w:pPr>
              <w:pStyle w:val="NormalWeb"/>
              <w:spacing w:before="120" w:beforeAutospacing="0" w:after="0" w:afterAutospacing="0"/>
              <w:jc w:val="both"/>
              <w:rPr>
                <w:lang w:val="nl-NL"/>
              </w:rPr>
            </w:pPr>
            <w:r w:rsidRPr="00AE1E72">
              <w:rPr>
                <w:bCs/>
                <w:lang w:val="nl-NL"/>
              </w:rPr>
              <w:t>- Tiết c khoảm 5 đề nghị sửa lại thành: “...</w:t>
            </w:r>
            <w:r w:rsidRPr="00AE1E72">
              <w:rPr>
                <w:b/>
                <w:i/>
                <w:iCs/>
                <w:lang w:val="nl-NL"/>
              </w:rPr>
              <w:t>Chính sách thuế thực hiện theo quy định của pháp luật về thuế</w:t>
            </w:r>
            <w:r w:rsidRPr="00AE1E72">
              <w:rPr>
                <w:i/>
                <w:iCs/>
                <w:lang w:val="nl-NL"/>
              </w:rPr>
              <w:t>”.</w:t>
            </w:r>
          </w:p>
        </w:tc>
        <w:tc>
          <w:tcPr>
            <w:tcW w:w="4394" w:type="dxa"/>
            <w:vAlign w:val="center"/>
          </w:tcPr>
          <w:p w14:paraId="62975508" w14:textId="071E5A07" w:rsidR="00D92997" w:rsidRPr="00AE1E72" w:rsidRDefault="00D92997" w:rsidP="00474D2E">
            <w:pPr>
              <w:spacing w:after="120"/>
              <w:jc w:val="both"/>
              <w:rPr>
                <w:rFonts w:cs="Times New Roman"/>
                <w:sz w:val="24"/>
                <w:szCs w:val="24"/>
              </w:rPr>
            </w:pPr>
            <w:r w:rsidRPr="00AE1E72">
              <w:rPr>
                <w:rFonts w:cs="Times New Roman"/>
                <w:sz w:val="24"/>
                <w:szCs w:val="24"/>
              </w:rPr>
              <w:lastRenderedPageBreak/>
              <w:t>Tiếp thu</w:t>
            </w:r>
          </w:p>
        </w:tc>
      </w:tr>
      <w:tr w:rsidR="00D92997" w:rsidRPr="00AE1E72" w14:paraId="118D6AB6" w14:textId="77777777" w:rsidTr="00511EE3">
        <w:tc>
          <w:tcPr>
            <w:tcW w:w="2122" w:type="dxa"/>
            <w:vAlign w:val="center"/>
          </w:tcPr>
          <w:p w14:paraId="7BC3FBB2" w14:textId="0EA180BE" w:rsidR="00D92997" w:rsidRPr="00AE1E72" w:rsidRDefault="00D92997" w:rsidP="00474D2E">
            <w:pPr>
              <w:spacing w:after="120"/>
              <w:jc w:val="both"/>
              <w:rPr>
                <w:rFonts w:cs="Times New Roman"/>
                <w:b/>
                <w:bCs/>
                <w:sz w:val="24"/>
                <w:szCs w:val="24"/>
              </w:rPr>
            </w:pPr>
            <w:r w:rsidRPr="00AE1E72">
              <w:rPr>
                <w:rFonts w:cs="Times New Roman"/>
                <w:b/>
                <w:bCs/>
                <w:sz w:val="24"/>
                <w:szCs w:val="24"/>
              </w:rPr>
              <w:t>Điều 46</w:t>
            </w:r>
          </w:p>
        </w:tc>
        <w:tc>
          <w:tcPr>
            <w:tcW w:w="2268" w:type="dxa"/>
            <w:vAlign w:val="center"/>
          </w:tcPr>
          <w:p w14:paraId="289BDF77" w14:textId="5660B66E" w:rsidR="00D92997" w:rsidRPr="00AE1E72" w:rsidRDefault="00D92997" w:rsidP="00474D2E">
            <w:pPr>
              <w:spacing w:after="120"/>
              <w:jc w:val="both"/>
              <w:rPr>
                <w:rFonts w:cs="Times New Roman"/>
                <w:sz w:val="24"/>
                <w:szCs w:val="24"/>
              </w:rPr>
            </w:pPr>
            <w:r w:rsidRPr="00AE1E72">
              <w:rPr>
                <w:rFonts w:cs="Times New Roman"/>
                <w:sz w:val="24"/>
                <w:szCs w:val="24"/>
              </w:rPr>
              <w:t>Quảng Ninh</w:t>
            </w:r>
          </w:p>
        </w:tc>
        <w:tc>
          <w:tcPr>
            <w:tcW w:w="5954" w:type="dxa"/>
            <w:vAlign w:val="center"/>
          </w:tcPr>
          <w:p w14:paraId="630C12D4" w14:textId="45728C0B" w:rsidR="00D92997" w:rsidRPr="00AE1E72" w:rsidRDefault="00D92997" w:rsidP="00474D2E">
            <w:pPr>
              <w:spacing w:after="120"/>
              <w:jc w:val="both"/>
              <w:rPr>
                <w:rFonts w:cs="Times New Roman"/>
                <w:i/>
                <w:iCs/>
                <w:spacing w:val="-2"/>
                <w:sz w:val="24"/>
                <w:szCs w:val="24"/>
              </w:rPr>
            </w:pPr>
            <w:r w:rsidRPr="00AE1E72">
              <w:rPr>
                <w:rFonts w:cs="Times New Roman"/>
                <w:spacing w:val="-2"/>
                <w:sz w:val="24"/>
                <w:szCs w:val="24"/>
              </w:rPr>
              <w:t xml:space="preserve">Tại Điều 46 dự thảo Nghị định quy định Thủ tục hải quan, đề nghị sửa đổi như sau: </w:t>
            </w:r>
            <w:r w:rsidRPr="00AE1E72">
              <w:rPr>
                <w:rFonts w:cs="Times New Roman"/>
                <w:i/>
                <w:iCs/>
                <w:spacing w:val="-2"/>
                <w:sz w:val="24"/>
                <w:szCs w:val="24"/>
              </w:rPr>
              <w:t xml:space="preserve">“Bộ Tài chính hướng dẫn thủ tục hải quan </w:t>
            </w:r>
            <w:r w:rsidRPr="00AE1E72">
              <w:rPr>
                <w:rFonts w:cs="Times New Roman"/>
                <w:b/>
                <w:bCs/>
                <w:i/>
                <w:iCs/>
                <w:spacing w:val="-2"/>
                <w:sz w:val="24"/>
                <w:szCs w:val="24"/>
              </w:rPr>
              <w:t>và công tác quản lý</w:t>
            </w:r>
            <w:r w:rsidRPr="00AE1E72">
              <w:rPr>
                <w:rFonts w:cs="Times New Roman"/>
                <w:i/>
                <w:iCs/>
                <w:spacing w:val="-2"/>
                <w:sz w:val="24"/>
                <w:szCs w:val="24"/>
              </w:rPr>
              <w:t xml:space="preserve"> </w:t>
            </w:r>
            <w:r w:rsidRPr="00AE1E72">
              <w:rPr>
                <w:rFonts w:cs="Times New Roman"/>
                <w:i/>
                <w:iCs/>
                <w:strike/>
                <w:spacing w:val="-2"/>
                <w:sz w:val="24"/>
                <w:szCs w:val="24"/>
              </w:rPr>
              <w:t>và nghĩa vụ tài chính đối với hàng gia công xuất khẩu và theo dõi việc xuất khẩu, nhập khẩu</w:t>
            </w:r>
            <w:r w:rsidRPr="00AE1E72">
              <w:rPr>
                <w:rFonts w:cs="Times New Roman"/>
                <w:i/>
                <w:iCs/>
                <w:spacing w:val="-2"/>
                <w:sz w:val="24"/>
                <w:szCs w:val="24"/>
              </w:rPr>
              <w:t xml:space="preserve"> </w:t>
            </w:r>
            <w:r w:rsidRPr="00AE1E72">
              <w:rPr>
                <w:rFonts w:cs="Times New Roman"/>
                <w:b/>
                <w:bCs/>
                <w:i/>
                <w:iCs/>
                <w:spacing w:val="-2"/>
                <w:sz w:val="24"/>
                <w:szCs w:val="24"/>
              </w:rPr>
              <w:t>liên quan đến thực hiện hợp</w:t>
            </w:r>
            <w:r w:rsidRPr="00AE1E72">
              <w:rPr>
                <w:rFonts w:cs="Times New Roman"/>
                <w:i/>
                <w:iCs/>
                <w:spacing w:val="-2"/>
                <w:sz w:val="24"/>
                <w:szCs w:val="24"/>
              </w:rPr>
              <w:t xml:space="preserve"> đồng gia công”</w:t>
            </w:r>
          </w:p>
          <w:p w14:paraId="7ED89F2F" w14:textId="613B2EFF" w:rsidR="00D92997" w:rsidRPr="00AE1E72" w:rsidRDefault="00D92997" w:rsidP="00474D2E">
            <w:pPr>
              <w:spacing w:after="120"/>
              <w:jc w:val="both"/>
              <w:rPr>
                <w:rFonts w:cs="Times New Roman"/>
                <w:sz w:val="24"/>
                <w:szCs w:val="24"/>
              </w:rPr>
            </w:pPr>
            <w:r w:rsidRPr="00AE1E72">
              <w:rPr>
                <w:rFonts w:cs="Times New Roman"/>
                <w:spacing w:val="-2"/>
                <w:sz w:val="24"/>
                <w:szCs w:val="24"/>
              </w:rPr>
              <w:t>Lý do: Bổ sung, sửa đổi quy định cho phù hợp với quy định của Luật Hải quan và quy định về chính sách thuế (thẩm quyền của Chính phủ, Quốc hội).</w:t>
            </w:r>
          </w:p>
        </w:tc>
        <w:tc>
          <w:tcPr>
            <w:tcW w:w="4394" w:type="dxa"/>
            <w:vMerge w:val="restart"/>
            <w:vAlign w:val="center"/>
          </w:tcPr>
          <w:p w14:paraId="5D535939" w14:textId="77777777" w:rsidR="00D92997" w:rsidRPr="00AE1E72" w:rsidRDefault="00D92997" w:rsidP="00474D2E">
            <w:pPr>
              <w:spacing w:after="120"/>
              <w:jc w:val="both"/>
              <w:rPr>
                <w:rFonts w:cs="Times New Roman"/>
                <w:i/>
                <w:iCs/>
                <w:sz w:val="24"/>
                <w:szCs w:val="24"/>
              </w:rPr>
            </w:pPr>
            <w:r w:rsidRPr="00AE1E72">
              <w:rPr>
                <w:rFonts w:cs="Times New Roman"/>
                <w:sz w:val="24"/>
                <w:szCs w:val="24"/>
              </w:rPr>
              <w:t>Tiếp thu.</w:t>
            </w:r>
            <w:r w:rsidR="000D06AF" w:rsidRPr="00AE1E72">
              <w:rPr>
                <w:rFonts w:cs="Times New Roman"/>
                <w:sz w:val="24"/>
                <w:szCs w:val="24"/>
              </w:rPr>
              <w:t xml:space="preserve"> Chỉnh sửa thành: </w:t>
            </w:r>
            <w:r w:rsidR="000D06AF" w:rsidRPr="00AE1E72">
              <w:rPr>
                <w:rFonts w:cs="Times New Roman"/>
                <w:i/>
                <w:iCs/>
                <w:sz w:val="24"/>
                <w:szCs w:val="24"/>
              </w:rPr>
              <w:t>Bộ Tài chính hướng dẫn thủ tục hải quan, chính sách thuế và công tác quản lý liên quan đến thực hiện hợp đồng gia công.</w:t>
            </w:r>
          </w:p>
          <w:p w14:paraId="575FCECD" w14:textId="19DD16C5" w:rsidR="000D06AF" w:rsidRPr="00AE1E72" w:rsidRDefault="000D06AF" w:rsidP="00474D2E">
            <w:pPr>
              <w:spacing w:after="120"/>
              <w:jc w:val="both"/>
              <w:rPr>
                <w:rFonts w:cs="Times New Roman"/>
                <w:sz w:val="24"/>
                <w:szCs w:val="24"/>
              </w:rPr>
            </w:pPr>
            <w:r w:rsidRPr="00AE1E72">
              <w:rPr>
                <w:rFonts w:cs="Times New Roman"/>
                <w:sz w:val="24"/>
                <w:szCs w:val="24"/>
              </w:rPr>
              <w:t>(Do tên Điều là Thủ tục hải quan nên không bổ sung nội dung liên quan đến chính sách thuế)</w:t>
            </w:r>
          </w:p>
        </w:tc>
      </w:tr>
      <w:tr w:rsidR="00D92997" w:rsidRPr="00AE1E72" w14:paraId="2EE0F7BC" w14:textId="77777777" w:rsidTr="00511EE3">
        <w:tc>
          <w:tcPr>
            <w:tcW w:w="2122" w:type="dxa"/>
            <w:vAlign w:val="center"/>
          </w:tcPr>
          <w:p w14:paraId="017AD2E4" w14:textId="77777777" w:rsidR="00D92997" w:rsidRPr="00AE1E72" w:rsidRDefault="00D92997" w:rsidP="00474D2E">
            <w:pPr>
              <w:spacing w:after="120"/>
              <w:jc w:val="both"/>
              <w:rPr>
                <w:rFonts w:cs="Times New Roman"/>
                <w:b/>
                <w:bCs/>
                <w:sz w:val="24"/>
                <w:szCs w:val="24"/>
              </w:rPr>
            </w:pPr>
          </w:p>
        </w:tc>
        <w:tc>
          <w:tcPr>
            <w:tcW w:w="2268" w:type="dxa"/>
            <w:vAlign w:val="center"/>
          </w:tcPr>
          <w:p w14:paraId="5FF93677" w14:textId="43B54D57" w:rsidR="00D92997" w:rsidRPr="00AE1E72" w:rsidRDefault="00D92997" w:rsidP="00474D2E">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363B19CA" w14:textId="77777777" w:rsidR="00D92997" w:rsidRPr="00AE1E72" w:rsidRDefault="00D92997" w:rsidP="00D92997">
            <w:pPr>
              <w:autoSpaceDE w:val="0"/>
              <w:autoSpaceDN w:val="0"/>
              <w:adjustRightInd w:val="0"/>
              <w:spacing w:before="120"/>
              <w:jc w:val="both"/>
              <w:rPr>
                <w:rFonts w:cs="Times New Roman"/>
                <w:i/>
                <w:iCs/>
                <w:sz w:val="24"/>
                <w:szCs w:val="24"/>
                <w:lang w:val="nl-NL"/>
              </w:rPr>
            </w:pPr>
            <w:r w:rsidRPr="00AE1E72">
              <w:rPr>
                <w:rFonts w:cs="Times New Roman"/>
                <w:sz w:val="24"/>
                <w:szCs w:val="24"/>
                <w:lang w:val="nl-NL"/>
              </w:rPr>
              <w:t xml:space="preserve">Đề nghị Bộ Công Thương sửa lại Điều 46 như sau: </w:t>
            </w:r>
            <w:r w:rsidRPr="00AE1E72">
              <w:rPr>
                <w:rFonts w:cs="Times New Roman"/>
                <w:i/>
                <w:iCs/>
                <w:sz w:val="24"/>
                <w:szCs w:val="24"/>
                <w:lang w:val="nl-NL"/>
              </w:rPr>
              <w:t xml:space="preserve">“Bộ Tài chính hướng dẫn thủ tục hải quan, </w:t>
            </w:r>
            <w:r w:rsidRPr="00AE1E72">
              <w:rPr>
                <w:rFonts w:cs="Times New Roman"/>
                <w:i/>
                <w:iCs/>
                <w:strike/>
                <w:sz w:val="24"/>
                <w:szCs w:val="24"/>
                <w:lang w:val="nl-NL"/>
              </w:rPr>
              <w:t>chính sách thuế</w:t>
            </w:r>
            <w:r w:rsidRPr="00AE1E72">
              <w:rPr>
                <w:rFonts w:cs="Times New Roman"/>
                <w:i/>
                <w:iCs/>
                <w:sz w:val="24"/>
                <w:szCs w:val="24"/>
                <w:lang w:val="nl-NL"/>
              </w:rPr>
              <w:t xml:space="preserve"> và công tác quản lý liên quan đến thực hiện hợp đồng gia công. </w:t>
            </w:r>
            <w:r w:rsidRPr="00AE1E72">
              <w:rPr>
                <w:rFonts w:cs="Times New Roman"/>
                <w:b/>
                <w:bCs/>
                <w:i/>
                <w:iCs/>
                <w:sz w:val="24"/>
                <w:szCs w:val="24"/>
                <w:lang w:val="nl-NL"/>
              </w:rPr>
              <w:t>Chính sách thuế thực hiện theo quy định của pháp luật về thuế</w:t>
            </w:r>
            <w:r w:rsidRPr="00AE1E72">
              <w:rPr>
                <w:rFonts w:cs="Times New Roman"/>
                <w:i/>
                <w:iCs/>
                <w:sz w:val="24"/>
                <w:szCs w:val="24"/>
                <w:lang w:val="nl-NL"/>
              </w:rPr>
              <w:t>”.</w:t>
            </w:r>
          </w:p>
          <w:p w14:paraId="76AB5190" w14:textId="14593978" w:rsidR="00D92997" w:rsidRPr="00AE1E72" w:rsidRDefault="00D92997" w:rsidP="00D92997">
            <w:pPr>
              <w:spacing w:after="120"/>
              <w:jc w:val="both"/>
              <w:rPr>
                <w:rFonts w:cs="Times New Roman"/>
                <w:spacing w:val="-2"/>
                <w:sz w:val="24"/>
                <w:szCs w:val="24"/>
              </w:rPr>
            </w:pPr>
            <w:r w:rsidRPr="00AE1E72">
              <w:rPr>
                <w:rFonts w:cs="Times New Roman"/>
                <w:sz w:val="24"/>
                <w:szCs w:val="24"/>
              </w:rPr>
              <w:t>Lý do: Bổ sung, sửa đổi quy định cho phù hợp với quy định của Luật Hải quan và quy định về chính sách thuế (thẩm quyền của Chính phủ, Quốc hội).</w:t>
            </w:r>
          </w:p>
        </w:tc>
        <w:tc>
          <w:tcPr>
            <w:tcW w:w="4394" w:type="dxa"/>
            <w:vMerge/>
            <w:vAlign w:val="center"/>
          </w:tcPr>
          <w:p w14:paraId="256500EB" w14:textId="77777777" w:rsidR="00D92997" w:rsidRPr="00AE1E72" w:rsidRDefault="00D92997" w:rsidP="00474D2E">
            <w:pPr>
              <w:spacing w:after="120"/>
              <w:jc w:val="both"/>
              <w:rPr>
                <w:rFonts w:cs="Times New Roman"/>
                <w:sz w:val="24"/>
                <w:szCs w:val="24"/>
              </w:rPr>
            </w:pPr>
          </w:p>
        </w:tc>
      </w:tr>
      <w:tr w:rsidR="00474D2E" w:rsidRPr="00AE1E72" w14:paraId="081FD392" w14:textId="77777777" w:rsidTr="00511EE3">
        <w:tc>
          <w:tcPr>
            <w:tcW w:w="2122" w:type="dxa"/>
            <w:vMerge w:val="restart"/>
            <w:vAlign w:val="center"/>
          </w:tcPr>
          <w:p w14:paraId="040E2D49" w14:textId="15E53C02" w:rsidR="00474D2E" w:rsidRPr="00AE1E72" w:rsidRDefault="00474D2E" w:rsidP="00474D2E">
            <w:pPr>
              <w:spacing w:after="120"/>
              <w:jc w:val="both"/>
              <w:rPr>
                <w:rFonts w:cs="Times New Roman"/>
                <w:b/>
                <w:bCs/>
                <w:sz w:val="24"/>
                <w:szCs w:val="24"/>
              </w:rPr>
            </w:pPr>
            <w:r w:rsidRPr="00AE1E72">
              <w:rPr>
                <w:rFonts w:cs="Times New Roman"/>
                <w:b/>
                <w:bCs/>
                <w:sz w:val="24"/>
                <w:szCs w:val="24"/>
              </w:rPr>
              <w:t>Điều 47</w:t>
            </w:r>
          </w:p>
        </w:tc>
        <w:tc>
          <w:tcPr>
            <w:tcW w:w="2268" w:type="dxa"/>
            <w:vAlign w:val="center"/>
          </w:tcPr>
          <w:p w14:paraId="57C7ACE1" w14:textId="77777777" w:rsidR="00474D2E" w:rsidRPr="00AE1E72" w:rsidRDefault="00474D2E" w:rsidP="00474D2E">
            <w:pPr>
              <w:spacing w:after="120"/>
              <w:jc w:val="both"/>
              <w:rPr>
                <w:rFonts w:cs="Times New Roman"/>
                <w:sz w:val="24"/>
                <w:szCs w:val="24"/>
              </w:rPr>
            </w:pPr>
            <w:r w:rsidRPr="00AE1E72">
              <w:rPr>
                <w:rFonts w:cs="Times New Roman"/>
                <w:sz w:val="24"/>
                <w:szCs w:val="24"/>
              </w:rPr>
              <w:t>Quảng Ninh</w:t>
            </w:r>
          </w:p>
          <w:p w14:paraId="2EEBFC9F" w14:textId="5BF4BB4C" w:rsidR="009779BB" w:rsidRPr="00AE1E72" w:rsidRDefault="009779BB" w:rsidP="00474D2E">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4E31D47A" w14:textId="77777777" w:rsidR="00474D2E" w:rsidRPr="00AE1E72" w:rsidRDefault="00474D2E" w:rsidP="00474D2E">
            <w:pPr>
              <w:spacing w:after="120"/>
              <w:jc w:val="both"/>
              <w:rPr>
                <w:rFonts w:cs="Times New Roman"/>
                <w:spacing w:val="-2"/>
                <w:sz w:val="24"/>
                <w:szCs w:val="24"/>
              </w:rPr>
            </w:pPr>
            <w:r w:rsidRPr="00AE1E72">
              <w:rPr>
                <w:rFonts w:cs="Times New Roman"/>
                <w:spacing w:val="-2"/>
                <w:sz w:val="24"/>
                <w:szCs w:val="24"/>
              </w:rPr>
              <w:t>Tại Điều 47 dự thảo Nghị định quy định Gia công quân phục, đề nghị cần quy định rõ lực lượng nào là “lực lượng vũ trang” hoặc quy định là lực lượng quân đội, cảnh sát các nước.</w:t>
            </w:r>
          </w:p>
          <w:p w14:paraId="2E4734F5" w14:textId="68B1324C" w:rsidR="00474D2E" w:rsidRPr="00AE1E72" w:rsidRDefault="00474D2E" w:rsidP="00474D2E">
            <w:pPr>
              <w:spacing w:after="120"/>
              <w:jc w:val="both"/>
              <w:rPr>
                <w:rFonts w:cs="Times New Roman"/>
                <w:spacing w:val="-2"/>
                <w:sz w:val="24"/>
                <w:szCs w:val="24"/>
              </w:rPr>
            </w:pPr>
            <w:r w:rsidRPr="00AE1E72">
              <w:rPr>
                <w:rFonts w:cs="Times New Roman"/>
                <w:spacing w:val="-2"/>
                <w:sz w:val="24"/>
                <w:szCs w:val="24"/>
              </w:rPr>
              <w:t>Lý do: Việc xác định cơ quan nào của nước ngoài là lực lượng vũ trang rất khó khăn cho cơ quan Hải quan và gây vướng mắc khi áp dụng trong thực tế. Vì tuỳ thể chế chính trị của từng nước khác nhau mà quy định về lực lượng vũ trang cũng khác nhau (có nước quy định cảnh sát không phải lực lượng vũ trang mà là công chức, có nước quy định Hải quan là lực lượng vũ trang...).</w:t>
            </w:r>
          </w:p>
        </w:tc>
        <w:tc>
          <w:tcPr>
            <w:tcW w:w="4394" w:type="dxa"/>
            <w:vAlign w:val="center"/>
          </w:tcPr>
          <w:p w14:paraId="7CC762A2" w14:textId="598A3C52" w:rsidR="00474D2E" w:rsidRPr="00AE1E72" w:rsidRDefault="00474D2E" w:rsidP="00474D2E">
            <w:pPr>
              <w:spacing w:after="120"/>
              <w:jc w:val="both"/>
              <w:rPr>
                <w:rFonts w:cs="Times New Roman"/>
                <w:sz w:val="24"/>
                <w:szCs w:val="24"/>
                <w:highlight w:val="yellow"/>
              </w:rPr>
            </w:pPr>
            <w:r w:rsidRPr="00AE1E72">
              <w:rPr>
                <w:rFonts w:cs="Times New Roman"/>
                <w:sz w:val="24"/>
                <w:szCs w:val="24"/>
              </w:rPr>
              <w:t>Theo ý kiến của Bộ Quốc phòng, đề nghị giữ nguyên như dự thảo. Việc xác định cơ quan nào là lực lượng vũ trang nước ngoài là theo pháp luật của nước đó</w:t>
            </w:r>
          </w:p>
        </w:tc>
      </w:tr>
      <w:tr w:rsidR="00474D2E" w:rsidRPr="00AE1E72" w14:paraId="34C8EAA2" w14:textId="77777777" w:rsidTr="00511EE3">
        <w:tc>
          <w:tcPr>
            <w:tcW w:w="2122" w:type="dxa"/>
            <w:vMerge/>
            <w:vAlign w:val="center"/>
          </w:tcPr>
          <w:p w14:paraId="1B7394BC" w14:textId="77777777" w:rsidR="00474D2E" w:rsidRPr="00AE1E72" w:rsidRDefault="00474D2E" w:rsidP="00474D2E">
            <w:pPr>
              <w:spacing w:after="120"/>
              <w:jc w:val="both"/>
              <w:rPr>
                <w:rFonts w:cs="Times New Roman"/>
                <w:b/>
                <w:bCs/>
                <w:sz w:val="24"/>
                <w:szCs w:val="24"/>
              </w:rPr>
            </w:pPr>
          </w:p>
        </w:tc>
        <w:tc>
          <w:tcPr>
            <w:tcW w:w="2268" w:type="dxa"/>
            <w:vAlign w:val="center"/>
          </w:tcPr>
          <w:p w14:paraId="3C1DA845" w14:textId="5FC77FDE" w:rsidR="00474D2E" w:rsidRPr="00AE1E72" w:rsidRDefault="00474D2E" w:rsidP="00474D2E">
            <w:pPr>
              <w:spacing w:after="120"/>
              <w:jc w:val="both"/>
              <w:rPr>
                <w:rFonts w:cs="Times New Roman"/>
                <w:sz w:val="24"/>
                <w:szCs w:val="24"/>
              </w:rPr>
            </w:pPr>
            <w:r w:rsidRPr="00AE1E72">
              <w:rPr>
                <w:rFonts w:cs="Times New Roman"/>
                <w:sz w:val="24"/>
                <w:szCs w:val="24"/>
              </w:rPr>
              <w:t xml:space="preserve">Bộ Quốc phòng (lần 2) </w:t>
            </w:r>
          </w:p>
        </w:tc>
        <w:tc>
          <w:tcPr>
            <w:tcW w:w="5954" w:type="dxa"/>
            <w:vAlign w:val="center"/>
          </w:tcPr>
          <w:p w14:paraId="2AD1A4C5" w14:textId="77777777" w:rsidR="00474D2E" w:rsidRPr="00AE1E72" w:rsidRDefault="00474D2E" w:rsidP="00474D2E">
            <w:pPr>
              <w:spacing w:after="120"/>
              <w:jc w:val="both"/>
              <w:rPr>
                <w:rFonts w:cs="Times New Roman"/>
                <w:i/>
                <w:iCs/>
                <w:spacing w:val="-2"/>
                <w:sz w:val="24"/>
                <w:szCs w:val="24"/>
              </w:rPr>
            </w:pPr>
            <w:r w:rsidRPr="00AE1E72">
              <w:rPr>
                <w:rFonts w:cs="Times New Roman"/>
                <w:spacing w:val="-2"/>
                <w:sz w:val="24"/>
                <w:szCs w:val="24"/>
              </w:rPr>
              <w:t xml:space="preserve">Đề nghị sửa thành </w:t>
            </w:r>
            <w:r w:rsidRPr="00AE1E72">
              <w:rPr>
                <w:rFonts w:cs="Times New Roman"/>
                <w:i/>
                <w:iCs/>
                <w:spacing w:val="-2"/>
                <w:sz w:val="24"/>
                <w:szCs w:val="24"/>
              </w:rPr>
              <w:t>Bộ Công Thương là cơ quan có thẩm quyền cấp Giấy phép gia công quân phục quy định tại Điều này, sau khi có ý kiến của Bộ Quốc phòng, Bộ Công an</w:t>
            </w:r>
          </w:p>
          <w:p w14:paraId="58CD2CD7" w14:textId="42513F2D" w:rsidR="00474D2E" w:rsidRPr="00AE1E72" w:rsidRDefault="00474D2E" w:rsidP="00474D2E">
            <w:pPr>
              <w:spacing w:after="120"/>
              <w:jc w:val="both"/>
              <w:rPr>
                <w:rFonts w:cs="Times New Roman"/>
                <w:spacing w:val="-2"/>
                <w:sz w:val="24"/>
                <w:szCs w:val="24"/>
              </w:rPr>
            </w:pPr>
            <w:r w:rsidRPr="00AE1E72">
              <w:rPr>
                <w:rFonts w:cs="Times New Roman"/>
                <w:spacing w:val="-2"/>
                <w:sz w:val="24"/>
                <w:szCs w:val="24"/>
              </w:rPr>
              <w:t>Việc quy định Bộ Quốc phòng cấp phép là không phù hợp với quy định hiện hành và thực tiễn thực hiện thời gian qua</w:t>
            </w:r>
          </w:p>
        </w:tc>
        <w:tc>
          <w:tcPr>
            <w:tcW w:w="4394" w:type="dxa"/>
            <w:vAlign w:val="center"/>
          </w:tcPr>
          <w:p w14:paraId="710D4040" w14:textId="77777777" w:rsidR="00474D2E" w:rsidRPr="00AE1E72" w:rsidRDefault="00474D2E" w:rsidP="00474D2E">
            <w:pPr>
              <w:spacing w:after="120"/>
              <w:jc w:val="both"/>
              <w:rPr>
                <w:rFonts w:cs="Times New Roman"/>
                <w:sz w:val="24"/>
                <w:szCs w:val="24"/>
              </w:rPr>
            </w:pPr>
            <w:r w:rsidRPr="00AE1E72">
              <w:rPr>
                <w:rFonts w:cs="Times New Roman"/>
                <w:sz w:val="24"/>
                <w:szCs w:val="24"/>
              </w:rPr>
              <w:t>Đề nghị giữ nguyên như dự thảo. Lý do:</w:t>
            </w:r>
          </w:p>
          <w:p w14:paraId="303A4FA6" w14:textId="77777777" w:rsidR="00474D2E" w:rsidRPr="00AE1E72" w:rsidRDefault="00474D2E" w:rsidP="00474D2E">
            <w:pPr>
              <w:spacing w:after="120"/>
              <w:jc w:val="both"/>
              <w:rPr>
                <w:rFonts w:cs="Times New Roman"/>
                <w:sz w:val="24"/>
                <w:szCs w:val="24"/>
              </w:rPr>
            </w:pPr>
            <w:r w:rsidRPr="00AE1E72">
              <w:rPr>
                <w:rFonts w:cs="Times New Roman"/>
                <w:sz w:val="24"/>
                <w:szCs w:val="24"/>
              </w:rPr>
              <w:t>Quân trang, quân phục cho các lực lượng vũ trang là hàng hóa thuộc diện quản lý của Bộ Quốc phòng, Bộ Công an. Việc cấp phép gia công các mặt hàng này tương ứng với hình thức cấp phép gia công cho các mặt hàng cấm xuất khẩu, cấm nhập khẩu theo hợp đồng gia công của đối tác nước ngoài và chỉ để tiêu thụ tại nước ngoài. Thẩm quyền cấp phép gia công hàng hóa thuộc diện này đã được phân quyền từ Thủ tướng Chính phủ về các Bộ có thẩm quyền quản lý. Do vậy, việc chuyển nhiệm vụ cấp Giấy phép gia công quân phục cho lực lượng vũ trang nước ngoài từ Bộ Công Thương về Bộ Quốc phòng, Bộ Công an đảm bảo đúng quy định về phân định thẩm quyền. Mặt khác, cắt giảm thời gian thực hiện thủ tục hành chính do bớt các bước Bộ Công Thương lấy ý kiến Bộ Quốc phòng, Bộ Công an trước khi cấp phép.</w:t>
            </w:r>
          </w:p>
          <w:p w14:paraId="523E22C6" w14:textId="17C28C4F" w:rsidR="00474D2E" w:rsidRPr="00AE1E72" w:rsidRDefault="00474D2E" w:rsidP="00474D2E">
            <w:pPr>
              <w:spacing w:after="120"/>
              <w:jc w:val="both"/>
              <w:rPr>
                <w:rFonts w:cs="Times New Roman"/>
                <w:sz w:val="24"/>
                <w:szCs w:val="24"/>
              </w:rPr>
            </w:pPr>
            <w:r w:rsidRPr="00AE1E72">
              <w:rPr>
                <w:rFonts w:cs="Times New Roman"/>
                <w:sz w:val="24"/>
                <w:szCs w:val="24"/>
              </w:rPr>
              <w:t xml:space="preserve">Đồng thời, quy định này cũng đồng nhất với ý kiến tham gia lần 1 của Bộ Quốc phòng, theo đó, </w:t>
            </w:r>
            <w:r w:rsidRPr="00AE1E72">
              <w:rPr>
                <w:rFonts w:cs="Times New Roman"/>
                <w:i/>
                <w:iCs/>
                <w:sz w:val="24"/>
                <w:szCs w:val="24"/>
              </w:rPr>
              <w:t>để đảm bảo đồng bộ với tinh thần phân cấp, phân quyền của Nghị định số 146/2025/NĐ-CP, theo đó các Bộ quản lý chuyên ngành nên là cơ quan có thẩm quyền cao nhất để xử lý các vấn đề liên quan đến mặt hàng thuộc phạm vi quản lý của mình.</w:t>
            </w:r>
          </w:p>
        </w:tc>
      </w:tr>
      <w:tr w:rsidR="00474D2E" w:rsidRPr="00AE1E72" w14:paraId="5BF3AD58" w14:textId="77777777" w:rsidTr="00511EE3">
        <w:tc>
          <w:tcPr>
            <w:tcW w:w="2122" w:type="dxa"/>
            <w:vAlign w:val="center"/>
          </w:tcPr>
          <w:p w14:paraId="22B37F93" w14:textId="142415D5" w:rsidR="00474D2E" w:rsidRPr="00AE1E72" w:rsidRDefault="00474D2E" w:rsidP="00474D2E">
            <w:pPr>
              <w:spacing w:after="120"/>
              <w:jc w:val="both"/>
              <w:rPr>
                <w:rFonts w:cs="Times New Roman"/>
                <w:b/>
                <w:bCs/>
                <w:sz w:val="24"/>
                <w:szCs w:val="24"/>
              </w:rPr>
            </w:pPr>
            <w:r w:rsidRPr="00AE1E72">
              <w:rPr>
                <w:rFonts w:cs="Times New Roman"/>
                <w:b/>
                <w:bCs/>
                <w:sz w:val="24"/>
                <w:szCs w:val="24"/>
              </w:rPr>
              <w:t>Điều 57</w:t>
            </w:r>
          </w:p>
        </w:tc>
        <w:tc>
          <w:tcPr>
            <w:tcW w:w="2268" w:type="dxa"/>
            <w:vAlign w:val="center"/>
          </w:tcPr>
          <w:p w14:paraId="5B31FD0C" w14:textId="0402CD28" w:rsidR="00474D2E" w:rsidRPr="00AE1E72" w:rsidRDefault="00474D2E" w:rsidP="00474D2E">
            <w:pPr>
              <w:spacing w:after="120"/>
              <w:jc w:val="both"/>
              <w:rPr>
                <w:rFonts w:cs="Times New Roman"/>
                <w:sz w:val="24"/>
                <w:szCs w:val="24"/>
              </w:rPr>
            </w:pPr>
            <w:r w:rsidRPr="00AE1E72">
              <w:rPr>
                <w:rFonts w:cs="Times New Roman"/>
                <w:sz w:val="24"/>
                <w:szCs w:val="24"/>
              </w:rPr>
              <w:t>Quảng Ninh, Thanh Hóa</w:t>
            </w:r>
          </w:p>
        </w:tc>
        <w:tc>
          <w:tcPr>
            <w:tcW w:w="5954" w:type="dxa"/>
            <w:vAlign w:val="center"/>
          </w:tcPr>
          <w:p w14:paraId="27C59C9D" w14:textId="2CAADB43" w:rsidR="00474D2E" w:rsidRPr="00AE1E72" w:rsidRDefault="00474D2E" w:rsidP="00474D2E">
            <w:pPr>
              <w:spacing w:after="120"/>
              <w:jc w:val="both"/>
              <w:rPr>
                <w:rFonts w:cs="Times New Roman"/>
                <w:spacing w:val="-2"/>
                <w:sz w:val="24"/>
                <w:szCs w:val="24"/>
              </w:rPr>
            </w:pPr>
            <w:r w:rsidRPr="00AE1E72">
              <w:rPr>
                <w:rFonts w:cs="Times New Roman"/>
                <w:sz w:val="24"/>
                <w:szCs w:val="24"/>
              </w:rPr>
              <w:t xml:space="preserve">Điều chỉnh khoản 2 Điều 57 thành như sau: </w:t>
            </w:r>
            <w:r w:rsidRPr="00AE1E72">
              <w:rPr>
                <w:rFonts w:cs="Times New Roman"/>
                <w:i/>
                <w:iCs/>
                <w:sz w:val="24"/>
                <w:szCs w:val="24"/>
              </w:rPr>
              <w:t xml:space="preserve">“Tổ chức kinh tế có vốn đầu tư nước ngoài có quyền trực tiếp nhập khẩu hoặc uỷ thác nhập khẩu máy móc, thiết bị, nguyên liệu, vật tư, phụ tùng, linh kiện, chi tiết, cụm chi tiết và các hàng hoá khác để triển khai hoạt động đầu tư phù hợp với mục tiêu </w:t>
            </w:r>
            <w:r w:rsidRPr="00AE1E72">
              <w:rPr>
                <w:rFonts w:cs="Times New Roman"/>
                <w:i/>
                <w:iCs/>
                <w:sz w:val="24"/>
                <w:szCs w:val="24"/>
              </w:rPr>
              <w:lastRenderedPageBreak/>
              <w:t>của dự án đầu tư quy định tại Giấy phép đầu tư, Giấy chứng nhận đầu tư,</w:t>
            </w:r>
            <w:r w:rsidRPr="00AE1E72">
              <w:rPr>
                <w:rFonts w:cs="Times New Roman"/>
                <w:sz w:val="24"/>
                <w:szCs w:val="24"/>
              </w:rPr>
              <w:t xml:space="preserve"> </w:t>
            </w:r>
            <w:r w:rsidRPr="00AE1E72">
              <w:rPr>
                <w:rFonts w:cs="Times New Roman"/>
                <w:i/>
                <w:iCs/>
                <w:sz w:val="24"/>
                <w:szCs w:val="24"/>
                <w:u w:val="single"/>
              </w:rPr>
              <w:t>Giấy chứng nhận đăng ký đầu tư</w:t>
            </w:r>
            <w:r w:rsidRPr="00AE1E72">
              <w:rPr>
                <w:rFonts w:cs="Times New Roman"/>
                <w:i/>
                <w:iCs/>
                <w:sz w:val="24"/>
                <w:szCs w:val="24"/>
              </w:rPr>
              <w:t>”.</w:t>
            </w:r>
          </w:p>
        </w:tc>
        <w:tc>
          <w:tcPr>
            <w:tcW w:w="4394" w:type="dxa"/>
            <w:vAlign w:val="center"/>
          </w:tcPr>
          <w:p w14:paraId="6315F20C" w14:textId="3FBA90D8" w:rsidR="00474D2E" w:rsidRPr="00AE1E72" w:rsidRDefault="00474D2E" w:rsidP="00474D2E">
            <w:pPr>
              <w:spacing w:after="120"/>
              <w:jc w:val="both"/>
              <w:rPr>
                <w:rFonts w:cs="Times New Roman"/>
                <w:bCs/>
                <w:sz w:val="24"/>
                <w:szCs w:val="24"/>
              </w:rPr>
            </w:pPr>
            <w:r w:rsidRPr="00AE1E72">
              <w:rPr>
                <w:rFonts w:cs="Times New Roman"/>
                <w:bCs/>
                <w:sz w:val="24"/>
                <w:szCs w:val="24"/>
              </w:rPr>
              <w:lastRenderedPageBreak/>
              <w:t xml:space="preserve">Tiếp thu </w:t>
            </w:r>
          </w:p>
        </w:tc>
      </w:tr>
      <w:tr w:rsidR="00474D2E" w:rsidRPr="00AE1E72" w14:paraId="6A6C63F3" w14:textId="77777777" w:rsidTr="00511EE3">
        <w:tc>
          <w:tcPr>
            <w:tcW w:w="2122" w:type="dxa"/>
            <w:vMerge w:val="restart"/>
            <w:vAlign w:val="center"/>
          </w:tcPr>
          <w:p w14:paraId="2B3E1D2D" w14:textId="1969EFD5" w:rsidR="00474D2E" w:rsidRPr="00AE1E72" w:rsidRDefault="00474D2E" w:rsidP="00474D2E">
            <w:pPr>
              <w:spacing w:after="120"/>
              <w:jc w:val="both"/>
              <w:rPr>
                <w:rFonts w:cs="Times New Roman"/>
                <w:b/>
                <w:bCs/>
                <w:sz w:val="24"/>
                <w:szCs w:val="24"/>
              </w:rPr>
            </w:pPr>
            <w:r w:rsidRPr="00AE1E72">
              <w:rPr>
                <w:rFonts w:cs="Times New Roman"/>
                <w:b/>
                <w:bCs/>
                <w:sz w:val="24"/>
                <w:szCs w:val="24"/>
              </w:rPr>
              <w:t>Điều 58</w:t>
            </w:r>
          </w:p>
        </w:tc>
        <w:tc>
          <w:tcPr>
            <w:tcW w:w="2268" w:type="dxa"/>
            <w:vAlign w:val="center"/>
          </w:tcPr>
          <w:p w14:paraId="08F21C2C" w14:textId="53E689B2" w:rsidR="00474D2E" w:rsidRPr="00AE1E72" w:rsidRDefault="00474D2E" w:rsidP="00474D2E">
            <w:pPr>
              <w:spacing w:after="120"/>
              <w:jc w:val="both"/>
              <w:rPr>
                <w:rFonts w:cs="Times New Roman"/>
                <w:sz w:val="24"/>
                <w:szCs w:val="24"/>
              </w:rPr>
            </w:pPr>
            <w:r w:rsidRPr="00AE1E72">
              <w:rPr>
                <w:rFonts w:cs="Times New Roman"/>
                <w:sz w:val="24"/>
                <w:szCs w:val="24"/>
              </w:rPr>
              <w:t xml:space="preserve">Quảng Ninh </w:t>
            </w:r>
          </w:p>
        </w:tc>
        <w:tc>
          <w:tcPr>
            <w:tcW w:w="5954" w:type="dxa"/>
            <w:vAlign w:val="center"/>
          </w:tcPr>
          <w:p w14:paraId="4E3D4C7A" w14:textId="77777777" w:rsidR="00474D2E" w:rsidRPr="00AE1E72" w:rsidRDefault="00474D2E" w:rsidP="00474D2E">
            <w:pPr>
              <w:spacing w:after="120"/>
              <w:jc w:val="both"/>
              <w:rPr>
                <w:rFonts w:cs="Times New Roman"/>
                <w:spacing w:val="-2"/>
                <w:sz w:val="24"/>
                <w:szCs w:val="24"/>
              </w:rPr>
            </w:pPr>
            <w:r w:rsidRPr="00AE1E72">
              <w:rPr>
                <w:rFonts w:cs="Times New Roman"/>
                <w:spacing w:val="-2"/>
                <w:sz w:val="24"/>
                <w:szCs w:val="24"/>
              </w:rPr>
              <w:t xml:space="preserve">Tại khoản 3 Điều 58 dự thảo Nghị định quy định Thanh lý hàng nhập khẩu, đề nghị bổ sung các trường hợp được thanh lý đối với máy móc, thiết bị, phương tiện vận chuyển, nguyên vật liệu và các hàng hoá khác như sau: </w:t>
            </w:r>
          </w:p>
          <w:p w14:paraId="20ABC3DB" w14:textId="77777777" w:rsidR="00474D2E" w:rsidRPr="00AE1E72" w:rsidRDefault="00474D2E" w:rsidP="00474D2E">
            <w:pPr>
              <w:spacing w:after="120"/>
              <w:jc w:val="both"/>
              <w:rPr>
                <w:rFonts w:cs="Times New Roman"/>
                <w:b/>
                <w:bCs/>
                <w:i/>
                <w:iCs/>
                <w:spacing w:val="-2"/>
                <w:sz w:val="24"/>
                <w:szCs w:val="24"/>
              </w:rPr>
            </w:pPr>
            <w:r w:rsidRPr="00AE1E72">
              <w:rPr>
                <w:rFonts w:cs="Times New Roman"/>
                <w:b/>
                <w:bCs/>
                <w:i/>
                <w:iCs/>
                <w:spacing w:val="-2"/>
                <w:sz w:val="24"/>
                <w:szCs w:val="24"/>
              </w:rPr>
              <w:t>“+ Không còn nhu cầu sử dụng.”</w:t>
            </w:r>
          </w:p>
          <w:p w14:paraId="4B2F68C6" w14:textId="788572BC" w:rsidR="00474D2E" w:rsidRPr="00AE1E72" w:rsidRDefault="00474D2E" w:rsidP="00474D2E">
            <w:pPr>
              <w:spacing w:after="120"/>
              <w:jc w:val="both"/>
              <w:rPr>
                <w:rFonts w:cs="Times New Roman"/>
                <w:spacing w:val="-2"/>
                <w:sz w:val="24"/>
                <w:szCs w:val="24"/>
              </w:rPr>
            </w:pPr>
            <w:r w:rsidRPr="00AE1E72">
              <w:rPr>
                <w:rFonts w:cs="Times New Roman"/>
                <w:spacing w:val="-2"/>
                <w:sz w:val="24"/>
                <w:szCs w:val="24"/>
              </w:rPr>
              <w:t>Lý do: Bổ sung cho đầy đủ các hình thức thanh lý thực tế phát sinh.</w:t>
            </w:r>
          </w:p>
        </w:tc>
        <w:tc>
          <w:tcPr>
            <w:tcW w:w="4394" w:type="dxa"/>
            <w:vMerge w:val="restart"/>
            <w:vAlign w:val="center"/>
          </w:tcPr>
          <w:p w14:paraId="74D354E2" w14:textId="61E75322" w:rsidR="00474D2E" w:rsidRPr="00AE1E72" w:rsidRDefault="00474D2E" w:rsidP="00474D2E">
            <w:pPr>
              <w:spacing w:after="120"/>
              <w:jc w:val="both"/>
              <w:rPr>
                <w:rFonts w:cs="Times New Roman"/>
                <w:sz w:val="24"/>
                <w:szCs w:val="24"/>
              </w:rPr>
            </w:pPr>
            <w:r w:rsidRPr="00AE1E72">
              <w:rPr>
                <w:rFonts w:cs="Times New Roman"/>
                <w:sz w:val="24"/>
                <w:szCs w:val="24"/>
              </w:rPr>
              <w:t xml:space="preserve">Tiếp thu ý kiến của Bộ Tài chính, dự thảo bỏ quy định này. Việc thanh lý thực hiện theo quy định hiện hành của pháp luật về hải quan và thuế </w:t>
            </w:r>
          </w:p>
        </w:tc>
      </w:tr>
      <w:tr w:rsidR="00474D2E" w:rsidRPr="00AE1E72" w14:paraId="40051201" w14:textId="77777777" w:rsidTr="00511EE3">
        <w:tc>
          <w:tcPr>
            <w:tcW w:w="2122" w:type="dxa"/>
            <w:vMerge/>
            <w:vAlign w:val="center"/>
          </w:tcPr>
          <w:p w14:paraId="7FCE853F" w14:textId="77777777" w:rsidR="00474D2E" w:rsidRPr="00AE1E72" w:rsidRDefault="00474D2E" w:rsidP="00474D2E">
            <w:pPr>
              <w:spacing w:after="120"/>
              <w:jc w:val="both"/>
              <w:rPr>
                <w:rFonts w:cs="Times New Roman"/>
                <w:sz w:val="24"/>
                <w:szCs w:val="24"/>
              </w:rPr>
            </w:pPr>
          </w:p>
        </w:tc>
        <w:tc>
          <w:tcPr>
            <w:tcW w:w="2268" w:type="dxa"/>
            <w:vAlign w:val="center"/>
          </w:tcPr>
          <w:p w14:paraId="30DAAE29" w14:textId="5E37C17E" w:rsidR="00474D2E" w:rsidRPr="00AE1E72" w:rsidRDefault="00474D2E" w:rsidP="00474D2E">
            <w:pPr>
              <w:spacing w:after="120"/>
              <w:jc w:val="both"/>
              <w:rPr>
                <w:rFonts w:cs="Times New Roman"/>
                <w:sz w:val="24"/>
                <w:szCs w:val="24"/>
              </w:rPr>
            </w:pPr>
            <w:r w:rsidRPr="00AE1E72">
              <w:rPr>
                <w:rFonts w:cs="Times New Roman"/>
                <w:sz w:val="24"/>
                <w:szCs w:val="24"/>
              </w:rPr>
              <w:t>Cần Thơ</w:t>
            </w:r>
          </w:p>
        </w:tc>
        <w:tc>
          <w:tcPr>
            <w:tcW w:w="5954" w:type="dxa"/>
            <w:vAlign w:val="center"/>
          </w:tcPr>
          <w:p w14:paraId="29EEC488" w14:textId="77777777" w:rsidR="00474D2E" w:rsidRPr="00AE1E72" w:rsidRDefault="00474D2E" w:rsidP="00474D2E">
            <w:pPr>
              <w:spacing w:after="120"/>
              <w:jc w:val="both"/>
              <w:rPr>
                <w:rFonts w:cs="Times New Roman"/>
                <w:b/>
                <w:bCs/>
                <w:sz w:val="24"/>
                <w:szCs w:val="24"/>
              </w:rPr>
            </w:pPr>
            <w:r w:rsidRPr="00AE1E72">
              <w:rPr>
                <w:rFonts w:cs="Times New Roman"/>
                <w:b/>
                <w:bCs/>
                <w:sz w:val="24"/>
                <w:szCs w:val="24"/>
              </w:rPr>
              <w:t>Đề nghị bổ sung tại khoản 3 Điều 58</w:t>
            </w:r>
          </w:p>
          <w:p w14:paraId="47F65565" w14:textId="77777777" w:rsidR="00474D2E" w:rsidRPr="00AE1E72" w:rsidRDefault="00474D2E" w:rsidP="00474D2E">
            <w:pPr>
              <w:spacing w:after="120"/>
              <w:jc w:val="both"/>
              <w:rPr>
                <w:rFonts w:cs="Times New Roman"/>
                <w:sz w:val="24"/>
                <w:szCs w:val="24"/>
              </w:rPr>
            </w:pPr>
            <w:r w:rsidRPr="00AE1E72">
              <w:rPr>
                <w:rFonts w:cs="Times New Roman"/>
                <w:sz w:val="24"/>
                <w:szCs w:val="24"/>
              </w:rPr>
              <w:t>Đề nghị bổ sung quy định đối với những hàng hóa doanh nghiệp không được nhập khẩu theo quyền nhập khẩu, doanh nghiệp chỉ được thanh lý theo hình thức bán vào nội địa khi doanh nghiệp giải thể, chấm dứt hoạt động.</w:t>
            </w:r>
          </w:p>
          <w:p w14:paraId="50582081" w14:textId="5036E22D" w:rsidR="00474D2E" w:rsidRPr="00AE1E72" w:rsidRDefault="00474D2E" w:rsidP="00474D2E">
            <w:pPr>
              <w:spacing w:after="120"/>
              <w:jc w:val="both"/>
              <w:rPr>
                <w:rFonts w:cs="Times New Roman"/>
                <w:spacing w:val="-2"/>
                <w:sz w:val="24"/>
                <w:szCs w:val="24"/>
              </w:rPr>
            </w:pPr>
            <w:r w:rsidRPr="00AE1E72">
              <w:rPr>
                <w:rFonts w:cs="Times New Roman"/>
                <w:sz w:val="24"/>
                <w:szCs w:val="24"/>
              </w:rPr>
              <w:t>Lý do đề nghị bổ sung: Để tránh trường hợp doanh nghiệp lợi dụng chính sách để thanh lý hàng hóa để bán trực tiếp hàng hóa vào thị trường.</w:t>
            </w:r>
          </w:p>
        </w:tc>
        <w:tc>
          <w:tcPr>
            <w:tcW w:w="4394" w:type="dxa"/>
            <w:vMerge/>
            <w:vAlign w:val="center"/>
          </w:tcPr>
          <w:p w14:paraId="5FE3C4E3" w14:textId="4D17F856" w:rsidR="00474D2E" w:rsidRPr="00AE1E72" w:rsidRDefault="00474D2E" w:rsidP="00474D2E">
            <w:pPr>
              <w:spacing w:after="120"/>
              <w:jc w:val="both"/>
              <w:rPr>
                <w:rFonts w:cs="Times New Roman"/>
                <w:sz w:val="24"/>
                <w:szCs w:val="24"/>
              </w:rPr>
            </w:pPr>
          </w:p>
        </w:tc>
      </w:tr>
      <w:tr w:rsidR="00474D2E" w:rsidRPr="00AE1E72" w14:paraId="687212AA" w14:textId="77777777" w:rsidTr="00511EE3">
        <w:tc>
          <w:tcPr>
            <w:tcW w:w="2122" w:type="dxa"/>
            <w:vMerge/>
            <w:vAlign w:val="center"/>
          </w:tcPr>
          <w:p w14:paraId="5A8020E6" w14:textId="77777777" w:rsidR="00474D2E" w:rsidRPr="00AE1E72" w:rsidRDefault="00474D2E" w:rsidP="00474D2E">
            <w:pPr>
              <w:spacing w:after="120"/>
              <w:jc w:val="both"/>
              <w:rPr>
                <w:rFonts w:cs="Times New Roman"/>
                <w:sz w:val="24"/>
                <w:szCs w:val="24"/>
              </w:rPr>
            </w:pPr>
          </w:p>
        </w:tc>
        <w:tc>
          <w:tcPr>
            <w:tcW w:w="2268" w:type="dxa"/>
            <w:vAlign w:val="center"/>
          </w:tcPr>
          <w:p w14:paraId="007AFBF6" w14:textId="7AC8B74A" w:rsidR="00474D2E" w:rsidRPr="00AE1E72" w:rsidRDefault="00474D2E" w:rsidP="00474D2E">
            <w:pPr>
              <w:spacing w:after="120"/>
              <w:jc w:val="both"/>
              <w:rPr>
                <w:rFonts w:cs="Times New Roman"/>
                <w:sz w:val="24"/>
                <w:szCs w:val="24"/>
              </w:rPr>
            </w:pPr>
            <w:r w:rsidRPr="00AE1E72">
              <w:rPr>
                <w:rFonts w:cs="Times New Roman"/>
                <w:sz w:val="24"/>
                <w:szCs w:val="24"/>
              </w:rPr>
              <w:t xml:space="preserve">Bộ Tài chính </w:t>
            </w:r>
          </w:p>
        </w:tc>
        <w:tc>
          <w:tcPr>
            <w:tcW w:w="5954" w:type="dxa"/>
            <w:vAlign w:val="center"/>
          </w:tcPr>
          <w:p w14:paraId="49C73BC5" w14:textId="77777777" w:rsidR="00474D2E" w:rsidRPr="00AE1E72" w:rsidRDefault="00474D2E" w:rsidP="00474D2E">
            <w:pPr>
              <w:pStyle w:val="NormalWeb"/>
              <w:spacing w:before="0" w:beforeAutospacing="0" w:after="120" w:afterAutospacing="0"/>
              <w:jc w:val="both"/>
              <w:rPr>
                <w:i/>
                <w:iCs/>
                <w:lang w:val="nl-NL"/>
              </w:rPr>
            </w:pPr>
            <w:r w:rsidRPr="00AE1E72">
              <w:rPr>
                <w:lang w:val="nl-NL"/>
              </w:rPr>
              <w:t xml:space="preserve">Đề nghị cơ quan chủ trì soạn thảo cân nhắc bỏ quy định: </w:t>
            </w:r>
            <w:r w:rsidRPr="00AE1E72">
              <w:rPr>
                <w:i/>
                <w:iCs/>
                <w:lang w:val="nl-NL"/>
              </w:rPr>
              <w:t>thanh lý hàng nhập khẩu và tiêu thụ sản phẩm của tổ chức kinh tế có vốn đầu tư nước ngoài thực hiện theo quy định tại Chương VII Nghị định này.</w:t>
            </w:r>
          </w:p>
          <w:p w14:paraId="7B4CC6FC" w14:textId="77777777" w:rsidR="00474D2E" w:rsidRPr="00AE1E72" w:rsidRDefault="00474D2E" w:rsidP="00474D2E">
            <w:pPr>
              <w:pStyle w:val="NormalWeb"/>
              <w:spacing w:before="0" w:beforeAutospacing="0" w:after="120" w:afterAutospacing="0"/>
              <w:jc w:val="both"/>
              <w:rPr>
                <w:lang w:val="nl-NL"/>
              </w:rPr>
            </w:pPr>
            <w:r w:rsidRPr="00AE1E72">
              <w:rPr>
                <w:lang w:val="nl-NL"/>
              </w:rPr>
              <w:t>Lý do:</w:t>
            </w:r>
          </w:p>
          <w:p w14:paraId="0920CF22" w14:textId="4B7AAA42" w:rsidR="00474D2E" w:rsidRPr="00AE1E72" w:rsidRDefault="00474D2E" w:rsidP="00474D2E">
            <w:pPr>
              <w:spacing w:after="120"/>
              <w:jc w:val="both"/>
              <w:rPr>
                <w:rFonts w:cs="Times New Roman"/>
                <w:b/>
                <w:bCs/>
                <w:sz w:val="24"/>
                <w:szCs w:val="24"/>
              </w:rPr>
            </w:pPr>
            <w:r w:rsidRPr="00AE1E72">
              <w:rPr>
                <w:rFonts w:cs="Times New Roman"/>
                <w:sz w:val="24"/>
                <w:szCs w:val="24"/>
                <w:lang w:val="nl-NL"/>
              </w:rPr>
              <w:t>Việc thanh lý hàng hóa là quyền của doanh nghiệp, trong khi các cam kết quốc tế không có điều khoản nào ràng buộc hoạt động thanh lý; Pháp luật đầu tư cũng không quy định điều kiện đối với việc thanh lý. Hiện nay Hệ thống pháp luật về hải quan có quy định: Doanh nghiệp (không phân biệt thương nhân nước ngoài hay thương nhân Việt Nam) được chuyển tiêu thụ nội địa, thay đổi mục đích sử dụng đối với hàng hóa nhập khẩu, tạm nhập miễn thuế, không chịu thuế và đã quy định cụ thể thủ tục hải quan đối với họat động này.</w:t>
            </w:r>
          </w:p>
        </w:tc>
        <w:tc>
          <w:tcPr>
            <w:tcW w:w="4394" w:type="dxa"/>
            <w:vAlign w:val="center"/>
          </w:tcPr>
          <w:p w14:paraId="4AB6F8C2" w14:textId="77777777" w:rsidR="00474D2E" w:rsidRPr="00AE1E72" w:rsidRDefault="00474D2E" w:rsidP="00474D2E">
            <w:pPr>
              <w:spacing w:after="120"/>
              <w:jc w:val="both"/>
              <w:rPr>
                <w:rFonts w:cs="Times New Roman"/>
                <w:sz w:val="24"/>
                <w:szCs w:val="24"/>
              </w:rPr>
            </w:pPr>
          </w:p>
        </w:tc>
      </w:tr>
      <w:tr w:rsidR="00474D2E" w:rsidRPr="00AE1E72" w14:paraId="2FC3BDB5" w14:textId="77777777" w:rsidTr="00511EE3">
        <w:tc>
          <w:tcPr>
            <w:tcW w:w="2122" w:type="dxa"/>
            <w:vMerge w:val="restart"/>
            <w:vAlign w:val="center"/>
          </w:tcPr>
          <w:p w14:paraId="5377DABF" w14:textId="752F948F" w:rsidR="00474D2E" w:rsidRPr="00AE1E72" w:rsidRDefault="00474D2E" w:rsidP="00474D2E">
            <w:pPr>
              <w:spacing w:after="120"/>
              <w:jc w:val="both"/>
              <w:rPr>
                <w:rFonts w:cs="Times New Roman"/>
                <w:b/>
                <w:bCs/>
                <w:sz w:val="24"/>
                <w:szCs w:val="24"/>
              </w:rPr>
            </w:pPr>
            <w:r w:rsidRPr="00AE1E72">
              <w:rPr>
                <w:rFonts w:cs="Times New Roman"/>
                <w:b/>
                <w:bCs/>
                <w:sz w:val="24"/>
                <w:szCs w:val="24"/>
              </w:rPr>
              <w:lastRenderedPageBreak/>
              <w:t>Điều 60</w:t>
            </w:r>
          </w:p>
        </w:tc>
        <w:tc>
          <w:tcPr>
            <w:tcW w:w="2268" w:type="dxa"/>
            <w:vAlign w:val="center"/>
          </w:tcPr>
          <w:p w14:paraId="380FBABD" w14:textId="71267565" w:rsidR="00474D2E" w:rsidRPr="00AE1E72" w:rsidRDefault="00474D2E" w:rsidP="00474D2E">
            <w:pPr>
              <w:spacing w:after="120"/>
              <w:jc w:val="both"/>
              <w:rPr>
                <w:rFonts w:cs="Times New Roman"/>
                <w:sz w:val="24"/>
                <w:szCs w:val="24"/>
              </w:rPr>
            </w:pPr>
            <w:r w:rsidRPr="00AE1E72">
              <w:rPr>
                <w:rFonts w:cs="Times New Roman"/>
                <w:sz w:val="24"/>
                <w:szCs w:val="24"/>
              </w:rPr>
              <w:t>Quảng Ninh, Thanh Hóa</w:t>
            </w:r>
          </w:p>
        </w:tc>
        <w:tc>
          <w:tcPr>
            <w:tcW w:w="5954" w:type="dxa"/>
            <w:vAlign w:val="center"/>
          </w:tcPr>
          <w:p w14:paraId="03519483" w14:textId="77777777" w:rsidR="00474D2E" w:rsidRPr="00AE1E72" w:rsidRDefault="00474D2E" w:rsidP="00474D2E">
            <w:pPr>
              <w:spacing w:after="120"/>
              <w:jc w:val="both"/>
              <w:rPr>
                <w:rFonts w:cs="Times New Roman"/>
                <w:spacing w:val="-2"/>
                <w:sz w:val="24"/>
                <w:szCs w:val="24"/>
              </w:rPr>
            </w:pPr>
            <w:r w:rsidRPr="00AE1E72">
              <w:rPr>
                <w:rFonts w:cs="Times New Roman"/>
                <w:spacing w:val="-2"/>
                <w:sz w:val="24"/>
                <w:szCs w:val="24"/>
              </w:rPr>
              <w:t xml:space="preserve">Tại khoản 1, khoản 2 Điều 60 dự thảo Nghị định quy định Gia công, đề nghị sửa đổi như sau:  </w:t>
            </w:r>
          </w:p>
          <w:p w14:paraId="6BBB0B34" w14:textId="77777777" w:rsidR="00474D2E" w:rsidRPr="00AE1E72" w:rsidRDefault="00474D2E" w:rsidP="00474D2E">
            <w:pPr>
              <w:spacing w:after="120"/>
              <w:jc w:val="both"/>
              <w:rPr>
                <w:rFonts w:cs="Times New Roman"/>
                <w:i/>
                <w:iCs/>
                <w:spacing w:val="-2"/>
                <w:sz w:val="24"/>
                <w:szCs w:val="24"/>
              </w:rPr>
            </w:pPr>
            <w:r w:rsidRPr="00AE1E72">
              <w:rPr>
                <w:rFonts w:cs="Times New Roman"/>
                <w:i/>
                <w:iCs/>
                <w:spacing w:val="-2"/>
                <w:sz w:val="24"/>
                <w:szCs w:val="24"/>
              </w:rPr>
              <w:t xml:space="preserve">“1. Chỉ được </w:t>
            </w:r>
            <w:r w:rsidRPr="00AE1E72">
              <w:rPr>
                <w:rFonts w:cs="Times New Roman"/>
                <w:i/>
                <w:iCs/>
                <w:strike/>
                <w:spacing w:val="-2"/>
                <w:sz w:val="24"/>
                <w:szCs w:val="24"/>
              </w:rPr>
              <w:t>thực hiện hoạt động</w:t>
            </w:r>
            <w:r w:rsidRPr="00AE1E72">
              <w:rPr>
                <w:rFonts w:cs="Times New Roman"/>
                <w:i/>
                <w:iCs/>
                <w:spacing w:val="-2"/>
                <w:sz w:val="24"/>
                <w:szCs w:val="24"/>
              </w:rPr>
              <w:t xml:space="preserve"> </w:t>
            </w:r>
            <w:r w:rsidRPr="00AE1E72">
              <w:rPr>
                <w:rFonts w:cs="Times New Roman"/>
                <w:b/>
                <w:bCs/>
                <w:i/>
                <w:iCs/>
                <w:spacing w:val="-2"/>
                <w:sz w:val="24"/>
                <w:szCs w:val="24"/>
              </w:rPr>
              <w:t>nhận gia</w:t>
            </w:r>
            <w:r w:rsidRPr="00AE1E72">
              <w:rPr>
                <w:rFonts w:cs="Times New Roman"/>
                <w:i/>
                <w:iCs/>
                <w:spacing w:val="-2"/>
                <w:sz w:val="24"/>
                <w:szCs w:val="24"/>
              </w:rPr>
              <w:t xml:space="preserve"> công sau khi đã hoàn thành đầu tư xây dựng cơ bản hình thành doanh nghiệp và bắt đầu đi vào hoạt động sản xuất kinh doanh.”</w:t>
            </w:r>
          </w:p>
          <w:p w14:paraId="01A9AAC8" w14:textId="77777777" w:rsidR="00474D2E" w:rsidRPr="00AE1E72" w:rsidRDefault="00474D2E" w:rsidP="00474D2E">
            <w:pPr>
              <w:spacing w:after="120"/>
              <w:jc w:val="both"/>
              <w:rPr>
                <w:rFonts w:cs="Times New Roman"/>
                <w:spacing w:val="-2"/>
                <w:sz w:val="24"/>
                <w:szCs w:val="24"/>
              </w:rPr>
            </w:pPr>
            <w:r w:rsidRPr="00AE1E72">
              <w:rPr>
                <w:rFonts w:cs="Times New Roman"/>
                <w:spacing w:val="-2"/>
                <w:sz w:val="24"/>
                <w:szCs w:val="24"/>
              </w:rPr>
              <w:t>Lý do: Sửa đổi cho phù hợp với bản chất hoạt động gia công là phải có đầy đủ máy móc thiết bị, cơ sở sản xuất mới được nhận gia công. –</w:t>
            </w:r>
          </w:p>
          <w:p w14:paraId="65095973" w14:textId="77777777" w:rsidR="00474D2E" w:rsidRPr="00AE1E72" w:rsidRDefault="00474D2E" w:rsidP="00474D2E">
            <w:pPr>
              <w:spacing w:after="120"/>
              <w:jc w:val="both"/>
              <w:rPr>
                <w:rFonts w:cs="Times New Roman"/>
                <w:i/>
                <w:iCs/>
                <w:spacing w:val="-2"/>
                <w:sz w:val="24"/>
                <w:szCs w:val="24"/>
              </w:rPr>
            </w:pPr>
            <w:r w:rsidRPr="00AE1E72">
              <w:rPr>
                <w:rFonts w:cs="Times New Roman"/>
                <w:spacing w:val="-2"/>
                <w:sz w:val="24"/>
                <w:szCs w:val="24"/>
              </w:rPr>
              <w:t xml:space="preserve">“ </w:t>
            </w:r>
            <w:r w:rsidRPr="00AE1E72">
              <w:rPr>
                <w:rFonts w:cs="Times New Roman"/>
                <w:i/>
                <w:iCs/>
                <w:strike/>
                <w:spacing w:val="-2"/>
                <w:sz w:val="24"/>
                <w:szCs w:val="24"/>
              </w:rPr>
              <w:t>Các hoạt động</w:t>
            </w:r>
            <w:r w:rsidRPr="00AE1E72">
              <w:rPr>
                <w:rFonts w:cs="Times New Roman"/>
                <w:i/>
                <w:iCs/>
                <w:spacing w:val="-2"/>
                <w:sz w:val="24"/>
                <w:szCs w:val="24"/>
              </w:rPr>
              <w:t xml:space="preserve"> </w:t>
            </w:r>
            <w:r w:rsidRPr="00AE1E72">
              <w:rPr>
                <w:rFonts w:cs="Times New Roman"/>
                <w:b/>
                <w:bCs/>
                <w:i/>
                <w:iCs/>
                <w:spacing w:val="-2"/>
                <w:sz w:val="24"/>
                <w:szCs w:val="24"/>
              </w:rPr>
              <w:t>Hàng hoá</w:t>
            </w:r>
            <w:r w:rsidRPr="00AE1E72">
              <w:rPr>
                <w:rFonts w:cs="Times New Roman"/>
                <w:i/>
                <w:iCs/>
                <w:spacing w:val="-2"/>
                <w:sz w:val="24"/>
                <w:szCs w:val="24"/>
              </w:rPr>
              <w:t xml:space="preserve"> gia công phải phù hợp với mục tiêu quy định tại Giấy phép đầu tư hoặc Giấy chứng nhận đầu tư.”</w:t>
            </w:r>
          </w:p>
          <w:p w14:paraId="158B4C2D" w14:textId="77777777" w:rsidR="00474D2E" w:rsidRPr="00AE1E72" w:rsidRDefault="00474D2E" w:rsidP="00474D2E">
            <w:pPr>
              <w:spacing w:after="120"/>
              <w:jc w:val="both"/>
              <w:rPr>
                <w:rFonts w:cs="Times New Roman"/>
                <w:spacing w:val="-2"/>
                <w:sz w:val="24"/>
                <w:szCs w:val="24"/>
              </w:rPr>
            </w:pPr>
            <w:r w:rsidRPr="00AE1E72">
              <w:rPr>
                <w:rFonts w:cs="Times New Roman"/>
                <w:spacing w:val="-2"/>
                <w:sz w:val="24"/>
                <w:szCs w:val="24"/>
              </w:rPr>
              <w:t>Lý do: Để phù hợp với bản chất hoạt động gia công tránh hiểu nhầm là phải được ghi trong giấy chứng nhận đầu tư về hoạt động nhận gia công, thuê gia công lại.</w:t>
            </w:r>
          </w:p>
          <w:p w14:paraId="4E7BA6F9" w14:textId="1BF61F6F" w:rsidR="00474D2E" w:rsidRPr="00AE1E72" w:rsidRDefault="00474D2E" w:rsidP="00474D2E">
            <w:pPr>
              <w:spacing w:after="120"/>
              <w:jc w:val="both"/>
              <w:rPr>
                <w:rFonts w:cs="Times New Roman"/>
                <w:spacing w:val="-2"/>
                <w:sz w:val="24"/>
                <w:szCs w:val="24"/>
              </w:rPr>
            </w:pPr>
            <w:r w:rsidRPr="00AE1E72">
              <w:rPr>
                <w:rFonts w:cs="Times New Roman"/>
                <w:sz w:val="24"/>
                <w:szCs w:val="24"/>
              </w:rPr>
              <w:t xml:space="preserve">Điều chỉnh khoản 2 Điều 60 thành như sau: </w:t>
            </w:r>
            <w:r w:rsidRPr="00AE1E72">
              <w:rPr>
                <w:rFonts w:cs="Times New Roman"/>
                <w:i/>
                <w:iCs/>
                <w:sz w:val="24"/>
                <w:szCs w:val="24"/>
              </w:rPr>
              <w:t>“Các hoạt động gia công phải phù hợp với mục tiêu quy định tại Giấy phép đầu tư, Giấy chứng nhận đầu tư,</w:t>
            </w:r>
            <w:r w:rsidRPr="00AE1E72">
              <w:rPr>
                <w:rFonts w:cs="Times New Roman"/>
                <w:sz w:val="24"/>
                <w:szCs w:val="24"/>
              </w:rPr>
              <w:t xml:space="preserve"> </w:t>
            </w:r>
            <w:r w:rsidRPr="00AE1E72">
              <w:rPr>
                <w:rFonts w:cs="Times New Roman"/>
                <w:i/>
                <w:iCs/>
                <w:sz w:val="24"/>
                <w:szCs w:val="24"/>
                <w:u w:val="single"/>
              </w:rPr>
              <w:t>Giấy chứng nhận đăng ký đầu tư</w:t>
            </w:r>
            <w:r w:rsidRPr="00AE1E72">
              <w:rPr>
                <w:rFonts w:cs="Times New Roman"/>
                <w:i/>
                <w:iCs/>
                <w:sz w:val="24"/>
                <w:szCs w:val="24"/>
              </w:rPr>
              <w:t>”</w:t>
            </w:r>
            <w:r w:rsidRPr="00AE1E72">
              <w:rPr>
                <w:rFonts w:cs="Times New Roman"/>
                <w:sz w:val="24"/>
                <w:szCs w:val="24"/>
              </w:rPr>
              <w:t>.</w:t>
            </w:r>
          </w:p>
        </w:tc>
        <w:tc>
          <w:tcPr>
            <w:tcW w:w="4394" w:type="dxa"/>
            <w:vMerge w:val="restart"/>
            <w:vAlign w:val="center"/>
          </w:tcPr>
          <w:p w14:paraId="1DC1ACB9" w14:textId="4FAD2EFB" w:rsidR="00474D2E" w:rsidRPr="00AE1E72" w:rsidRDefault="00474D2E" w:rsidP="00474D2E">
            <w:pPr>
              <w:spacing w:after="120"/>
              <w:jc w:val="both"/>
              <w:rPr>
                <w:rFonts w:eastAsia="MS Mincho" w:cs="Times New Roman"/>
                <w:sz w:val="24"/>
                <w:szCs w:val="24"/>
                <w:lang w:val="nl-NL"/>
              </w:rPr>
            </w:pPr>
            <w:r w:rsidRPr="00AE1E72">
              <w:rPr>
                <w:rFonts w:cs="Times New Roman"/>
                <w:bCs/>
                <w:sz w:val="24"/>
                <w:szCs w:val="24"/>
              </w:rPr>
              <w:t xml:space="preserve">Dự thảo đã bỏ quy định này. Hoạt động gia công hàng hóa của thương nhân có vốn đầu tư nước ngoài và thương nhân không có vốn đầu tư nước ngoài đều thực hiện theo quy định tại Chương V dự thảo Nghị định </w:t>
            </w:r>
          </w:p>
          <w:p w14:paraId="78C16EC7" w14:textId="0E563BDF" w:rsidR="00474D2E" w:rsidRPr="00AE1E72" w:rsidRDefault="00474D2E" w:rsidP="00474D2E">
            <w:pPr>
              <w:spacing w:after="120"/>
              <w:jc w:val="both"/>
              <w:rPr>
                <w:rFonts w:cs="Times New Roman"/>
                <w:sz w:val="24"/>
                <w:szCs w:val="24"/>
              </w:rPr>
            </w:pPr>
          </w:p>
        </w:tc>
      </w:tr>
      <w:tr w:rsidR="00474D2E" w:rsidRPr="00AE1E72" w14:paraId="2CF03DC9" w14:textId="77777777" w:rsidTr="00511EE3">
        <w:tc>
          <w:tcPr>
            <w:tcW w:w="2122" w:type="dxa"/>
            <w:vMerge/>
            <w:vAlign w:val="center"/>
          </w:tcPr>
          <w:p w14:paraId="469B3E7A" w14:textId="3D4F4863" w:rsidR="00474D2E" w:rsidRPr="00AE1E72" w:rsidRDefault="00474D2E" w:rsidP="00474D2E">
            <w:pPr>
              <w:spacing w:after="120"/>
              <w:jc w:val="both"/>
              <w:rPr>
                <w:rFonts w:cs="Times New Roman"/>
                <w:sz w:val="24"/>
                <w:szCs w:val="24"/>
              </w:rPr>
            </w:pPr>
          </w:p>
        </w:tc>
        <w:tc>
          <w:tcPr>
            <w:tcW w:w="2268" w:type="dxa"/>
            <w:vAlign w:val="center"/>
          </w:tcPr>
          <w:p w14:paraId="4CB89CD8" w14:textId="4BBE7ACE" w:rsidR="00474D2E" w:rsidRPr="00AE1E72" w:rsidRDefault="00474D2E" w:rsidP="00474D2E">
            <w:pPr>
              <w:spacing w:after="120"/>
              <w:jc w:val="both"/>
              <w:rPr>
                <w:rFonts w:cs="Times New Roman"/>
                <w:sz w:val="24"/>
                <w:szCs w:val="24"/>
              </w:rPr>
            </w:pPr>
            <w:r w:rsidRPr="00AE1E72">
              <w:rPr>
                <w:rFonts w:cs="Times New Roman"/>
                <w:sz w:val="24"/>
                <w:szCs w:val="24"/>
              </w:rPr>
              <w:t>Thanh Hóa</w:t>
            </w:r>
          </w:p>
        </w:tc>
        <w:tc>
          <w:tcPr>
            <w:tcW w:w="5954" w:type="dxa"/>
            <w:vAlign w:val="center"/>
          </w:tcPr>
          <w:p w14:paraId="6165F218" w14:textId="787838AA" w:rsidR="00474D2E" w:rsidRPr="00AE1E72" w:rsidRDefault="00474D2E" w:rsidP="00474D2E">
            <w:pPr>
              <w:spacing w:after="120"/>
              <w:jc w:val="both"/>
              <w:rPr>
                <w:rFonts w:cs="Times New Roman"/>
                <w:sz w:val="24"/>
                <w:szCs w:val="24"/>
              </w:rPr>
            </w:pPr>
            <w:r w:rsidRPr="00AE1E72">
              <w:rPr>
                <w:rFonts w:cs="Times New Roman"/>
                <w:sz w:val="24"/>
                <w:szCs w:val="24"/>
              </w:rPr>
              <w:t>Tại khoản 1 Điều 60 quy định: “1. Chỉ được thực hiện hoạt động gia công sau khi đã hoàn thành đầu tư xây dựng cơ bản hình thành doanh nghiệp và bắt đầu đi vào hoạt động sản xuất kinh doanh. Tuy nhiên Luật Doanh nghiệp và Luật Đầu tư hiện hành không còn quy định “hoàn thành xây dựng cơ bản”. Do đó đề nghị xem xét thay thế nội dung bằng “Chỉ được thực hiện hoạt động gia công khi có Giấy chứng nhận đăng ký doanh nghiệp; đối với trường hợp thuộc diện phải đăng ký đầu tư thì phải có Giấy chứng nhận đăng ký đầu tư; và bảo đảm năng lực thực tế để thực hiện hợp đồng”.</w:t>
            </w:r>
          </w:p>
        </w:tc>
        <w:tc>
          <w:tcPr>
            <w:tcW w:w="4394" w:type="dxa"/>
            <w:vMerge/>
            <w:vAlign w:val="center"/>
          </w:tcPr>
          <w:p w14:paraId="1F056494" w14:textId="5633B65C" w:rsidR="00474D2E" w:rsidRPr="00AE1E72" w:rsidRDefault="00474D2E" w:rsidP="00474D2E">
            <w:pPr>
              <w:spacing w:after="120"/>
              <w:jc w:val="both"/>
              <w:rPr>
                <w:rFonts w:cs="Times New Roman"/>
                <w:sz w:val="24"/>
                <w:szCs w:val="24"/>
              </w:rPr>
            </w:pPr>
          </w:p>
        </w:tc>
      </w:tr>
      <w:tr w:rsidR="00474D2E" w:rsidRPr="00AE1E72" w14:paraId="6B88EF76" w14:textId="77777777" w:rsidTr="00511EE3">
        <w:tc>
          <w:tcPr>
            <w:tcW w:w="2122" w:type="dxa"/>
            <w:vMerge w:val="restart"/>
            <w:vAlign w:val="center"/>
          </w:tcPr>
          <w:p w14:paraId="5D603D9D" w14:textId="11FC0DF8" w:rsidR="00474D2E" w:rsidRPr="00AE1E72" w:rsidRDefault="00474D2E" w:rsidP="00474D2E">
            <w:pPr>
              <w:spacing w:after="120"/>
              <w:jc w:val="both"/>
              <w:rPr>
                <w:rFonts w:cs="Times New Roman"/>
                <w:b/>
                <w:bCs/>
                <w:sz w:val="24"/>
                <w:szCs w:val="24"/>
              </w:rPr>
            </w:pPr>
            <w:r w:rsidRPr="00AE1E72">
              <w:rPr>
                <w:rFonts w:cs="Times New Roman"/>
                <w:b/>
                <w:bCs/>
                <w:sz w:val="24"/>
                <w:szCs w:val="24"/>
              </w:rPr>
              <w:t>Chương VII</w:t>
            </w:r>
          </w:p>
        </w:tc>
        <w:tc>
          <w:tcPr>
            <w:tcW w:w="2268" w:type="dxa"/>
            <w:vAlign w:val="center"/>
          </w:tcPr>
          <w:p w14:paraId="50289C88" w14:textId="00232623" w:rsidR="00474D2E" w:rsidRPr="00AE1E72" w:rsidRDefault="00474D2E" w:rsidP="00474D2E">
            <w:pPr>
              <w:spacing w:after="120"/>
              <w:jc w:val="both"/>
              <w:rPr>
                <w:rFonts w:cs="Times New Roman"/>
                <w:sz w:val="24"/>
                <w:szCs w:val="24"/>
              </w:rPr>
            </w:pPr>
            <w:r w:rsidRPr="00AE1E72">
              <w:rPr>
                <w:rFonts w:cs="Times New Roman"/>
                <w:sz w:val="24"/>
                <w:szCs w:val="24"/>
              </w:rPr>
              <w:t>Bộ Ngoại giao</w:t>
            </w:r>
          </w:p>
        </w:tc>
        <w:tc>
          <w:tcPr>
            <w:tcW w:w="5954" w:type="dxa"/>
            <w:vAlign w:val="center"/>
          </w:tcPr>
          <w:p w14:paraId="4109E7D8" w14:textId="60B883BD" w:rsidR="00474D2E" w:rsidRPr="00AE1E72" w:rsidRDefault="00474D2E" w:rsidP="00474D2E">
            <w:pPr>
              <w:spacing w:after="120"/>
              <w:jc w:val="both"/>
              <w:rPr>
                <w:rFonts w:cs="Times New Roman"/>
                <w:sz w:val="24"/>
                <w:szCs w:val="24"/>
              </w:rPr>
            </w:pPr>
            <w:r w:rsidRPr="00AE1E72">
              <w:rPr>
                <w:rFonts w:cs="Times New Roman"/>
                <w:sz w:val="24"/>
                <w:szCs w:val="24"/>
              </w:rPr>
              <w:t>Đề nghị làm rõ thêm cơ sở pháp lý đối với các quy định tại Chương VII (Hoạt động xuất khẩu, nhập khẩu, gia công, thanh lý hàng hóa nhập khẩu và tiêu thụ sản phẩm của tổ chức kinh tế có vốn đầu tư nước ngoài). Dự thảo Tờ trình nêu các quy định này được kế thừa từ Thông tư 04/2007/TT-</w:t>
            </w:r>
            <w:r w:rsidRPr="00AE1E72">
              <w:rPr>
                <w:rFonts w:cs="Times New Roman"/>
                <w:sz w:val="24"/>
                <w:szCs w:val="24"/>
              </w:rPr>
              <w:lastRenderedPageBreak/>
              <w:t>BTM, song hiện nay các căn cứ ban hành Thông tư đều đã hết hiệu lực và pháp luật về đầu tư, quản lý ngoại thương đã có nhiều thay đổi.</w:t>
            </w:r>
          </w:p>
        </w:tc>
        <w:tc>
          <w:tcPr>
            <w:tcW w:w="4394" w:type="dxa"/>
            <w:vMerge w:val="restart"/>
            <w:vAlign w:val="center"/>
          </w:tcPr>
          <w:p w14:paraId="34102C86" w14:textId="30752657" w:rsidR="00474D2E" w:rsidRPr="00AE1E72" w:rsidRDefault="00474D2E" w:rsidP="00474D2E">
            <w:pPr>
              <w:spacing w:after="120"/>
              <w:jc w:val="both"/>
              <w:rPr>
                <w:rFonts w:cs="Times New Roman"/>
                <w:sz w:val="24"/>
                <w:szCs w:val="24"/>
              </w:rPr>
            </w:pPr>
            <w:r w:rsidRPr="00AE1E72">
              <w:rPr>
                <w:rFonts w:cs="Times New Roman"/>
                <w:sz w:val="24"/>
                <w:szCs w:val="24"/>
              </w:rPr>
              <w:lastRenderedPageBreak/>
              <w:t xml:space="preserve">Dự thảo bỏ nội dung chương này, chỉ quy định bổ sung nội dung liên quan đến xuất khẩu, nhập khẩu phục vụ dự án đầu tư của doanh nghiệp có vốn đầu tư nước ngoài, để </w:t>
            </w:r>
            <w:r w:rsidRPr="00AE1E72">
              <w:rPr>
                <w:rFonts w:cs="Times New Roman"/>
                <w:sz w:val="24"/>
                <w:szCs w:val="24"/>
              </w:rPr>
              <w:lastRenderedPageBreak/>
              <w:t>đảm bảo phù hợp với phạm vi điều chỉnh của Nghị định</w:t>
            </w:r>
          </w:p>
        </w:tc>
      </w:tr>
      <w:tr w:rsidR="00474D2E" w:rsidRPr="00AE1E72" w14:paraId="724EEB08" w14:textId="77777777" w:rsidTr="00511EE3">
        <w:tc>
          <w:tcPr>
            <w:tcW w:w="2122" w:type="dxa"/>
            <w:vMerge/>
            <w:vAlign w:val="center"/>
          </w:tcPr>
          <w:p w14:paraId="0175D33D" w14:textId="64CCD84C" w:rsidR="00474D2E" w:rsidRPr="00AE1E72" w:rsidRDefault="00474D2E" w:rsidP="00474D2E">
            <w:pPr>
              <w:spacing w:after="120"/>
              <w:jc w:val="both"/>
              <w:rPr>
                <w:rFonts w:cs="Times New Roman"/>
                <w:sz w:val="24"/>
                <w:szCs w:val="24"/>
              </w:rPr>
            </w:pPr>
          </w:p>
        </w:tc>
        <w:tc>
          <w:tcPr>
            <w:tcW w:w="2268" w:type="dxa"/>
            <w:vAlign w:val="center"/>
          </w:tcPr>
          <w:p w14:paraId="20358B3A" w14:textId="38112825" w:rsidR="00474D2E" w:rsidRPr="00AE1E72" w:rsidRDefault="00474D2E" w:rsidP="00474D2E">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412AEF29" w14:textId="2D4C4E11" w:rsidR="00474D2E" w:rsidRPr="00AE1E72" w:rsidRDefault="00474D2E" w:rsidP="00474D2E">
            <w:pPr>
              <w:spacing w:after="120"/>
              <w:jc w:val="both"/>
              <w:rPr>
                <w:rFonts w:cs="Times New Roman"/>
                <w:sz w:val="24"/>
                <w:szCs w:val="24"/>
              </w:rPr>
            </w:pPr>
            <w:r w:rsidRPr="00AE1E72">
              <w:rPr>
                <w:rFonts w:cs="Times New Roman"/>
                <w:sz w:val="24"/>
                <w:szCs w:val="24"/>
              </w:rPr>
              <w:t>Chương VII: là nội dung mới bổ sung trên cơ sở kế thừa một số quy định tại Thông tư số 04/2007/TT-BTM, tại dự thảo Tờ trình đã có nêu một số nội dung tuy nhiên, cần tiếp tục phối hợp với Vụ Kế hoạch, Tài chính và Quản lý doanh nghiệp nghiệp, ý kiến của Bộ Tài chính để đánh giá, thuyết minh rõ hơn về sự cần thiết cũng như thẩm quyền quy định tại dự thảo Nghị định.</w:t>
            </w:r>
          </w:p>
        </w:tc>
        <w:tc>
          <w:tcPr>
            <w:tcW w:w="4394" w:type="dxa"/>
            <w:vMerge/>
            <w:vAlign w:val="center"/>
          </w:tcPr>
          <w:p w14:paraId="2725DAFD" w14:textId="6508D1E1" w:rsidR="00474D2E" w:rsidRPr="00AE1E72" w:rsidRDefault="00474D2E" w:rsidP="00474D2E">
            <w:pPr>
              <w:spacing w:after="120"/>
              <w:jc w:val="both"/>
              <w:rPr>
                <w:rFonts w:cs="Times New Roman"/>
                <w:sz w:val="24"/>
                <w:szCs w:val="24"/>
              </w:rPr>
            </w:pPr>
          </w:p>
        </w:tc>
      </w:tr>
      <w:tr w:rsidR="00474D2E" w:rsidRPr="00AE1E72" w14:paraId="795C2655" w14:textId="77777777" w:rsidTr="00511EE3">
        <w:tc>
          <w:tcPr>
            <w:tcW w:w="2122" w:type="dxa"/>
            <w:vMerge w:val="restart"/>
            <w:vAlign w:val="center"/>
          </w:tcPr>
          <w:p w14:paraId="376B1F70" w14:textId="75F04C99" w:rsidR="00474D2E" w:rsidRPr="00AE1E72" w:rsidRDefault="00474D2E" w:rsidP="00474D2E">
            <w:pPr>
              <w:spacing w:after="120"/>
              <w:jc w:val="both"/>
              <w:rPr>
                <w:rFonts w:cs="Times New Roman"/>
                <w:b/>
                <w:bCs/>
                <w:sz w:val="24"/>
                <w:szCs w:val="24"/>
              </w:rPr>
            </w:pPr>
            <w:r w:rsidRPr="00AE1E72">
              <w:rPr>
                <w:rFonts w:cs="Times New Roman"/>
                <w:b/>
                <w:bCs/>
                <w:sz w:val="24"/>
                <w:szCs w:val="24"/>
              </w:rPr>
              <w:t>Chương VIII</w:t>
            </w:r>
          </w:p>
        </w:tc>
        <w:tc>
          <w:tcPr>
            <w:tcW w:w="2268" w:type="dxa"/>
            <w:vAlign w:val="center"/>
          </w:tcPr>
          <w:p w14:paraId="23A1E827" w14:textId="2C8440E5" w:rsidR="00474D2E" w:rsidRPr="00AE1E72" w:rsidRDefault="00474D2E" w:rsidP="00474D2E">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0FFCB74E" w14:textId="77777777" w:rsidR="00474D2E" w:rsidRPr="00AE1E72" w:rsidRDefault="00474D2E" w:rsidP="00474D2E">
            <w:pPr>
              <w:spacing w:after="120"/>
              <w:jc w:val="both"/>
              <w:rPr>
                <w:rFonts w:cs="Times New Roman"/>
                <w:color w:val="000000" w:themeColor="text1"/>
                <w:sz w:val="24"/>
                <w:szCs w:val="24"/>
              </w:rPr>
            </w:pPr>
            <w:r w:rsidRPr="00AE1E72">
              <w:rPr>
                <w:rFonts w:cs="Times New Roman"/>
                <w:color w:val="000000" w:themeColor="text1"/>
                <w:sz w:val="24"/>
                <w:szCs w:val="24"/>
              </w:rPr>
              <w:t xml:space="preserve">Đề nghị sửa đổi điểm e khoản 5 Điều 63 như sau: e) </w:t>
            </w:r>
            <w:bookmarkStart w:id="10" w:name="_Hlk210213880"/>
            <w:r w:rsidRPr="00AE1E72">
              <w:rPr>
                <w:rFonts w:cs="Times New Roman"/>
                <w:color w:val="000000" w:themeColor="text1"/>
                <w:sz w:val="24"/>
                <w:szCs w:val="24"/>
              </w:rPr>
              <w:t>Chủ trì, phối hợp với Cơ quan đầu mối lựa chọn, thuê và giám sát tổ chức hành nghề luật sư (sau đây gọi chung là luật sư) tư vấn giải quyết tranh chấp về áp dụng biện pháp quản lý ngoại thương. Cơ quan chủ trì xác định tiêu chí lựa chọn luật sư, tổ chức hành nghề luật sư. Bộ Tài chính bảo đảm ngân sách cho việc sử dụng luật sư</w:t>
            </w:r>
            <w:bookmarkEnd w:id="10"/>
            <w:r w:rsidRPr="00AE1E72">
              <w:rPr>
                <w:rFonts w:cs="Times New Roman"/>
                <w:color w:val="000000" w:themeColor="text1"/>
                <w:sz w:val="24"/>
                <w:szCs w:val="24"/>
              </w:rPr>
              <w:t>.</w:t>
            </w:r>
          </w:p>
          <w:p w14:paraId="1553D931" w14:textId="6D10EDA5" w:rsidR="00474D2E" w:rsidRPr="00AE1E72" w:rsidRDefault="00474D2E" w:rsidP="00474D2E">
            <w:pPr>
              <w:spacing w:after="120"/>
              <w:jc w:val="both"/>
              <w:rPr>
                <w:rFonts w:cs="Times New Roman"/>
                <w:sz w:val="24"/>
                <w:szCs w:val="24"/>
              </w:rPr>
            </w:pPr>
            <w:r w:rsidRPr="00AE1E72">
              <w:rPr>
                <w:rFonts w:cs="Times New Roman"/>
                <w:i/>
                <w:color w:val="000000" w:themeColor="text1"/>
                <w:sz w:val="24"/>
                <w:szCs w:val="24"/>
              </w:rPr>
              <w:t>Lý do bổ sung</w:t>
            </w:r>
            <w:r w:rsidRPr="00AE1E72">
              <w:rPr>
                <w:rFonts w:cs="Times New Roman"/>
                <w:color w:val="000000" w:themeColor="text1"/>
                <w:sz w:val="24"/>
                <w:szCs w:val="24"/>
              </w:rPr>
              <w:t xml:space="preserve">: Quy định bổ sung tạo điều kiện để cơ quan chủ trì có tiêu chí rõ ràng cụ thể để lựa chọn luật sư tư vấn giải quyết tranh chấp về áp dụng biện pháp quản lý ngoại thương mỗi khi có vụ việc tranh chấp xảy ra. Đồng thời, đảm bảo việc có kinh phí cho việc sử dụng luật sư.   </w:t>
            </w:r>
          </w:p>
        </w:tc>
        <w:tc>
          <w:tcPr>
            <w:tcW w:w="4394" w:type="dxa"/>
            <w:vAlign w:val="center"/>
          </w:tcPr>
          <w:p w14:paraId="4CBFE90B" w14:textId="16958C04" w:rsidR="00474D2E" w:rsidRPr="00AE1E72" w:rsidRDefault="00474D2E" w:rsidP="00474D2E">
            <w:pPr>
              <w:spacing w:after="120"/>
              <w:jc w:val="both"/>
              <w:rPr>
                <w:rFonts w:cs="Times New Roman"/>
                <w:bCs/>
                <w:sz w:val="24"/>
                <w:szCs w:val="24"/>
              </w:rPr>
            </w:pPr>
            <w:r w:rsidRPr="00AE1E72">
              <w:rPr>
                <w:rFonts w:cs="Times New Roman"/>
                <w:bCs/>
                <w:sz w:val="24"/>
                <w:szCs w:val="24"/>
              </w:rPr>
              <w:t>Đã bổ sung theo đề nghị của Vụ Pháp chế</w:t>
            </w:r>
          </w:p>
        </w:tc>
      </w:tr>
      <w:tr w:rsidR="00474D2E" w:rsidRPr="00AE1E72" w14:paraId="55F91BA8" w14:textId="77777777" w:rsidTr="00511EE3">
        <w:tc>
          <w:tcPr>
            <w:tcW w:w="2122" w:type="dxa"/>
            <w:vMerge/>
            <w:vAlign w:val="center"/>
          </w:tcPr>
          <w:p w14:paraId="5CB43019" w14:textId="77777777" w:rsidR="00474D2E" w:rsidRPr="00AE1E72" w:rsidRDefault="00474D2E" w:rsidP="00474D2E">
            <w:pPr>
              <w:spacing w:after="120"/>
              <w:jc w:val="both"/>
              <w:rPr>
                <w:rFonts w:cs="Times New Roman"/>
                <w:sz w:val="24"/>
                <w:szCs w:val="24"/>
              </w:rPr>
            </w:pPr>
          </w:p>
        </w:tc>
        <w:tc>
          <w:tcPr>
            <w:tcW w:w="2268" w:type="dxa"/>
            <w:vAlign w:val="center"/>
          </w:tcPr>
          <w:p w14:paraId="07A60A33" w14:textId="22AA9976" w:rsidR="00474D2E" w:rsidRPr="00AE1E72" w:rsidRDefault="00474D2E" w:rsidP="00474D2E">
            <w:pPr>
              <w:spacing w:after="120"/>
              <w:jc w:val="both"/>
              <w:rPr>
                <w:rFonts w:cs="Times New Roman"/>
                <w:sz w:val="24"/>
                <w:szCs w:val="24"/>
              </w:rPr>
            </w:pPr>
            <w:r w:rsidRPr="00AE1E72">
              <w:rPr>
                <w:rFonts w:cs="Times New Roman"/>
                <w:sz w:val="24"/>
                <w:szCs w:val="24"/>
              </w:rPr>
              <w:t>Điện Biên</w:t>
            </w:r>
          </w:p>
        </w:tc>
        <w:tc>
          <w:tcPr>
            <w:tcW w:w="5954" w:type="dxa"/>
            <w:vAlign w:val="center"/>
          </w:tcPr>
          <w:p w14:paraId="07E1F536" w14:textId="05CDF639" w:rsidR="00474D2E" w:rsidRPr="00AE1E72" w:rsidRDefault="00474D2E" w:rsidP="00474D2E">
            <w:pPr>
              <w:spacing w:after="120"/>
              <w:jc w:val="both"/>
              <w:rPr>
                <w:rFonts w:cs="Times New Roman"/>
                <w:sz w:val="24"/>
                <w:szCs w:val="24"/>
              </w:rPr>
            </w:pPr>
            <w:r w:rsidRPr="00AE1E72">
              <w:rPr>
                <w:rFonts w:cs="Times New Roman"/>
                <w:sz w:val="24"/>
                <w:szCs w:val="24"/>
              </w:rPr>
              <w:t>Điều 69, Điều 72 trùng lặp về tên Điều và nội dung khoản 1; do đó đề nghị cơ quan soạn thảo nghiên cứu chỉnh sửa các nội dung trên để tránh chồng chéo, nhầm lẫn trong quá trình triển khai thực hiện sau khi Nghị định có hiệu lực thi hành.</w:t>
            </w:r>
          </w:p>
        </w:tc>
        <w:tc>
          <w:tcPr>
            <w:tcW w:w="4394" w:type="dxa"/>
            <w:vAlign w:val="center"/>
          </w:tcPr>
          <w:p w14:paraId="0288D251" w14:textId="496B9E95" w:rsidR="00474D2E" w:rsidRPr="00AE1E72" w:rsidRDefault="00474D2E" w:rsidP="00474D2E">
            <w:pPr>
              <w:spacing w:after="120"/>
              <w:jc w:val="both"/>
              <w:rPr>
                <w:rFonts w:cs="Times New Roman"/>
                <w:sz w:val="24"/>
                <w:szCs w:val="24"/>
              </w:rPr>
            </w:pPr>
            <w:r w:rsidRPr="00AE1E72">
              <w:rPr>
                <w:rFonts w:cs="Times New Roman"/>
                <w:sz w:val="24"/>
                <w:szCs w:val="24"/>
              </w:rPr>
              <w:t>Đây là hai điều khoản khác nhau thuộc 2 mục khác nhau: Mục Phối hợp giải quyết tranh chấp do Chính phủ nước ngoài khởi kiện và Mục Phối hợp giải quyết tranh chấp do Chính phủ Việt Nam khởi kiện</w:t>
            </w:r>
          </w:p>
        </w:tc>
      </w:tr>
      <w:tr w:rsidR="00474D2E" w:rsidRPr="00AE1E72" w14:paraId="75F375E4" w14:textId="77777777" w:rsidTr="00511EE3">
        <w:tc>
          <w:tcPr>
            <w:tcW w:w="2122" w:type="dxa"/>
            <w:vMerge w:val="restart"/>
            <w:vAlign w:val="center"/>
          </w:tcPr>
          <w:p w14:paraId="63378EDB" w14:textId="11FB0F27" w:rsidR="00474D2E" w:rsidRPr="00AE1E72" w:rsidRDefault="00474D2E" w:rsidP="00474D2E">
            <w:pPr>
              <w:spacing w:after="120"/>
              <w:jc w:val="both"/>
              <w:rPr>
                <w:rFonts w:cs="Times New Roman"/>
                <w:b/>
                <w:bCs/>
                <w:sz w:val="24"/>
                <w:szCs w:val="24"/>
              </w:rPr>
            </w:pPr>
            <w:r w:rsidRPr="00AE1E72">
              <w:rPr>
                <w:rFonts w:cs="Times New Roman"/>
                <w:b/>
                <w:bCs/>
                <w:sz w:val="24"/>
                <w:szCs w:val="24"/>
              </w:rPr>
              <w:t>Điều khoản chuyển tiếp</w:t>
            </w:r>
          </w:p>
        </w:tc>
        <w:tc>
          <w:tcPr>
            <w:tcW w:w="2268" w:type="dxa"/>
            <w:vAlign w:val="center"/>
          </w:tcPr>
          <w:p w14:paraId="6570545A" w14:textId="7A21595B" w:rsidR="00474D2E" w:rsidRPr="00AE1E72" w:rsidRDefault="00474D2E" w:rsidP="00474D2E">
            <w:pPr>
              <w:spacing w:after="120"/>
              <w:jc w:val="both"/>
              <w:rPr>
                <w:rFonts w:cs="Times New Roman"/>
                <w:sz w:val="24"/>
                <w:szCs w:val="24"/>
              </w:rPr>
            </w:pPr>
            <w:r w:rsidRPr="00AE1E72">
              <w:rPr>
                <w:rFonts w:cs="Times New Roman"/>
                <w:sz w:val="24"/>
                <w:szCs w:val="24"/>
              </w:rPr>
              <w:t>Bộ Khoa học và Công nghệ</w:t>
            </w:r>
          </w:p>
        </w:tc>
        <w:tc>
          <w:tcPr>
            <w:tcW w:w="5954" w:type="dxa"/>
            <w:vAlign w:val="center"/>
          </w:tcPr>
          <w:p w14:paraId="2160F702" w14:textId="51E24533" w:rsidR="00474D2E" w:rsidRPr="00AE1E72" w:rsidRDefault="00474D2E" w:rsidP="00474D2E">
            <w:pPr>
              <w:spacing w:after="120"/>
              <w:jc w:val="both"/>
              <w:rPr>
                <w:rFonts w:cs="Times New Roman"/>
                <w:sz w:val="24"/>
                <w:szCs w:val="24"/>
              </w:rPr>
            </w:pPr>
            <w:r w:rsidRPr="00AE1E72">
              <w:rPr>
                <w:rFonts w:cs="Times New Roman"/>
                <w:sz w:val="24"/>
                <w:szCs w:val="24"/>
                <w:lang w:val="vi-VN"/>
              </w:rPr>
              <w:t xml:space="preserve">Bổ sung quy định về điều khoản chuyển tiếp cho </w:t>
            </w:r>
            <w:r w:rsidRPr="00AE1E72">
              <w:rPr>
                <w:rFonts w:cs="Times New Roman"/>
                <w:sz w:val="24"/>
                <w:szCs w:val="24"/>
              </w:rPr>
              <w:t>các loại giấy phép</w:t>
            </w:r>
            <w:r w:rsidRPr="00AE1E72">
              <w:rPr>
                <w:rFonts w:cs="Times New Roman"/>
                <w:sz w:val="24"/>
                <w:szCs w:val="24"/>
                <w:lang w:val="vi-VN"/>
              </w:rPr>
              <w:t>, văn bản cho phép</w:t>
            </w:r>
            <w:r w:rsidRPr="00AE1E72">
              <w:rPr>
                <w:rFonts w:cs="Times New Roman"/>
                <w:sz w:val="24"/>
                <w:szCs w:val="24"/>
              </w:rPr>
              <w:t xml:space="preserve"> đã</w:t>
            </w:r>
            <w:r w:rsidRPr="00AE1E72">
              <w:rPr>
                <w:rFonts w:cs="Times New Roman"/>
                <w:sz w:val="24"/>
                <w:szCs w:val="24"/>
                <w:lang w:val="vi-VN"/>
              </w:rPr>
              <w:t xml:space="preserve"> được thực hiện theo quy định tại </w:t>
            </w:r>
            <w:r w:rsidRPr="00AE1E72">
              <w:rPr>
                <w:rFonts w:cs="Times New Roman"/>
                <w:sz w:val="24"/>
                <w:szCs w:val="24"/>
              </w:rPr>
              <w:t>Nghị định số 69/2018/NĐ-CP ngày 15/5/2018 vẫn có hiệu lực đến hết thời hạn</w:t>
            </w:r>
            <w:r w:rsidRPr="00AE1E72">
              <w:rPr>
                <w:rFonts w:cs="Times New Roman"/>
                <w:sz w:val="24"/>
                <w:szCs w:val="24"/>
                <w:lang w:val="vi-VN"/>
              </w:rPr>
              <w:t xml:space="preserve"> </w:t>
            </w:r>
            <w:r w:rsidRPr="00AE1E72">
              <w:rPr>
                <w:rFonts w:cs="Times New Roman"/>
                <w:sz w:val="24"/>
                <w:szCs w:val="24"/>
              </w:rPr>
              <w:t>quy định của giấy phép đó.</w:t>
            </w:r>
          </w:p>
        </w:tc>
        <w:tc>
          <w:tcPr>
            <w:tcW w:w="4394" w:type="dxa"/>
            <w:vAlign w:val="center"/>
          </w:tcPr>
          <w:p w14:paraId="1FF0DA4D" w14:textId="7085961B" w:rsidR="00474D2E" w:rsidRPr="00AE1E72" w:rsidRDefault="00474D2E" w:rsidP="00474D2E">
            <w:pPr>
              <w:spacing w:after="120"/>
              <w:jc w:val="both"/>
              <w:rPr>
                <w:rFonts w:cs="Times New Roman"/>
                <w:sz w:val="24"/>
                <w:szCs w:val="24"/>
              </w:rPr>
            </w:pPr>
            <w:r w:rsidRPr="00AE1E72">
              <w:rPr>
                <w:rFonts w:cs="Times New Roman"/>
                <w:sz w:val="24"/>
                <w:szCs w:val="24"/>
              </w:rPr>
              <w:t>Tiếp thu</w:t>
            </w:r>
          </w:p>
        </w:tc>
      </w:tr>
      <w:tr w:rsidR="00474D2E" w:rsidRPr="00AE1E72" w14:paraId="3D4D12B1" w14:textId="77777777" w:rsidTr="00511EE3">
        <w:tc>
          <w:tcPr>
            <w:tcW w:w="2122" w:type="dxa"/>
            <w:vMerge/>
            <w:vAlign w:val="center"/>
          </w:tcPr>
          <w:p w14:paraId="4070E7AB" w14:textId="77777777" w:rsidR="00474D2E" w:rsidRPr="00AE1E72" w:rsidRDefault="00474D2E" w:rsidP="00474D2E">
            <w:pPr>
              <w:spacing w:after="120"/>
              <w:jc w:val="both"/>
              <w:rPr>
                <w:rFonts w:cs="Times New Roman"/>
                <w:sz w:val="24"/>
                <w:szCs w:val="24"/>
              </w:rPr>
            </w:pPr>
          </w:p>
        </w:tc>
        <w:tc>
          <w:tcPr>
            <w:tcW w:w="2268" w:type="dxa"/>
            <w:vAlign w:val="center"/>
          </w:tcPr>
          <w:p w14:paraId="46745872" w14:textId="23171E61" w:rsidR="00474D2E" w:rsidRPr="00AE1E72" w:rsidRDefault="00474D2E" w:rsidP="00474D2E">
            <w:pPr>
              <w:spacing w:after="120"/>
              <w:jc w:val="both"/>
              <w:rPr>
                <w:rFonts w:cs="Times New Roman"/>
                <w:sz w:val="24"/>
                <w:szCs w:val="24"/>
              </w:rPr>
            </w:pPr>
            <w:r w:rsidRPr="00AE1E72">
              <w:rPr>
                <w:rFonts w:cs="Times New Roman"/>
                <w:sz w:val="24"/>
                <w:szCs w:val="24"/>
              </w:rPr>
              <w:t>Điện Biên</w:t>
            </w:r>
          </w:p>
        </w:tc>
        <w:tc>
          <w:tcPr>
            <w:tcW w:w="5954" w:type="dxa"/>
            <w:vAlign w:val="center"/>
          </w:tcPr>
          <w:p w14:paraId="7871F8A2" w14:textId="48F53140" w:rsidR="00474D2E" w:rsidRPr="00AE1E72" w:rsidRDefault="00474D2E" w:rsidP="00474D2E">
            <w:pPr>
              <w:spacing w:after="120"/>
              <w:jc w:val="both"/>
              <w:rPr>
                <w:rFonts w:cs="Times New Roman"/>
                <w:sz w:val="24"/>
                <w:szCs w:val="24"/>
                <w:lang w:val="vi-VN"/>
              </w:rPr>
            </w:pPr>
            <w:r w:rsidRPr="00AE1E72">
              <w:rPr>
                <w:rFonts w:cs="Times New Roman"/>
                <w:sz w:val="24"/>
                <w:szCs w:val="24"/>
              </w:rPr>
              <w:t xml:space="preserve">Đề nghị bổ sung thêm Điều quy định về “Điều khoản chuyển tiếp” hướng dẫn đối với các doanh nghiệp đã được cấp mã </w:t>
            </w:r>
            <w:r w:rsidRPr="00AE1E72">
              <w:rPr>
                <w:rFonts w:cs="Times New Roman"/>
                <w:sz w:val="24"/>
                <w:szCs w:val="24"/>
              </w:rPr>
              <w:lastRenderedPageBreak/>
              <w:t>số, giấy phép theo quy định tại Nghị định số 69/2018/NĐ-CP.</w:t>
            </w:r>
          </w:p>
        </w:tc>
        <w:tc>
          <w:tcPr>
            <w:tcW w:w="4394" w:type="dxa"/>
            <w:vAlign w:val="center"/>
          </w:tcPr>
          <w:p w14:paraId="475C5C48" w14:textId="51AEACC2" w:rsidR="00474D2E" w:rsidRPr="00AE1E72" w:rsidRDefault="00474D2E" w:rsidP="00474D2E">
            <w:pPr>
              <w:spacing w:after="120"/>
              <w:jc w:val="both"/>
              <w:rPr>
                <w:rFonts w:cs="Times New Roman"/>
                <w:sz w:val="24"/>
                <w:szCs w:val="24"/>
              </w:rPr>
            </w:pPr>
            <w:r w:rsidRPr="00AE1E72">
              <w:rPr>
                <w:rFonts w:cs="Times New Roman"/>
                <w:sz w:val="24"/>
                <w:szCs w:val="24"/>
              </w:rPr>
              <w:lastRenderedPageBreak/>
              <w:t>Tiếp thu</w:t>
            </w:r>
          </w:p>
        </w:tc>
      </w:tr>
      <w:tr w:rsidR="00474D2E" w:rsidRPr="00AE1E72" w14:paraId="58C16F24" w14:textId="77777777" w:rsidTr="00511EE3">
        <w:tc>
          <w:tcPr>
            <w:tcW w:w="2122" w:type="dxa"/>
            <w:vMerge/>
            <w:vAlign w:val="center"/>
          </w:tcPr>
          <w:p w14:paraId="5C396992" w14:textId="77777777" w:rsidR="00474D2E" w:rsidRPr="00AE1E72" w:rsidRDefault="00474D2E" w:rsidP="00474D2E">
            <w:pPr>
              <w:spacing w:after="120"/>
              <w:jc w:val="both"/>
              <w:rPr>
                <w:rFonts w:cs="Times New Roman"/>
                <w:sz w:val="24"/>
                <w:szCs w:val="24"/>
              </w:rPr>
            </w:pPr>
          </w:p>
        </w:tc>
        <w:tc>
          <w:tcPr>
            <w:tcW w:w="2268" w:type="dxa"/>
            <w:vAlign w:val="center"/>
          </w:tcPr>
          <w:p w14:paraId="2193DE75" w14:textId="6EB9017D" w:rsidR="00474D2E" w:rsidRPr="00AE1E72" w:rsidRDefault="00474D2E" w:rsidP="00474D2E">
            <w:pPr>
              <w:spacing w:after="120"/>
              <w:jc w:val="both"/>
              <w:rPr>
                <w:rFonts w:cs="Times New Roman"/>
                <w:sz w:val="24"/>
                <w:szCs w:val="24"/>
              </w:rPr>
            </w:pPr>
            <w:r w:rsidRPr="00AE1E72">
              <w:rPr>
                <w:rFonts w:cs="Times New Roman"/>
                <w:sz w:val="24"/>
                <w:szCs w:val="24"/>
              </w:rPr>
              <w:t xml:space="preserve">Hà Tĩnh </w:t>
            </w:r>
          </w:p>
        </w:tc>
        <w:tc>
          <w:tcPr>
            <w:tcW w:w="5954" w:type="dxa"/>
            <w:vAlign w:val="center"/>
          </w:tcPr>
          <w:p w14:paraId="40C9EEDE" w14:textId="4A7B0A00" w:rsidR="00474D2E" w:rsidRPr="00AE1E72" w:rsidRDefault="00474D2E" w:rsidP="00474D2E">
            <w:pPr>
              <w:spacing w:after="120"/>
              <w:jc w:val="both"/>
              <w:rPr>
                <w:rFonts w:cs="Times New Roman"/>
                <w:sz w:val="24"/>
                <w:szCs w:val="24"/>
              </w:rPr>
            </w:pPr>
            <w:r w:rsidRPr="00AE1E72">
              <w:rPr>
                <w:rFonts w:cs="Times New Roman"/>
                <w:color w:val="000000" w:themeColor="text1"/>
                <w:spacing w:val="-2"/>
                <w:sz w:val="24"/>
                <w:szCs w:val="24"/>
              </w:rPr>
              <w:t>Đề nghị Bộ Công Thương quy định rõ chế độ chuyển tiếp giữa Nghị định số 69/2018/NĐ-CP và Nghị định mới.</w:t>
            </w:r>
          </w:p>
        </w:tc>
        <w:tc>
          <w:tcPr>
            <w:tcW w:w="4394" w:type="dxa"/>
            <w:vAlign w:val="center"/>
          </w:tcPr>
          <w:p w14:paraId="1DDD959D" w14:textId="74EEFA17" w:rsidR="00474D2E" w:rsidRPr="00AE1E72" w:rsidRDefault="00474D2E" w:rsidP="00474D2E">
            <w:pPr>
              <w:spacing w:after="120"/>
              <w:jc w:val="both"/>
              <w:rPr>
                <w:rFonts w:cs="Times New Roman"/>
                <w:sz w:val="24"/>
                <w:szCs w:val="24"/>
              </w:rPr>
            </w:pPr>
            <w:r w:rsidRPr="00AE1E72">
              <w:rPr>
                <w:rFonts w:cs="Times New Roman"/>
                <w:sz w:val="24"/>
                <w:szCs w:val="24"/>
              </w:rPr>
              <w:t>Tiếp thu</w:t>
            </w:r>
          </w:p>
        </w:tc>
      </w:tr>
      <w:tr w:rsidR="00474D2E" w:rsidRPr="00AE1E72" w14:paraId="0B74AA7C" w14:textId="77777777" w:rsidTr="00511EE3">
        <w:tc>
          <w:tcPr>
            <w:tcW w:w="2122" w:type="dxa"/>
            <w:vMerge/>
            <w:vAlign w:val="center"/>
          </w:tcPr>
          <w:p w14:paraId="192CCE2C" w14:textId="77777777" w:rsidR="00474D2E" w:rsidRPr="00AE1E72" w:rsidRDefault="00474D2E" w:rsidP="00474D2E">
            <w:pPr>
              <w:spacing w:after="120"/>
              <w:jc w:val="both"/>
              <w:rPr>
                <w:rFonts w:cs="Times New Roman"/>
                <w:sz w:val="24"/>
                <w:szCs w:val="24"/>
              </w:rPr>
            </w:pPr>
          </w:p>
        </w:tc>
        <w:tc>
          <w:tcPr>
            <w:tcW w:w="2268" w:type="dxa"/>
            <w:vAlign w:val="center"/>
          </w:tcPr>
          <w:p w14:paraId="66EE3BE8" w14:textId="5802AFDB" w:rsidR="00474D2E" w:rsidRPr="00AE1E72" w:rsidRDefault="00474D2E" w:rsidP="00474D2E">
            <w:pPr>
              <w:spacing w:after="120"/>
              <w:jc w:val="both"/>
              <w:rPr>
                <w:rFonts w:cs="Times New Roman"/>
                <w:sz w:val="24"/>
                <w:szCs w:val="24"/>
              </w:rPr>
            </w:pPr>
            <w:r w:rsidRPr="00AE1E72">
              <w:rPr>
                <w:rFonts w:cs="Times New Roman"/>
                <w:sz w:val="24"/>
                <w:szCs w:val="24"/>
              </w:rPr>
              <w:t>Lào Cai</w:t>
            </w:r>
          </w:p>
        </w:tc>
        <w:tc>
          <w:tcPr>
            <w:tcW w:w="5954" w:type="dxa"/>
            <w:vAlign w:val="center"/>
          </w:tcPr>
          <w:p w14:paraId="2A3F1271" w14:textId="77777777" w:rsidR="00474D2E" w:rsidRPr="00AE1E72" w:rsidRDefault="00474D2E" w:rsidP="00474D2E">
            <w:pPr>
              <w:spacing w:after="120"/>
              <w:jc w:val="both"/>
              <w:rPr>
                <w:rFonts w:cs="Times New Roman"/>
                <w:color w:val="000000" w:themeColor="text1"/>
                <w:spacing w:val="-2"/>
                <w:sz w:val="24"/>
                <w:szCs w:val="24"/>
                <w:lang w:val="nl-NL"/>
              </w:rPr>
            </w:pPr>
            <w:r w:rsidRPr="00AE1E72">
              <w:rPr>
                <w:rFonts w:cs="Times New Roman"/>
                <w:color w:val="000000" w:themeColor="text1"/>
                <w:spacing w:val="-2"/>
                <w:sz w:val="24"/>
                <w:szCs w:val="24"/>
                <w:lang w:val="nl-NL"/>
              </w:rPr>
              <w:t>Bổ sung điều khoản chuyển tiếp đối với các Giấy phép đã được cấp:</w:t>
            </w:r>
          </w:p>
          <w:p w14:paraId="50B331FF" w14:textId="77777777" w:rsidR="00474D2E" w:rsidRPr="00AE1E72" w:rsidRDefault="00474D2E" w:rsidP="00474D2E">
            <w:pPr>
              <w:spacing w:after="120"/>
              <w:jc w:val="both"/>
              <w:rPr>
                <w:rFonts w:cs="Times New Roman"/>
                <w:color w:val="000000" w:themeColor="text1"/>
                <w:sz w:val="24"/>
                <w:szCs w:val="24"/>
              </w:rPr>
            </w:pPr>
            <w:r w:rsidRPr="00AE1E72">
              <w:rPr>
                <w:rFonts w:cs="Times New Roman"/>
                <w:color w:val="000000" w:themeColor="text1"/>
                <w:sz w:val="24"/>
                <w:szCs w:val="24"/>
              </w:rPr>
              <w:t>- Khoản 1: Các giấy phép, giấy chứng nhận, mã số và các văn bản chấp thuận khác đã được cơ quan có thẩm quyền cấp cho thương nhân theo quy định tại Nghị định số 69/2018/NĐ-CP ngày 15 tháng 5 năm 2018 của Chính phủ trước ngày Nghị định này có hiệu lực thì được tiếp tục có giá trị cho đến hết thời hạn ghi trên các văn bản đó.</w:t>
            </w:r>
          </w:p>
          <w:p w14:paraId="0591DF47" w14:textId="77777777" w:rsidR="00474D2E" w:rsidRPr="00AE1E72" w:rsidRDefault="00474D2E" w:rsidP="00474D2E">
            <w:pPr>
              <w:spacing w:after="120"/>
              <w:jc w:val="both"/>
              <w:rPr>
                <w:rFonts w:cs="Times New Roman"/>
                <w:color w:val="000000" w:themeColor="text1"/>
                <w:sz w:val="24"/>
                <w:szCs w:val="24"/>
              </w:rPr>
            </w:pPr>
            <w:r w:rsidRPr="00AE1E72">
              <w:rPr>
                <w:rFonts w:cs="Times New Roman"/>
                <w:color w:val="000000" w:themeColor="text1"/>
                <w:sz w:val="24"/>
                <w:szCs w:val="24"/>
              </w:rPr>
              <w:t>- Khoản 2: Đối với các doanh nghiệp đã được cấp Mã số kinh doanh tạm nhập, tái xuất hàng thực phẩm đông lạnh theo quy định tại Nghị định số 69/2018/NĐ-CP, kể từ ngày Nghị định này có hiệu lực, doanh nghiệp được áp dụng mức ký quỹ là 7 (bảy) tỷ đồng Việt Nam và không phải duy trì các điều kiện về kho, bãi quy định tại Điều 23 Nghị định số 69/2018/NĐ-CP. Ngân hàng Nhà nước Việt Nam có trách nhiệm hướng dẫn các tổ chức tín dụng thực hiện việc hoàn trả phần tiền ký quỹ chênh lệch cho doanh nghiệp khi có yêu cầu.</w:t>
            </w:r>
          </w:p>
          <w:p w14:paraId="5C7D2FE3" w14:textId="482F5FE3" w:rsidR="00474D2E" w:rsidRPr="00AE1E72" w:rsidRDefault="00474D2E" w:rsidP="00474D2E">
            <w:pPr>
              <w:spacing w:after="120"/>
              <w:jc w:val="both"/>
              <w:rPr>
                <w:rFonts w:cs="Times New Roman"/>
                <w:color w:val="000000" w:themeColor="text1"/>
                <w:spacing w:val="-2"/>
                <w:sz w:val="24"/>
                <w:szCs w:val="24"/>
              </w:rPr>
            </w:pPr>
            <w:r w:rsidRPr="00AE1E72">
              <w:rPr>
                <w:rFonts w:cs="Times New Roman"/>
                <w:color w:val="000000" w:themeColor="text1"/>
                <w:sz w:val="24"/>
                <w:szCs w:val="24"/>
              </w:rPr>
              <w:t>- Khoản 3: Các hồ sơ đề nghị cấp phép đã được nộp cho cơ quan có thẩm quyền trước ngày Nghị định này có hiệu lực nhưng chưa được xử lý xong thì tiếp tục được giải quyết theo thẩm quyền và quy định của pháp luật tại thời điểm nộp hồ sơ.</w:t>
            </w:r>
          </w:p>
        </w:tc>
        <w:tc>
          <w:tcPr>
            <w:tcW w:w="4394" w:type="dxa"/>
            <w:vAlign w:val="center"/>
          </w:tcPr>
          <w:p w14:paraId="49A2F3ED" w14:textId="771314E6" w:rsidR="00474D2E" w:rsidRPr="00AE1E72" w:rsidRDefault="00474D2E" w:rsidP="00474D2E">
            <w:pPr>
              <w:spacing w:after="120"/>
              <w:jc w:val="both"/>
              <w:rPr>
                <w:rFonts w:cs="Times New Roman"/>
                <w:sz w:val="24"/>
                <w:szCs w:val="24"/>
              </w:rPr>
            </w:pPr>
            <w:r w:rsidRPr="00AE1E72">
              <w:rPr>
                <w:rFonts w:cs="Times New Roman"/>
                <w:sz w:val="24"/>
                <w:szCs w:val="24"/>
              </w:rPr>
              <w:t>Tiếp thu</w:t>
            </w:r>
          </w:p>
        </w:tc>
      </w:tr>
      <w:tr w:rsidR="00474D2E" w:rsidRPr="00AE1E72" w14:paraId="2A6CBEC8" w14:textId="77777777" w:rsidTr="00511EE3">
        <w:tc>
          <w:tcPr>
            <w:tcW w:w="2122" w:type="dxa"/>
            <w:vMerge/>
            <w:vAlign w:val="center"/>
          </w:tcPr>
          <w:p w14:paraId="042C8984" w14:textId="77777777" w:rsidR="00474D2E" w:rsidRPr="00AE1E72" w:rsidRDefault="00474D2E" w:rsidP="00474D2E">
            <w:pPr>
              <w:spacing w:after="120"/>
              <w:jc w:val="both"/>
              <w:rPr>
                <w:rFonts w:cs="Times New Roman"/>
                <w:sz w:val="24"/>
                <w:szCs w:val="24"/>
              </w:rPr>
            </w:pPr>
          </w:p>
        </w:tc>
        <w:tc>
          <w:tcPr>
            <w:tcW w:w="2268" w:type="dxa"/>
            <w:vAlign w:val="center"/>
          </w:tcPr>
          <w:p w14:paraId="3BA446B9" w14:textId="089FC9A8" w:rsidR="00474D2E" w:rsidRPr="00AE1E72" w:rsidRDefault="00474D2E" w:rsidP="00474D2E">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283A02C5" w14:textId="73557940" w:rsidR="00474D2E" w:rsidRPr="00AE1E72" w:rsidRDefault="00474D2E" w:rsidP="00474D2E">
            <w:pPr>
              <w:spacing w:after="120"/>
              <w:jc w:val="both"/>
              <w:rPr>
                <w:rFonts w:cs="Times New Roman"/>
                <w:color w:val="000000" w:themeColor="text1"/>
                <w:spacing w:val="-2"/>
                <w:sz w:val="24"/>
                <w:szCs w:val="24"/>
                <w:lang w:val="nl-NL"/>
              </w:rPr>
            </w:pPr>
            <w:r w:rsidRPr="00AE1E72">
              <w:rPr>
                <w:rFonts w:cs="Times New Roman"/>
                <w:sz w:val="24"/>
                <w:szCs w:val="24"/>
              </w:rPr>
              <w:t>Đề nghị rà soát quy định điều khoản chuyển tiếp với một số thủ tục hành chính đang thực hiện hoặc các quy định về điều kiện cấp phép có thay đổi tại dự thảo Nghị định để thuận tiện khi triển khai thực hiện.</w:t>
            </w:r>
          </w:p>
        </w:tc>
        <w:tc>
          <w:tcPr>
            <w:tcW w:w="4394" w:type="dxa"/>
            <w:vAlign w:val="center"/>
          </w:tcPr>
          <w:p w14:paraId="5489180E" w14:textId="3E4C2CAF" w:rsidR="00474D2E" w:rsidRPr="00AE1E72" w:rsidRDefault="00474D2E" w:rsidP="00474D2E">
            <w:pPr>
              <w:spacing w:after="120"/>
              <w:jc w:val="both"/>
              <w:rPr>
                <w:rFonts w:cs="Times New Roman"/>
                <w:sz w:val="24"/>
                <w:szCs w:val="24"/>
              </w:rPr>
            </w:pPr>
            <w:r w:rsidRPr="00AE1E72">
              <w:rPr>
                <w:rFonts w:cs="Times New Roman"/>
                <w:sz w:val="24"/>
                <w:szCs w:val="24"/>
              </w:rPr>
              <w:t>Tiếp thu</w:t>
            </w:r>
          </w:p>
        </w:tc>
      </w:tr>
      <w:tr w:rsidR="00474D2E" w:rsidRPr="00AE1E72" w14:paraId="41806217" w14:textId="77777777" w:rsidTr="00511EE3">
        <w:tc>
          <w:tcPr>
            <w:tcW w:w="2122" w:type="dxa"/>
            <w:vMerge w:val="restart"/>
            <w:vAlign w:val="center"/>
          </w:tcPr>
          <w:p w14:paraId="3788CDF4" w14:textId="099E0932" w:rsidR="00474D2E" w:rsidRPr="00AE1E72" w:rsidRDefault="00474D2E" w:rsidP="00474D2E">
            <w:pPr>
              <w:spacing w:after="120"/>
              <w:jc w:val="both"/>
              <w:rPr>
                <w:rFonts w:cs="Times New Roman"/>
                <w:b/>
                <w:bCs/>
                <w:sz w:val="24"/>
                <w:szCs w:val="24"/>
              </w:rPr>
            </w:pPr>
            <w:r w:rsidRPr="00AE1E72">
              <w:rPr>
                <w:rFonts w:cs="Times New Roman"/>
                <w:b/>
                <w:bCs/>
                <w:sz w:val="24"/>
                <w:szCs w:val="24"/>
              </w:rPr>
              <w:t>Điều khoản thi hành</w:t>
            </w:r>
          </w:p>
        </w:tc>
        <w:tc>
          <w:tcPr>
            <w:tcW w:w="2268" w:type="dxa"/>
            <w:vAlign w:val="center"/>
          </w:tcPr>
          <w:p w14:paraId="1651CAC2" w14:textId="2F803728" w:rsidR="00474D2E" w:rsidRPr="00AE1E72" w:rsidRDefault="00474D2E" w:rsidP="00474D2E">
            <w:pPr>
              <w:spacing w:after="120"/>
              <w:jc w:val="both"/>
              <w:rPr>
                <w:rFonts w:cs="Times New Roman"/>
                <w:sz w:val="24"/>
                <w:szCs w:val="24"/>
              </w:rPr>
            </w:pPr>
            <w:r w:rsidRPr="00AE1E72">
              <w:rPr>
                <w:rFonts w:cs="Times New Roman"/>
                <w:sz w:val="24"/>
                <w:szCs w:val="24"/>
              </w:rPr>
              <w:t>Bộ Quốc phòng (lần 2)</w:t>
            </w:r>
          </w:p>
        </w:tc>
        <w:tc>
          <w:tcPr>
            <w:tcW w:w="5954" w:type="dxa"/>
            <w:vAlign w:val="center"/>
          </w:tcPr>
          <w:p w14:paraId="5ADC2208" w14:textId="26FA1394" w:rsidR="00474D2E" w:rsidRPr="00AE1E72" w:rsidRDefault="00474D2E" w:rsidP="00474D2E">
            <w:pPr>
              <w:spacing w:after="120"/>
              <w:jc w:val="both"/>
              <w:rPr>
                <w:rFonts w:cs="Times New Roman"/>
                <w:sz w:val="24"/>
                <w:szCs w:val="24"/>
              </w:rPr>
            </w:pPr>
            <w:r w:rsidRPr="00AE1E72">
              <w:rPr>
                <w:rFonts w:cs="Times New Roman"/>
                <w:sz w:val="24"/>
                <w:szCs w:val="24"/>
              </w:rPr>
              <w:t xml:space="preserve">Về việc ban hành mã HS hàng hóa: thực tế việc xác định chính xác mã HS đối với một số mặt hàng chuyên dụng là </w:t>
            </w:r>
            <w:r w:rsidRPr="00AE1E72">
              <w:rPr>
                <w:rFonts w:cs="Times New Roman"/>
                <w:sz w:val="24"/>
                <w:szCs w:val="24"/>
              </w:rPr>
              <w:lastRenderedPageBreak/>
              <w:t>rất khó khăn, do đó, đề nghị cân nhắc quy định này bảo đảm khả thi</w:t>
            </w:r>
          </w:p>
        </w:tc>
        <w:tc>
          <w:tcPr>
            <w:tcW w:w="4394" w:type="dxa"/>
            <w:vAlign w:val="center"/>
          </w:tcPr>
          <w:p w14:paraId="4A127787" w14:textId="3D47E714" w:rsidR="00474D2E" w:rsidRPr="00AE1E72" w:rsidRDefault="00474D2E" w:rsidP="00474D2E">
            <w:pPr>
              <w:spacing w:after="120"/>
              <w:jc w:val="both"/>
              <w:rPr>
                <w:rFonts w:cs="Times New Roman"/>
                <w:sz w:val="24"/>
                <w:szCs w:val="24"/>
              </w:rPr>
            </w:pPr>
            <w:r w:rsidRPr="00AE1E72">
              <w:rPr>
                <w:rFonts w:cs="Times New Roman"/>
                <w:sz w:val="24"/>
                <w:szCs w:val="24"/>
              </w:rPr>
              <w:lastRenderedPageBreak/>
              <w:t xml:space="preserve">Việc quy định mã HS đối với hàng hóa là cần thiết, thuận tiện cho công tác quản lý, </w:t>
            </w:r>
            <w:r w:rsidRPr="00AE1E72">
              <w:rPr>
                <w:rFonts w:cs="Times New Roman"/>
                <w:sz w:val="24"/>
                <w:szCs w:val="24"/>
              </w:rPr>
              <w:lastRenderedPageBreak/>
              <w:t>cấp phép, hoạt động của doanh nghiệp. Trường hợp khó khăn trong xác định mã HS, Bộ Quốc phòng có thể trao đổi thống nhất với Bộ Tài chính và bổ sung mô tả phù hợp với đặc thù của hàng hóa chuyên dụng đó</w:t>
            </w:r>
          </w:p>
        </w:tc>
      </w:tr>
      <w:tr w:rsidR="001A5040" w:rsidRPr="00AE1E72" w14:paraId="214343FE" w14:textId="77777777" w:rsidTr="00511EE3">
        <w:tc>
          <w:tcPr>
            <w:tcW w:w="2122" w:type="dxa"/>
            <w:vMerge/>
            <w:vAlign w:val="center"/>
          </w:tcPr>
          <w:p w14:paraId="25BB0C65" w14:textId="77777777" w:rsidR="001A5040" w:rsidRPr="00AE1E72" w:rsidRDefault="001A5040" w:rsidP="00474D2E">
            <w:pPr>
              <w:spacing w:after="120"/>
              <w:jc w:val="both"/>
              <w:rPr>
                <w:rFonts w:cs="Times New Roman"/>
                <w:b/>
                <w:bCs/>
                <w:sz w:val="24"/>
                <w:szCs w:val="24"/>
              </w:rPr>
            </w:pPr>
          </w:p>
        </w:tc>
        <w:tc>
          <w:tcPr>
            <w:tcW w:w="2268" w:type="dxa"/>
            <w:vAlign w:val="center"/>
          </w:tcPr>
          <w:p w14:paraId="13D74BDF" w14:textId="67E7907C" w:rsidR="001A5040" w:rsidRPr="00AE1E72" w:rsidRDefault="001A5040" w:rsidP="00474D2E">
            <w:pPr>
              <w:spacing w:after="120"/>
              <w:jc w:val="both"/>
              <w:rPr>
                <w:rFonts w:cs="Times New Roman"/>
                <w:sz w:val="24"/>
                <w:szCs w:val="24"/>
              </w:rPr>
            </w:pPr>
            <w:r w:rsidRPr="00AE1E72">
              <w:rPr>
                <w:rFonts w:cs="Times New Roman"/>
                <w:sz w:val="24"/>
                <w:szCs w:val="24"/>
              </w:rPr>
              <w:t>Lạng Sơn</w:t>
            </w:r>
          </w:p>
        </w:tc>
        <w:tc>
          <w:tcPr>
            <w:tcW w:w="5954" w:type="dxa"/>
            <w:vAlign w:val="center"/>
          </w:tcPr>
          <w:p w14:paraId="458660EF" w14:textId="399ECD93" w:rsidR="001A5040" w:rsidRPr="00AE1E72" w:rsidRDefault="001A5040" w:rsidP="00474D2E">
            <w:pPr>
              <w:spacing w:after="120"/>
              <w:jc w:val="both"/>
              <w:rPr>
                <w:rFonts w:cs="Times New Roman"/>
                <w:sz w:val="24"/>
                <w:szCs w:val="24"/>
                <w:lang w:val="pt-BR"/>
              </w:rPr>
            </w:pPr>
            <w:r w:rsidRPr="00AE1E72">
              <w:rPr>
                <w:rFonts w:cs="Times New Roman"/>
                <w:sz w:val="24"/>
                <w:szCs w:val="24"/>
                <w:lang w:val="pt-BR"/>
              </w:rPr>
              <w:t xml:space="preserve">Đề nghị xem xét, sửa đổi khoản 5 Điều 74 như sau: </w:t>
            </w:r>
            <w:r w:rsidRPr="00AE1E72">
              <w:rPr>
                <w:rFonts w:cs="Times New Roman"/>
                <w:i/>
                <w:sz w:val="24"/>
                <w:szCs w:val="24"/>
                <w:lang w:val="pt-BR"/>
              </w:rPr>
              <w:t>"</w:t>
            </w:r>
            <w:r w:rsidRPr="00AE1E72">
              <w:rPr>
                <w:rFonts w:cs="Times New Roman"/>
                <w:i/>
                <w:sz w:val="24"/>
                <w:szCs w:val="24"/>
                <w:lang w:val="nb-NO"/>
              </w:rPr>
              <w:t xml:space="preserve">5. Bộ Tài chính chỉ đạo ngành Hải quan có kế hoạch cung cấp cho Bộ Công Thương và các Bộ, cơ quan ngang Bộ, </w:t>
            </w:r>
            <w:r w:rsidRPr="00AE1E72">
              <w:rPr>
                <w:rFonts w:cs="Times New Roman"/>
                <w:b/>
                <w:i/>
                <w:sz w:val="24"/>
                <w:szCs w:val="24"/>
                <w:lang w:val="nb-NO"/>
              </w:rPr>
              <w:t>UBND các tỉnh, thành phố trực thuộc trung ương liên quan</w:t>
            </w:r>
            <w:r w:rsidRPr="00AE1E72">
              <w:rPr>
                <w:rFonts w:cs="Times New Roman"/>
                <w:i/>
                <w:sz w:val="24"/>
                <w:szCs w:val="24"/>
                <w:lang w:val="nb-NO"/>
              </w:rPr>
              <w:t xml:space="preserve"> tham gia công tác quản lý, điều hành hoạt động xuất khẩu, nhập khẩu, tạm nhập, tái xuất số liệu theo định kỳ và đột xuất về các doanh nghiệp kinh doanh xuất khẩu, nhập khẩu, tạm nhập, tái xuất; các loại hình kinh doanh; kim ngạch xuất khẩu, nhập khẩu theo danh mục mặt hàng, thị trường</w:t>
            </w:r>
          </w:p>
        </w:tc>
        <w:tc>
          <w:tcPr>
            <w:tcW w:w="4394" w:type="dxa"/>
            <w:vMerge w:val="restart"/>
            <w:vAlign w:val="center"/>
          </w:tcPr>
          <w:p w14:paraId="4F419022" w14:textId="2447E22B" w:rsidR="001A5040" w:rsidRPr="00AE1E72" w:rsidRDefault="001A5040" w:rsidP="00474D2E">
            <w:pPr>
              <w:spacing w:after="120"/>
              <w:jc w:val="both"/>
              <w:rPr>
                <w:rFonts w:cs="Times New Roman"/>
                <w:sz w:val="24"/>
                <w:szCs w:val="24"/>
              </w:rPr>
            </w:pPr>
            <w:r w:rsidRPr="00AE1E72">
              <w:rPr>
                <w:rFonts w:cs="Times New Roman"/>
                <w:sz w:val="24"/>
                <w:szCs w:val="24"/>
              </w:rPr>
              <w:t>Tiếp thu, bổ sung tại khoản 5 Điều 70</w:t>
            </w:r>
            <w:r>
              <w:rPr>
                <w:rFonts w:cs="Times New Roman"/>
                <w:sz w:val="24"/>
                <w:szCs w:val="24"/>
              </w:rPr>
              <w:t xml:space="preserve">. </w:t>
            </w:r>
            <w:r w:rsidR="00FD5590">
              <w:rPr>
                <w:rFonts w:cs="Times New Roman"/>
                <w:sz w:val="24"/>
                <w:szCs w:val="24"/>
              </w:rPr>
              <w:t>Tùy theo loại hình số liệu cung cấp, k</w:t>
            </w:r>
            <w:r>
              <w:rPr>
                <w:rFonts w:cs="Times New Roman"/>
                <w:sz w:val="24"/>
                <w:szCs w:val="24"/>
              </w:rPr>
              <w:t xml:space="preserve">hi các Bộ, ngành xây dựng </w:t>
            </w:r>
            <w:r w:rsidRPr="00AE1E72">
              <w:rPr>
                <w:rFonts w:cs="Times New Roman"/>
                <w:sz w:val="24"/>
                <w:szCs w:val="24"/>
                <w:lang w:val="pt-BR"/>
              </w:rPr>
              <w:t>quy định tiêu chí, biểu mẫu, quy tắc, thời điểm và phương thức cung cấp thông tin tại dự thảo nghị định</w:t>
            </w:r>
            <w:r>
              <w:rPr>
                <w:rFonts w:cs="Times New Roman"/>
                <w:sz w:val="24"/>
                <w:szCs w:val="24"/>
                <w:lang w:val="pt-BR"/>
              </w:rPr>
              <w:t xml:space="preserve"> sẽ </w:t>
            </w:r>
            <w:r w:rsidR="00FD5590">
              <w:rPr>
                <w:rFonts w:cs="Times New Roman"/>
                <w:sz w:val="24"/>
                <w:szCs w:val="24"/>
                <w:lang w:val="pt-BR"/>
              </w:rPr>
              <w:t xml:space="preserve">thống nhất với Bộ Tài chính để quy định cả các cơ </w:t>
            </w:r>
            <w:r>
              <w:rPr>
                <w:rFonts w:cs="Times New Roman"/>
                <w:sz w:val="24"/>
                <w:szCs w:val="24"/>
                <w:lang w:val="pt-BR"/>
              </w:rPr>
              <w:t xml:space="preserve">quan có liên quan </w:t>
            </w:r>
            <w:r w:rsidR="00FD5590">
              <w:rPr>
                <w:rFonts w:cs="Times New Roman"/>
                <w:sz w:val="24"/>
                <w:szCs w:val="24"/>
                <w:lang w:val="pt-BR"/>
              </w:rPr>
              <w:t>nhận biểu mẫu báo cáo (như UBND cấp tỉnh)</w:t>
            </w:r>
          </w:p>
        </w:tc>
      </w:tr>
      <w:tr w:rsidR="001A5040" w:rsidRPr="00AE1E72" w14:paraId="31C53D47" w14:textId="77777777" w:rsidTr="00511EE3">
        <w:tc>
          <w:tcPr>
            <w:tcW w:w="2122" w:type="dxa"/>
            <w:vMerge/>
            <w:vAlign w:val="center"/>
          </w:tcPr>
          <w:p w14:paraId="4E13455B" w14:textId="77777777" w:rsidR="001A5040" w:rsidRPr="00AE1E72" w:rsidRDefault="001A5040" w:rsidP="00474D2E">
            <w:pPr>
              <w:spacing w:after="120"/>
              <w:jc w:val="both"/>
              <w:rPr>
                <w:rFonts w:cs="Times New Roman"/>
                <w:b/>
                <w:bCs/>
                <w:sz w:val="24"/>
                <w:szCs w:val="24"/>
              </w:rPr>
            </w:pPr>
          </w:p>
        </w:tc>
        <w:tc>
          <w:tcPr>
            <w:tcW w:w="2268" w:type="dxa"/>
            <w:vAlign w:val="center"/>
          </w:tcPr>
          <w:p w14:paraId="54589850" w14:textId="511F6620" w:rsidR="001A5040" w:rsidRPr="00AE1E72" w:rsidRDefault="001A5040" w:rsidP="00474D2E">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65D81040" w14:textId="71A0F36F" w:rsidR="001A5040" w:rsidRPr="00AE1E72" w:rsidRDefault="001A5040" w:rsidP="00474D2E">
            <w:pPr>
              <w:spacing w:after="120"/>
              <w:jc w:val="both"/>
              <w:rPr>
                <w:rFonts w:cs="Times New Roman"/>
                <w:sz w:val="24"/>
                <w:szCs w:val="24"/>
                <w:lang w:val="pt-BR"/>
              </w:rPr>
            </w:pPr>
            <w:r w:rsidRPr="00AE1E72">
              <w:rPr>
                <w:rFonts w:cs="Times New Roman"/>
                <w:sz w:val="24"/>
                <w:szCs w:val="24"/>
                <w:lang w:val="pt-BR"/>
              </w:rPr>
              <w:t>Để cơ quan hải quan có cơ sở đối chiếu quy định hiện hành đưa ra ý kiến đống góp về việc cung cấp thông tin, đảm bảo thông tin được cung cấp đúng thẩm quyền, sử dụng đúng mục đích và được bảo mật theo quy định của pháp luật, đồng thời đảm bảo cơ sở pháp lý thực hiện, Bộ Tài chính đề nghị quy định cụ thể các Bộ, ngành c</w:t>
            </w:r>
            <w:r>
              <w:rPr>
                <w:rFonts w:cs="Times New Roman"/>
                <w:sz w:val="24"/>
                <w:szCs w:val="24"/>
                <w:lang w:val="pt-BR"/>
              </w:rPr>
              <w:t>ó</w:t>
            </w:r>
            <w:r w:rsidRPr="00AE1E72">
              <w:rPr>
                <w:rFonts w:cs="Times New Roman"/>
                <w:sz w:val="24"/>
                <w:szCs w:val="24"/>
                <w:lang w:val="pt-BR"/>
              </w:rPr>
              <w:t xml:space="preserve"> trách nhiệm quy định tiêu chí, biểu mẫu, quy tắc, thời điểm và phương thức cung cấp thông tin tại dự thảo nghị định</w:t>
            </w:r>
          </w:p>
        </w:tc>
        <w:tc>
          <w:tcPr>
            <w:tcW w:w="4394" w:type="dxa"/>
            <w:vMerge/>
            <w:vAlign w:val="center"/>
          </w:tcPr>
          <w:p w14:paraId="2CF44343" w14:textId="2F9DA1C2" w:rsidR="001A5040" w:rsidRPr="00AE1E72" w:rsidRDefault="001A5040" w:rsidP="00474D2E">
            <w:pPr>
              <w:spacing w:after="120"/>
              <w:jc w:val="both"/>
              <w:rPr>
                <w:rFonts w:cs="Times New Roman"/>
                <w:sz w:val="24"/>
                <w:szCs w:val="24"/>
              </w:rPr>
            </w:pPr>
          </w:p>
        </w:tc>
      </w:tr>
      <w:tr w:rsidR="00474D2E" w:rsidRPr="00AE1E72" w14:paraId="2F031691" w14:textId="77777777" w:rsidTr="00511EE3">
        <w:tc>
          <w:tcPr>
            <w:tcW w:w="2122" w:type="dxa"/>
            <w:vMerge/>
            <w:vAlign w:val="center"/>
          </w:tcPr>
          <w:p w14:paraId="1A539A08" w14:textId="77777777" w:rsidR="00474D2E" w:rsidRPr="00AE1E72" w:rsidRDefault="00474D2E" w:rsidP="00474D2E">
            <w:pPr>
              <w:spacing w:after="120"/>
              <w:jc w:val="both"/>
              <w:rPr>
                <w:rFonts w:cs="Times New Roman"/>
                <w:sz w:val="24"/>
                <w:szCs w:val="24"/>
              </w:rPr>
            </w:pPr>
          </w:p>
        </w:tc>
        <w:tc>
          <w:tcPr>
            <w:tcW w:w="2268" w:type="dxa"/>
            <w:vAlign w:val="center"/>
          </w:tcPr>
          <w:p w14:paraId="1448E499" w14:textId="24962AEF" w:rsidR="00474D2E" w:rsidRPr="00AE1E72" w:rsidRDefault="00474D2E" w:rsidP="00474D2E">
            <w:pPr>
              <w:spacing w:after="120"/>
              <w:jc w:val="both"/>
              <w:rPr>
                <w:rFonts w:cs="Times New Roman"/>
                <w:sz w:val="24"/>
                <w:szCs w:val="24"/>
              </w:rPr>
            </w:pPr>
            <w:r w:rsidRPr="00AE1E72">
              <w:rPr>
                <w:rFonts w:cs="Times New Roman"/>
                <w:sz w:val="24"/>
                <w:szCs w:val="24"/>
              </w:rPr>
              <w:t>Điện Biên</w:t>
            </w:r>
          </w:p>
        </w:tc>
        <w:tc>
          <w:tcPr>
            <w:tcW w:w="5954" w:type="dxa"/>
            <w:vAlign w:val="center"/>
          </w:tcPr>
          <w:p w14:paraId="2FF9EB17" w14:textId="77777777" w:rsidR="00474D2E" w:rsidRPr="00AE1E72" w:rsidRDefault="00474D2E" w:rsidP="00474D2E">
            <w:pPr>
              <w:spacing w:after="120"/>
              <w:jc w:val="both"/>
              <w:rPr>
                <w:rFonts w:cs="Times New Roman"/>
                <w:sz w:val="24"/>
                <w:szCs w:val="24"/>
              </w:rPr>
            </w:pPr>
            <w:r w:rsidRPr="00AE1E72">
              <w:rPr>
                <w:rFonts w:cs="Times New Roman"/>
                <w:b/>
                <w:bCs/>
                <w:sz w:val="24"/>
                <w:szCs w:val="24"/>
              </w:rPr>
              <w:t>Tại khoản 1, khoản 2 Điều 76 Điều khoản thi hành, đ</w:t>
            </w:r>
            <w:r w:rsidRPr="00AE1E72">
              <w:rPr>
                <w:rFonts w:cs="Times New Roman"/>
                <w:sz w:val="24"/>
                <w:szCs w:val="24"/>
              </w:rPr>
              <w:t xml:space="preserve">ề nghị sửa như sau để bảo đảm tính chính xác: </w:t>
            </w:r>
          </w:p>
          <w:p w14:paraId="21BCAA26" w14:textId="77777777" w:rsidR="00474D2E" w:rsidRPr="00AE1E72" w:rsidRDefault="00474D2E" w:rsidP="00474D2E">
            <w:pPr>
              <w:spacing w:after="120"/>
              <w:jc w:val="both"/>
              <w:rPr>
                <w:rFonts w:cs="Times New Roman"/>
                <w:sz w:val="24"/>
                <w:szCs w:val="24"/>
              </w:rPr>
            </w:pPr>
            <w:r w:rsidRPr="00AE1E72">
              <w:rPr>
                <w:rFonts w:cs="Times New Roman"/>
                <w:sz w:val="24"/>
                <w:szCs w:val="24"/>
              </w:rPr>
              <w:t xml:space="preserve">“1. Nghị định này có hiệu lực thi hành kể từ ngày … tháng … năm … và thay thế Nghị định số 69/2018/NĐ-CP ngày 15 tháng 5 năm 2018 của Chính phủ quy định chi tiết một số điều của Luật Quản lý ngoại thương. </w:t>
            </w:r>
          </w:p>
          <w:p w14:paraId="4B768431" w14:textId="5DD830A5" w:rsidR="00474D2E" w:rsidRPr="00AE1E72" w:rsidRDefault="00474D2E" w:rsidP="00474D2E">
            <w:pPr>
              <w:spacing w:after="120"/>
              <w:jc w:val="both"/>
              <w:rPr>
                <w:rFonts w:cs="Times New Roman"/>
                <w:b/>
                <w:bCs/>
                <w:sz w:val="24"/>
                <w:szCs w:val="24"/>
              </w:rPr>
            </w:pPr>
            <w:r w:rsidRPr="00AE1E72">
              <w:rPr>
                <w:rFonts w:cs="Times New Roman"/>
                <w:sz w:val="24"/>
                <w:szCs w:val="24"/>
              </w:rPr>
              <w:t>2. Nghị định này bãi bỏ khoản 5, khoản 14 Điều 31; Mục 6, Mục 10 Phụ X ban hành kèm theo Nghị định số 146/2025/NĐ-CP ngày 12 tháng 6 năm 2025 của Chính phủ Quy định về phân quyền, phân cấp trong lĩnh vực công nghiệp và thương mại.”</w:t>
            </w:r>
          </w:p>
        </w:tc>
        <w:tc>
          <w:tcPr>
            <w:tcW w:w="4394" w:type="dxa"/>
            <w:vAlign w:val="center"/>
          </w:tcPr>
          <w:p w14:paraId="1CBA3800" w14:textId="49CF16A9" w:rsidR="00474D2E" w:rsidRPr="00AE1E72" w:rsidRDefault="00474D2E" w:rsidP="00474D2E">
            <w:pPr>
              <w:spacing w:after="120"/>
              <w:jc w:val="both"/>
              <w:rPr>
                <w:rFonts w:cs="Times New Roman"/>
                <w:sz w:val="24"/>
                <w:szCs w:val="24"/>
              </w:rPr>
            </w:pPr>
            <w:r w:rsidRPr="00AE1E72">
              <w:rPr>
                <w:rFonts w:cs="Times New Roman"/>
                <w:sz w:val="24"/>
                <w:szCs w:val="24"/>
              </w:rPr>
              <w:t>Đã tiếp thu chỉnh sửa</w:t>
            </w:r>
          </w:p>
        </w:tc>
      </w:tr>
      <w:tr w:rsidR="00474D2E" w:rsidRPr="00AE1E72" w14:paraId="1448C6C9" w14:textId="77777777" w:rsidTr="00511EE3">
        <w:tc>
          <w:tcPr>
            <w:tcW w:w="2122" w:type="dxa"/>
            <w:vMerge/>
            <w:vAlign w:val="center"/>
          </w:tcPr>
          <w:p w14:paraId="2EC8E600" w14:textId="69C212FC" w:rsidR="00474D2E" w:rsidRPr="00AE1E72" w:rsidRDefault="00474D2E" w:rsidP="00474D2E">
            <w:pPr>
              <w:spacing w:after="120"/>
              <w:jc w:val="both"/>
              <w:rPr>
                <w:rFonts w:cs="Times New Roman"/>
                <w:sz w:val="24"/>
                <w:szCs w:val="24"/>
              </w:rPr>
            </w:pPr>
          </w:p>
        </w:tc>
        <w:tc>
          <w:tcPr>
            <w:tcW w:w="2268" w:type="dxa"/>
            <w:vAlign w:val="center"/>
          </w:tcPr>
          <w:p w14:paraId="6C2C6C55" w14:textId="27DF45DC" w:rsidR="00474D2E" w:rsidRPr="00AE1E72" w:rsidRDefault="00474D2E" w:rsidP="00474D2E">
            <w:pPr>
              <w:spacing w:after="120"/>
              <w:jc w:val="both"/>
              <w:rPr>
                <w:rFonts w:cs="Times New Roman"/>
                <w:sz w:val="24"/>
                <w:szCs w:val="24"/>
              </w:rPr>
            </w:pPr>
            <w:r w:rsidRPr="00AE1E72">
              <w:rPr>
                <w:rFonts w:cs="Times New Roman"/>
                <w:sz w:val="24"/>
                <w:szCs w:val="24"/>
              </w:rPr>
              <w:t>Lào Cai</w:t>
            </w:r>
          </w:p>
        </w:tc>
        <w:tc>
          <w:tcPr>
            <w:tcW w:w="5954" w:type="dxa"/>
            <w:vAlign w:val="center"/>
          </w:tcPr>
          <w:p w14:paraId="24CF518A" w14:textId="77777777" w:rsidR="00474D2E" w:rsidRPr="00AE1E72" w:rsidRDefault="00474D2E" w:rsidP="00474D2E">
            <w:pPr>
              <w:spacing w:after="120"/>
              <w:jc w:val="both"/>
              <w:rPr>
                <w:rFonts w:cs="Times New Roman"/>
                <w:color w:val="000000" w:themeColor="text1"/>
                <w:spacing w:val="-2"/>
                <w:sz w:val="24"/>
                <w:szCs w:val="24"/>
                <w:lang w:val="nl-NL"/>
              </w:rPr>
            </w:pPr>
            <w:r w:rsidRPr="00AE1E72">
              <w:rPr>
                <w:rFonts w:cs="Times New Roman"/>
                <w:color w:val="000000" w:themeColor="text1"/>
                <w:spacing w:val="-2"/>
                <w:sz w:val="24"/>
                <w:szCs w:val="24"/>
                <w:lang w:val="nl-NL"/>
              </w:rPr>
              <w:t>Bổ sung trách nhiệm của các Bộ</w:t>
            </w:r>
          </w:p>
          <w:p w14:paraId="7F44ED04" w14:textId="4077E3AA" w:rsidR="00474D2E" w:rsidRPr="00AE1E72" w:rsidRDefault="00474D2E" w:rsidP="00474D2E">
            <w:pPr>
              <w:spacing w:after="120"/>
              <w:jc w:val="both"/>
              <w:rPr>
                <w:rFonts w:cs="Times New Roman"/>
                <w:b/>
                <w:bCs/>
                <w:sz w:val="24"/>
                <w:szCs w:val="24"/>
              </w:rPr>
            </w:pPr>
            <w:r w:rsidRPr="00AE1E72">
              <w:rPr>
                <w:rFonts w:cs="Times New Roman"/>
                <w:sz w:val="24"/>
                <w:szCs w:val="24"/>
                <w:lang w:val="en-SG"/>
              </w:rPr>
              <w:t>"Bộ Công Thương chủ trì, phối hợp với các Bộ, cơ quan ngang bộ có liên quan, trong thời hạn 06 tháng kể từ ngày Nghị định này có hiệu lực, có trách nhiệm ban hành Thông tư hướng dẫn thống nhất về trình tự, thủ tục, thành phần hồ sơ và tiêu chí xem xét đối với các thủ tục hành chính được phân cấp cho Ủy ban nhân dân cấp tỉnh tại Nghị định này. Đồng thời, tổ chức các chương trình tập huấn, đào tạo nghiệp vụ cho cán bộ, công chức trực tiếp thực thi nhiệm vụ tại các địa phương."</w:t>
            </w:r>
          </w:p>
        </w:tc>
        <w:tc>
          <w:tcPr>
            <w:tcW w:w="4394" w:type="dxa"/>
            <w:vAlign w:val="center"/>
          </w:tcPr>
          <w:p w14:paraId="77A54833" w14:textId="77777777" w:rsidR="00474D2E" w:rsidRPr="00AE1E72" w:rsidRDefault="00474D2E" w:rsidP="00474D2E">
            <w:pPr>
              <w:spacing w:after="120"/>
              <w:jc w:val="both"/>
              <w:rPr>
                <w:rFonts w:cs="Times New Roman"/>
                <w:sz w:val="24"/>
                <w:szCs w:val="24"/>
              </w:rPr>
            </w:pPr>
            <w:r w:rsidRPr="00AE1E72">
              <w:rPr>
                <w:rFonts w:cs="Times New Roman"/>
                <w:sz w:val="24"/>
                <w:szCs w:val="24"/>
              </w:rPr>
              <w:t>Dự thảo đã có quy định giao các Bộ ban hành các danh mục hàng hóa có liên quan.</w:t>
            </w:r>
          </w:p>
          <w:p w14:paraId="1245A146" w14:textId="2435DF5F" w:rsidR="00474D2E" w:rsidRPr="00AE1E72" w:rsidRDefault="00474D2E" w:rsidP="00474D2E">
            <w:pPr>
              <w:spacing w:after="120"/>
              <w:jc w:val="both"/>
              <w:rPr>
                <w:rFonts w:cs="Times New Roman"/>
                <w:sz w:val="24"/>
                <w:szCs w:val="24"/>
              </w:rPr>
            </w:pPr>
            <w:r w:rsidRPr="00AE1E72">
              <w:rPr>
                <w:rFonts w:cs="Times New Roman"/>
                <w:sz w:val="24"/>
                <w:szCs w:val="24"/>
              </w:rPr>
              <w:t>Đối với trình tự, thủ tục, thành phần hồ sơ đã được quy định cụ thể tại dự thảo Nghị định.</w:t>
            </w:r>
          </w:p>
        </w:tc>
      </w:tr>
      <w:tr w:rsidR="00474D2E" w:rsidRPr="00AE1E72" w14:paraId="0B71F78C" w14:textId="77777777" w:rsidTr="00511EE3">
        <w:tc>
          <w:tcPr>
            <w:tcW w:w="2122" w:type="dxa"/>
            <w:vMerge/>
            <w:vAlign w:val="center"/>
          </w:tcPr>
          <w:p w14:paraId="7C9895AF" w14:textId="77777777" w:rsidR="00474D2E" w:rsidRPr="00AE1E72" w:rsidRDefault="00474D2E" w:rsidP="00474D2E">
            <w:pPr>
              <w:spacing w:after="120"/>
              <w:jc w:val="both"/>
              <w:rPr>
                <w:rFonts w:cs="Times New Roman"/>
                <w:sz w:val="24"/>
                <w:szCs w:val="24"/>
              </w:rPr>
            </w:pPr>
          </w:p>
        </w:tc>
        <w:tc>
          <w:tcPr>
            <w:tcW w:w="2268" w:type="dxa"/>
            <w:vAlign w:val="center"/>
          </w:tcPr>
          <w:p w14:paraId="04B35B62" w14:textId="7B272823" w:rsidR="00474D2E" w:rsidRPr="00AE1E72" w:rsidRDefault="00474D2E" w:rsidP="00474D2E">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6FC56BEE" w14:textId="2E32655E" w:rsidR="00474D2E" w:rsidRPr="00AE1E72" w:rsidRDefault="00474D2E" w:rsidP="00474D2E">
            <w:pPr>
              <w:spacing w:after="120"/>
              <w:jc w:val="both"/>
              <w:rPr>
                <w:rFonts w:cs="Times New Roman"/>
                <w:color w:val="000000" w:themeColor="text1"/>
                <w:spacing w:val="-2"/>
                <w:sz w:val="24"/>
                <w:szCs w:val="24"/>
                <w:lang w:val="nl-NL"/>
              </w:rPr>
            </w:pPr>
            <w:r w:rsidRPr="00AE1E72">
              <w:rPr>
                <w:rFonts w:cs="Times New Roman"/>
                <w:sz w:val="24"/>
                <w:szCs w:val="24"/>
              </w:rPr>
              <w:t>Đề nghị xem xét, bổ sung điều quy định về trách nhiệm của cơ quan cấp phép đối với các mặt hàng được cấp phép trong việc thực hiện theo đúng quy định.</w:t>
            </w:r>
          </w:p>
        </w:tc>
        <w:tc>
          <w:tcPr>
            <w:tcW w:w="4394" w:type="dxa"/>
            <w:vAlign w:val="center"/>
          </w:tcPr>
          <w:p w14:paraId="03CA858C" w14:textId="3C29D01D" w:rsidR="00474D2E" w:rsidRPr="00AE1E72" w:rsidRDefault="00474D2E" w:rsidP="00474D2E">
            <w:pPr>
              <w:spacing w:after="120"/>
              <w:jc w:val="both"/>
              <w:rPr>
                <w:rFonts w:cs="Times New Roman"/>
                <w:sz w:val="24"/>
                <w:szCs w:val="24"/>
              </w:rPr>
            </w:pPr>
            <w:r w:rsidRPr="00AE1E72">
              <w:rPr>
                <w:rFonts w:cs="Times New Roman"/>
                <w:sz w:val="24"/>
                <w:szCs w:val="24"/>
              </w:rPr>
              <w:t>Tiếp thu bổ sung tại dự thảo</w:t>
            </w:r>
          </w:p>
        </w:tc>
      </w:tr>
      <w:tr w:rsidR="00B81100" w:rsidRPr="00AE1E72" w14:paraId="2536A5A8" w14:textId="77777777" w:rsidTr="00511EE3">
        <w:tc>
          <w:tcPr>
            <w:tcW w:w="2122" w:type="dxa"/>
            <w:vMerge w:val="restart"/>
            <w:vAlign w:val="center"/>
          </w:tcPr>
          <w:p w14:paraId="7D2AFAC2" w14:textId="7FAF0C8E" w:rsidR="00B81100" w:rsidRPr="00AE1E72" w:rsidRDefault="00B81100" w:rsidP="00474D2E">
            <w:pPr>
              <w:spacing w:after="120"/>
              <w:jc w:val="both"/>
              <w:rPr>
                <w:rFonts w:cs="Times New Roman"/>
                <w:b/>
                <w:bCs/>
                <w:sz w:val="24"/>
                <w:szCs w:val="24"/>
              </w:rPr>
            </w:pPr>
            <w:r w:rsidRPr="00AE1E72">
              <w:rPr>
                <w:rFonts w:cs="Times New Roman"/>
                <w:b/>
                <w:bCs/>
                <w:sz w:val="24"/>
                <w:szCs w:val="24"/>
              </w:rPr>
              <w:t>Phụ lục I</w:t>
            </w:r>
            <w:r>
              <w:rPr>
                <w:rFonts w:cs="Times New Roman"/>
                <w:b/>
                <w:bCs/>
                <w:sz w:val="24"/>
                <w:szCs w:val="24"/>
              </w:rPr>
              <w:t xml:space="preserve"> (D</w:t>
            </w:r>
            <w:r w:rsidRPr="00AE1E72">
              <w:rPr>
                <w:rFonts w:cs="Times New Roman"/>
                <w:b/>
                <w:bCs/>
                <w:sz w:val="24"/>
                <w:szCs w:val="24"/>
              </w:rPr>
              <w:t>anh mục hàng hóa cấm xuất khẩu, cấm nhập khẩu</w:t>
            </w:r>
            <w:r>
              <w:rPr>
                <w:rFonts w:cs="Times New Roman"/>
                <w:b/>
                <w:bCs/>
                <w:sz w:val="24"/>
                <w:szCs w:val="24"/>
              </w:rPr>
              <w:t>)</w:t>
            </w:r>
          </w:p>
        </w:tc>
        <w:tc>
          <w:tcPr>
            <w:tcW w:w="2268" w:type="dxa"/>
            <w:vAlign w:val="center"/>
          </w:tcPr>
          <w:p w14:paraId="74E2D3F8" w14:textId="1C44C3E6" w:rsidR="00B81100" w:rsidRPr="00AE1E72" w:rsidRDefault="00B81100" w:rsidP="00474D2E">
            <w:pPr>
              <w:spacing w:after="120"/>
              <w:jc w:val="both"/>
              <w:rPr>
                <w:rFonts w:cs="Times New Roman"/>
                <w:sz w:val="24"/>
                <w:szCs w:val="24"/>
              </w:rPr>
            </w:pPr>
            <w:r w:rsidRPr="00AE1E72">
              <w:rPr>
                <w:rFonts w:cs="Times New Roman"/>
                <w:sz w:val="24"/>
                <w:szCs w:val="24"/>
              </w:rPr>
              <w:t>Bộ Quốc phòng</w:t>
            </w:r>
          </w:p>
        </w:tc>
        <w:tc>
          <w:tcPr>
            <w:tcW w:w="5954" w:type="dxa"/>
            <w:vAlign w:val="center"/>
          </w:tcPr>
          <w:p w14:paraId="3CBEB2B8" w14:textId="6F3336D1" w:rsidR="00B81100" w:rsidRPr="00AE1E72" w:rsidRDefault="00B81100" w:rsidP="00FD5590">
            <w:pPr>
              <w:spacing w:after="120"/>
              <w:jc w:val="both"/>
              <w:rPr>
                <w:rFonts w:cs="Times New Roman"/>
                <w:sz w:val="24"/>
                <w:szCs w:val="24"/>
              </w:rPr>
            </w:pPr>
            <w:r w:rsidRPr="00AE1E72">
              <w:rPr>
                <w:rFonts w:cs="Times New Roman"/>
                <w:sz w:val="24"/>
                <w:szCs w:val="24"/>
              </w:rPr>
              <w:t>+ Mục 1, I. Danh mục hàng hóa cấm xuất khẩu, Phụ lục I: Đề nghị bổ sung thêm danh mục: Vũ khí, đạn dược,..., trang thiết bị kỹ thuật quân sự, vật tư, phụ tùng chuyên dùng quân sự và dịch vụ công nghiệp quốc phòng đặc thù, dịch vụ huấn luyện tàu ngầm, lái máy bay chiến đấu.</w:t>
            </w:r>
          </w:p>
          <w:p w14:paraId="3CEAB5B9" w14:textId="151C0687" w:rsidR="00B81100" w:rsidRPr="00AE1E72" w:rsidRDefault="00B81100" w:rsidP="00474D2E">
            <w:pPr>
              <w:spacing w:after="120"/>
              <w:rPr>
                <w:rFonts w:cs="Times New Roman"/>
                <w:sz w:val="24"/>
                <w:szCs w:val="24"/>
              </w:rPr>
            </w:pPr>
            <w:r w:rsidRPr="00AE1E72">
              <w:rPr>
                <w:rFonts w:cs="Times New Roman"/>
                <w:sz w:val="24"/>
                <w:szCs w:val="24"/>
              </w:rPr>
              <w:t xml:space="preserve"> + Mục 2 Phụ lục I: Phần Bộ, Cơ quan ngang bộ: Bộ Quốc phòng (Ban Cơ yếu Chính phủ).</w:t>
            </w:r>
          </w:p>
        </w:tc>
        <w:tc>
          <w:tcPr>
            <w:tcW w:w="4394" w:type="dxa"/>
            <w:vMerge w:val="restart"/>
          </w:tcPr>
          <w:p w14:paraId="46594E6A" w14:textId="77777777" w:rsidR="00B81100" w:rsidRPr="00AE1E72" w:rsidRDefault="00B81100" w:rsidP="00474D2E">
            <w:pPr>
              <w:spacing w:after="120"/>
              <w:jc w:val="both"/>
              <w:rPr>
                <w:rFonts w:cs="Times New Roman"/>
                <w:sz w:val="24"/>
                <w:szCs w:val="24"/>
              </w:rPr>
            </w:pPr>
            <w:r w:rsidRPr="00AE1E72">
              <w:rPr>
                <w:rFonts w:cs="Times New Roman"/>
                <w:sz w:val="24"/>
                <w:szCs w:val="24"/>
              </w:rPr>
              <w:t>+ Mục I.1: Tiếp thu theo ý kiến lần 2 của Bộ Quốc phòng</w:t>
            </w:r>
          </w:p>
          <w:p w14:paraId="134A51F3" w14:textId="4A5C67F3" w:rsidR="00B81100" w:rsidRPr="00AE1E72" w:rsidRDefault="00B81100" w:rsidP="00474D2E">
            <w:pPr>
              <w:spacing w:after="120"/>
              <w:jc w:val="both"/>
              <w:rPr>
                <w:rFonts w:cs="Times New Roman"/>
                <w:sz w:val="24"/>
                <w:szCs w:val="24"/>
              </w:rPr>
            </w:pPr>
            <w:r w:rsidRPr="00AE1E72">
              <w:rPr>
                <w:rFonts w:cs="Times New Roman"/>
                <w:sz w:val="24"/>
                <w:szCs w:val="24"/>
              </w:rPr>
              <w:t>+ Mục I.2: Tiếp thu bổ sung Ban cơ yếu Chính phủ</w:t>
            </w:r>
          </w:p>
        </w:tc>
      </w:tr>
      <w:tr w:rsidR="00B81100" w:rsidRPr="00AE1E72" w14:paraId="71B9B0B1" w14:textId="77777777" w:rsidTr="00511EE3">
        <w:tc>
          <w:tcPr>
            <w:tcW w:w="2122" w:type="dxa"/>
            <w:vMerge/>
            <w:vAlign w:val="center"/>
          </w:tcPr>
          <w:p w14:paraId="102DDAAC" w14:textId="77777777" w:rsidR="00B81100" w:rsidRPr="00AE1E72" w:rsidRDefault="00B81100" w:rsidP="00474D2E">
            <w:pPr>
              <w:spacing w:after="120"/>
              <w:jc w:val="both"/>
              <w:rPr>
                <w:rFonts w:cs="Times New Roman"/>
                <w:b/>
                <w:bCs/>
                <w:sz w:val="24"/>
                <w:szCs w:val="24"/>
              </w:rPr>
            </w:pPr>
          </w:p>
        </w:tc>
        <w:tc>
          <w:tcPr>
            <w:tcW w:w="2268" w:type="dxa"/>
            <w:vAlign w:val="center"/>
          </w:tcPr>
          <w:p w14:paraId="4A2AA391" w14:textId="177BD56C" w:rsidR="00B81100" w:rsidRPr="00AE1E72" w:rsidRDefault="00B81100" w:rsidP="00474D2E">
            <w:pPr>
              <w:spacing w:after="120"/>
              <w:jc w:val="both"/>
              <w:rPr>
                <w:rFonts w:cs="Times New Roman"/>
                <w:sz w:val="24"/>
                <w:szCs w:val="24"/>
              </w:rPr>
            </w:pPr>
            <w:r w:rsidRPr="00AE1E72">
              <w:rPr>
                <w:rFonts w:cs="Times New Roman"/>
                <w:sz w:val="24"/>
                <w:szCs w:val="24"/>
              </w:rPr>
              <w:t>Bộ Quốc phòng (lần 2)</w:t>
            </w:r>
          </w:p>
        </w:tc>
        <w:tc>
          <w:tcPr>
            <w:tcW w:w="5954" w:type="dxa"/>
            <w:vAlign w:val="center"/>
          </w:tcPr>
          <w:p w14:paraId="60D1DC86" w14:textId="4CB50878" w:rsidR="00B81100" w:rsidRPr="00AE1E72" w:rsidRDefault="00B81100" w:rsidP="00FD5590">
            <w:pPr>
              <w:spacing w:after="120"/>
              <w:jc w:val="both"/>
              <w:rPr>
                <w:rFonts w:cs="Times New Roman"/>
                <w:sz w:val="24"/>
                <w:szCs w:val="24"/>
              </w:rPr>
            </w:pPr>
            <w:r w:rsidRPr="00AE1E72">
              <w:rPr>
                <w:rFonts w:cs="Times New Roman"/>
                <w:sz w:val="24"/>
                <w:szCs w:val="24"/>
              </w:rPr>
              <w:t xml:space="preserve">Mục I.1 và II.1: đề nghị điều chỉnh mô tả hàng hóa thành “Vũ khí, đạn dược, vật liệu nổ (trừ vật liệu nổ công nghiệp), trang thiết bị kỹ thuật quân sự, vật tư, phụ tùng chuyên dùng quân sự </w:t>
            </w:r>
            <w:r w:rsidRPr="00AE1E72">
              <w:rPr>
                <w:rFonts w:cs="Times New Roman"/>
                <w:strike/>
                <w:sz w:val="24"/>
                <w:szCs w:val="24"/>
              </w:rPr>
              <w:t>và dịch vụ công nghiệp quốc phòng đặc thù, dịch vụ huấn luyện tàu ngầm, lái máy bay chiến đấu</w:t>
            </w:r>
            <w:r w:rsidRPr="00AE1E72">
              <w:rPr>
                <w:rFonts w:cs="Times New Roman"/>
                <w:sz w:val="24"/>
                <w:szCs w:val="24"/>
              </w:rPr>
              <w:t>.”</w:t>
            </w:r>
          </w:p>
        </w:tc>
        <w:tc>
          <w:tcPr>
            <w:tcW w:w="4394" w:type="dxa"/>
            <w:vMerge/>
          </w:tcPr>
          <w:p w14:paraId="6E05DB44" w14:textId="0BB77A17" w:rsidR="00B81100" w:rsidRPr="00AE1E72" w:rsidRDefault="00B81100" w:rsidP="00474D2E">
            <w:pPr>
              <w:spacing w:after="120"/>
              <w:jc w:val="both"/>
              <w:rPr>
                <w:rFonts w:cs="Times New Roman"/>
                <w:sz w:val="24"/>
                <w:szCs w:val="24"/>
              </w:rPr>
            </w:pPr>
          </w:p>
        </w:tc>
      </w:tr>
      <w:tr w:rsidR="00B81100" w:rsidRPr="00AE1E72" w14:paraId="6DC05690" w14:textId="77777777" w:rsidTr="00511EE3">
        <w:tc>
          <w:tcPr>
            <w:tcW w:w="2122" w:type="dxa"/>
            <w:vMerge/>
            <w:vAlign w:val="center"/>
          </w:tcPr>
          <w:p w14:paraId="3E82082E" w14:textId="77777777" w:rsidR="00B81100" w:rsidRPr="00AE1E72" w:rsidRDefault="00B81100" w:rsidP="00474D2E">
            <w:pPr>
              <w:spacing w:after="120"/>
              <w:jc w:val="both"/>
              <w:rPr>
                <w:rFonts w:cs="Times New Roman"/>
                <w:sz w:val="24"/>
                <w:szCs w:val="24"/>
              </w:rPr>
            </w:pPr>
          </w:p>
        </w:tc>
        <w:tc>
          <w:tcPr>
            <w:tcW w:w="2268" w:type="dxa"/>
            <w:vAlign w:val="center"/>
          </w:tcPr>
          <w:p w14:paraId="1D80A175" w14:textId="267E0411" w:rsidR="00B81100" w:rsidRPr="00AE1E72" w:rsidRDefault="00B81100" w:rsidP="00474D2E">
            <w:pPr>
              <w:spacing w:after="120"/>
              <w:jc w:val="both"/>
              <w:rPr>
                <w:rFonts w:cs="Times New Roman"/>
                <w:sz w:val="24"/>
                <w:szCs w:val="24"/>
              </w:rPr>
            </w:pPr>
            <w:r w:rsidRPr="00AE1E72">
              <w:rPr>
                <w:rFonts w:cs="Times New Roman"/>
                <w:sz w:val="24"/>
                <w:szCs w:val="24"/>
              </w:rPr>
              <w:t>Bộ Ngoại giao</w:t>
            </w:r>
          </w:p>
        </w:tc>
        <w:tc>
          <w:tcPr>
            <w:tcW w:w="5954" w:type="dxa"/>
            <w:vAlign w:val="center"/>
          </w:tcPr>
          <w:p w14:paraId="6ABEC9B0" w14:textId="4B6EBCB8" w:rsidR="00B81100" w:rsidRPr="00AE1E72" w:rsidRDefault="00B81100" w:rsidP="00474D2E">
            <w:pPr>
              <w:spacing w:after="120"/>
              <w:jc w:val="both"/>
              <w:rPr>
                <w:rFonts w:cs="Times New Roman"/>
                <w:sz w:val="24"/>
                <w:szCs w:val="24"/>
              </w:rPr>
            </w:pPr>
            <w:r w:rsidRPr="00AE1E72">
              <w:rPr>
                <w:rFonts w:cs="Times New Roman"/>
                <w:sz w:val="24"/>
                <w:szCs w:val="24"/>
              </w:rPr>
              <w:t>Dự thảo Nghị định đã sửa đổi quy định về hóa chất thuộc danh mục hàng hóa cấm xuất khẩu, cấm nhập khẩu theo hướng dẫn chiếu đến Danh mục hóa chất, khoáng vật cấm ban hành theo Luật Đầu tư, thay vì dẫn chiếu đến Công ước cấm phát triển, sản xuất, tàng trữ, sử dụng và phá hủy vũ khí hóa học (Công ước CWC). Theo đó, đề nghị Bộ Công Thương rà soát, bảo đảm các hóa chất bị cấm phù hợp với quy định tại Công ước CWC.</w:t>
            </w:r>
          </w:p>
        </w:tc>
        <w:tc>
          <w:tcPr>
            <w:tcW w:w="4394" w:type="dxa"/>
          </w:tcPr>
          <w:p w14:paraId="344C4A04" w14:textId="3CC71974" w:rsidR="00B81100" w:rsidRPr="00AE1E72" w:rsidRDefault="00B81100" w:rsidP="00474D2E">
            <w:pPr>
              <w:spacing w:after="120"/>
              <w:jc w:val="both"/>
              <w:rPr>
                <w:rFonts w:cs="Times New Roman"/>
                <w:sz w:val="24"/>
                <w:szCs w:val="24"/>
              </w:rPr>
            </w:pPr>
            <w:r w:rsidRPr="00AE1E72">
              <w:rPr>
                <w:rFonts w:cs="Times New Roman"/>
                <w:sz w:val="24"/>
                <w:szCs w:val="24"/>
              </w:rPr>
              <w:t>Tiếp thu, đã rà soát bổ sung Hóa chất bảng theo quy định tại Công ước CWC vào Danh mục hàng hóa xuất khẩu, nhập khẩu theo Giấy phép</w:t>
            </w:r>
          </w:p>
        </w:tc>
      </w:tr>
      <w:tr w:rsidR="00B81100" w:rsidRPr="00AE1E72" w14:paraId="483CE8EC" w14:textId="77777777" w:rsidTr="00511EE3">
        <w:tc>
          <w:tcPr>
            <w:tcW w:w="2122" w:type="dxa"/>
            <w:vMerge/>
            <w:vAlign w:val="center"/>
          </w:tcPr>
          <w:p w14:paraId="39AEB21C" w14:textId="77777777" w:rsidR="00B81100" w:rsidRPr="00AE1E72" w:rsidRDefault="00B81100" w:rsidP="00474D2E">
            <w:pPr>
              <w:spacing w:after="120"/>
              <w:jc w:val="both"/>
              <w:rPr>
                <w:rFonts w:cs="Times New Roman"/>
                <w:sz w:val="24"/>
                <w:szCs w:val="24"/>
              </w:rPr>
            </w:pPr>
          </w:p>
        </w:tc>
        <w:tc>
          <w:tcPr>
            <w:tcW w:w="2268" w:type="dxa"/>
            <w:vAlign w:val="center"/>
          </w:tcPr>
          <w:p w14:paraId="7DF3ACDE" w14:textId="76103018" w:rsidR="00B81100" w:rsidRPr="00AE1E72" w:rsidRDefault="00B81100" w:rsidP="00474D2E">
            <w:pPr>
              <w:spacing w:after="120"/>
              <w:jc w:val="both"/>
              <w:rPr>
                <w:rFonts w:cs="Times New Roman"/>
                <w:sz w:val="24"/>
                <w:szCs w:val="24"/>
              </w:rPr>
            </w:pPr>
            <w:r w:rsidRPr="00AE1E72">
              <w:rPr>
                <w:rFonts w:cs="Times New Roman"/>
                <w:sz w:val="24"/>
                <w:szCs w:val="24"/>
              </w:rPr>
              <w:t>Bộ Xây dựng (lần 2)</w:t>
            </w:r>
          </w:p>
        </w:tc>
        <w:tc>
          <w:tcPr>
            <w:tcW w:w="5954" w:type="dxa"/>
            <w:vAlign w:val="center"/>
          </w:tcPr>
          <w:p w14:paraId="431F5AEC" w14:textId="61F0D625" w:rsidR="00B81100" w:rsidRPr="00AE1E72" w:rsidRDefault="00B81100" w:rsidP="00474D2E">
            <w:pPr>
              <w:spacing w:after="120"/>
              <w:jc w:val="both"/>
              <w:rPr>
                <w:rFonts w:cs="Times New Roman"/>
                <w:sz w:val="24"/>
                <w:szCs w:val="24"/>
              </w:rPr>
            </w:pPr>
            <w:r w:rsidRPr="00AE1E72">
              <w:rPr>
                <w:rFonts w:cs="Times New Roman"/>
                <w:sz w:val="24"/>
                <w:szCs w:val="24"/>
              </w:rPr>
              <w:t>Điểm a,mục 13 phần II đề nghị bỏ “…” để tránh phát sinh vướng mắc trong thực thi, cụ thể sửa như sau:</w:t>
            </w:r>
          </w:p>
          <w:p w14:paraId="083BB28B" w14:textId="300F75E9" w:rsidR="00B81100" w:rsidRPr="00AE1E72" w:rsidRDefault="00B81100" w:rsidP="00474D2E">
            <w:pPr>
              <w:spacing w:after="120"/>
              <w:jc w:val="both"/>
              <w:rPr>
                <w:rFonts w:cs="Times New Roman"/>
                <w:sz w:val="24"/>
                <w:szCs w:val="24"/>
              </w:rPr>
            </w:pPr>
            <w:r w:rsidRPr="00AE1E72">
              <w:rPr>
                <w:rFonts w:eastAsia="SimSun" w:cs="Times New Roman"/>
                <w:kern w:val="2"/>
                <w:sz w:val="24"/>
                <w:szCs w:val="24"/>
                <w:lang w:eastAsia="zh-CN"/>
              </w:rPr>
              <w:t xml:space="preserve">Phương tiện giao thông đường bộ tay lái bên phải (kể cả dạng tháo rời và dạng đã được chuyển đổi tay lái trước khi nhập khẩu vào Việt Nam), trừ các loại phương tiện tay lái bên phải nhập khẩu chỉ để hoạt động trong phạm vi đường chuyên dùng, không tham gia giao thông trên đường dành cho giao thông công cộng </w:t>
            </w:r>
            <w:r w:rsidRPr="00AE1E72">
              <w:rPr>
                <w:rFonts w:eastAsia="SimSun" w:cs="Times New Roman"/>
                <w:b/>
                <w:bCs/>
                <w:i/>
                <w:iCs/>
                <w:kern w:val="2"/>
                <w:sz w:val="24"/>
                <w:szCs w:val="24"/>
                <w:lang w:eastAsia="zh-CN"/>
              </w:rPr>
              <w:t>gồm</w:t>
            </w:r>
            <w:r w:rsidRPr="00AE1E72">
              <w:rPr>
                <w:rFonts w:eastAsia="SimSun" w:cs="Times New Roman"/>
                <w:kern w:val="2"/>
                <w:sz w:val="24"/>
                <w:szCs w:val="24"/>
                <w:lang w:eastAsia="zh-CN"/>
              </w:rPr>
              <w:t>: ô tô chữa cháy, ô tô chở người trong sân bay, xe máy chuyên dùng (không bao gồm máy kéo)</w:t>
            </w:r>
            <w:r w:rsidRPr="00AE1E72">
              <w:rPr>
                <w:rFonts w:eastAsia="SimSun" w:cs="Times New Roman"/>
                <w:strike/>
                <w:kern w:val="2"/>
                <w:sz w:val="24"/>
                <w:szCs w:val="24"/>
                <w:lang w:eastAsia="zh-CN"/>
              </w:rPr>
              <w:t>,...</w:t>
            </w:r>
          </w:p>
        </w:tc>
        <w:tc>
          <w:tcPr>
            <w:tcW w:w="4394" w:type="dxa"/>
          </w:tcPr>
          <w:p w14:paraId="753D3591" w14:textId="1BD565E8" w:rsidR="00B81100" w:rsidRPr="00AE1E72" w:rsidRDefault="00B81100" w:rsidP="00474D2E">
            <w:pPr>
              <w:spacing w:after="120"/>
              <w:jc w:val="both"/>
              <w:rPr>
                <w:rFonts w:cs="Times New Roman"/>
                <w:sz w:val="24"/>
                <w:szCs w:val="24"/>
              </w:rPr>
            </w:pPr>
            <w:r w:rsidRPr="00AE1E72">
              <w:rPr>
                <w:rFonts w:cs="Times New Roman"/>
                <w:sz w:val="24"/>
                <w:szCs w:val="24"/>
              </w:rPr>
              <w:t>Tiếp thu</w:t>
            </w:r>
          </w:p>
        </w:tc>
      </w:tr>
      <w:tr w:rsidR="00B81100" w:rsidRPr="00AE1E72" w14:paraId="206ADDE5" w14:textId="77777777" w:rsidTr="00511EE3">
        <w:tc>
          <w:tcPr>
            <w:tcW w:w="2122" w:type="dxa"/>
            <w:vMerge/>
            <w:vAlign w:val="center"/>
          </w:tcPr>
          <w:p w14:paraId="1B90C148" w14:textId="77777777" w:rsidR="00B81100" w:rsidRPr="00AE1E72" w:rsidRDefault="00B81100" w:rsidP="00474D2E">
            <w:pPr>
              <w:spacing w:after="120"/>
              <w:jc w:val="both"/>
              <w:rPr>
                <w:rFonts w:cs="Times New Roman"/>
                <w:sz w:val="24"/>
                <w:szCs w:val="24"/>
              </w:rPr>
            </w:pPr>
          </w:p>
        </w:tc>
        <w:tc>
          <w:tcPr>
            <w:tcW w:w="2268" w:type="dxa"/>
            <w:vAlign w:val="center"/>
          </w:tcPr>
          <w:p w14:paraId="1B53B71B" w14:textId="746EA4E4" w:rsidR="00B81100" w:rsidRPr="00AE1E72" w:rsidRDefault="00B81100" w:rsidP="00474D2E">
            <w:pPr>
              <w:spacing w:after="120"/>
              <w:jc w:val="both"/>
              <w:rPr>
                <w:rFonts w:cs="Times New Roman"/>
                <w:sz w:val="24"/>
                <w:szCs w:val="24"/>
              </w:rPr>
            </w:pPr>
            <w:r w:rsidRPr="00AE1E72">
              <w:rPr>
                <w:rFonts w:cs="Times New Roman"/>
                <w:sz w:val="24"/>
                <w:szCs w:val="24"/>
              </w:rPr>
              <w:t>Bộ Xây dựng</w:t>
            </w:r>
          </w:p>
        </w:tc>
        <w:tc>
          <w:tcPr>
            <w:tcW w:w="5954" w:type="dxa"/>
            <w:vAlign w:val="center"/>
          </w:tcPr>
          <w:p w14:paraId="062E34B6" w14:textId="77777777" w:rsidR="00B81100" w:rsidRPr="00AE1E72" w:rsidRDefault="00B81100" w:rsidP="00474D2E">
            <w:pPr>
              <w:spacing w:after="120"/>
              <w:jc w:val="both"/>
              <w:rPr>
                <w:rFonts w:cs="Times New Roman"/>
                <w:sz w:val="24"/>
                <w:szCs w:val="24"/>
              </w:rPr>
            </w:pPr>
            <w:r w:rsidRPr="00AE1E72">
              <w:rPr>
                <w:rFonts w:cs="Times New Roman"/>
                <w:sz w:val="24"/>
                <w:szCs w:val="24"/>
              </w:rPr>
              <w:t>Đề nghị sửa đổi mục 13 Phần II - Danh mục hàng hóa cấm nhập khẩu tại</w:t>
            </w:r>
          </w:p>
          <w:p w14:paraId="35A8D8CC" w14:textId="77777777" w:rsidR="00B81100" w:rsidRPr="00AE1E72" w:rsidRDefault="00B81100" w:rsidP="00474D2E">
            <w:pPr>
              <w:spacing w:after="120"/>
              <w:jc w:val="both"/>
              <w:rPr>
                <w:rFonts w:cs="Times New Roman"/>
                <w:sz w:val="24"/>
                <w:szCs w:val="24"/>
              </w:rPr>
            </w:pPr>
            <w:r w:rsidRPr="00AE1E72">
              <w:rPr>
                <w:rFonts w:cs="Times New Roman"/>
                <w:sz w:val="24"/>
                <w:szCs w:val="24"/>
              </w:rPr>
              <w:t xml:space="preserve">Phụ lục I ban hành kèm theo dự thảo Nghị định như sau:đề nghị lược bỏ cụm từ </w:t>
            </w:r>
            <w:r w:rsidRPr="00AE1E72">
              <w:rPr>
                <w:rFonts w:cs="Times New Roman"/>
                <w:i/>
                <w:iCs/>
                <w:sz w:val="24"/>
                <w:szCs w:val="24"/>
              </w:rPr>
              <w:t xml:space="preserve">“(trừ trường hợp xuất trình được văn bản của nhà sản xuất xác nhận việc tẩy xóa, đục sửa, đóng lại được thực hiện bởi nhà sản xuất)” </w:t>
            </w:r>
            <w:r w:rsidRPr="00AE1E72">
              <w:rPr>
                <w:rFonts w:cs="Times New Roman"/>
                <w:sz w:val="24"/>
                <w:szCs w:val="24"/>
              </w:rPr>
              <w:t>và giữ nguyên nội dung này như quy định tại Nghị định số 69/2018/NĐ-</w:t>
            </w:r>
          </w:p>
          <w:p w14:paraId="75A45960" w14:textId="2991EA2B" w:rsidR="00B81100" w:rsidRPr="00AE1E72" w:rsidRDefault="00B81100" w:rsidP="00474D2E">
            <w:pPr>
              <w:spacing w:after="120"/>
              <w:jc w:val="both"/>
              <w:rPr>
                <w:rFonts w:cs="Times New Roman"/>
                <w:sz w:val="24"/>
                <w:szCs w:val="24"/>
              </w:rPr>
            </w:pPr>
            <w:r w:rsidRPr="00AE1E72">
              <w:rPr>
                <w:rFonts w:cs="Times New Roman"/>
                <w:sz w:val="24"/>
                <w:szCs w:val="24"/>
              </w:rPr>
              <w:t>CP trước đây do qua quá trình thực hiện từ năm 2018 tới nay, các doanh nghiệp nhập khẩu, cơ quan kiểm tra và các đối tác xuất khẩu đã hiểu và tuân thủ các quy định này nhằm bảo đảm quyền lợi của người tiêu dùng.</w:t>
            </w:r>
          </w:p>
        </w:tc>
        <w:tc>
          <w:tcPr>
            <w:tcW w:w="4394" w:type="dxa"/>
            <w:vAlign w:val="center"/>
          </w:tcPr>
          <w:p w14:paraId="3D05BE86" w14:textId="5DD14837" w:rsidR="00B81100" w:rsidRPr="00AE1E72" w:rsidRDefault="00B81100" w:rsidP="00474D2E">
            <w:pPr>
              <w:spacing w:after="120"/>
              <w:jc w:val="both"/>
              <w:rPr>
                <w:rFonts w:cs="Times New Roman"/>
                <w:sz w:val="24"/>
                <w:szCs w:val="24"/>
              </w:rPr>
            </w:pPr>
            <w:r w:rsidRPr="00AE1E72">
              <w:rPr>
                <w:rFonts w:cs="Times New Roman"/>
                <w:sz w:val="24"/>
                <w:szCs w:val="24"/>
              </w:rPr>
              <w:t>Tiếp thu. (Nội dung bổ sung theo góp ý trước đây của Bộ Giao thông vận tải). Do vậy, trên cơ sở góp ý mới của Bộ Xây dựng, Tổ soạn thảo tiếp thu, chỉnh sửa.</w:t>
            </w:r>
          </w:p>
        </w:tc>
      </w:tr>
      <w:tr w:rsidR="00B81100" w:rsidRPr="00AE1E72" w14:paraId="1489F8CF" w14:textId="77777777" w:rsidTr="00511EE3">
        <w:tc>
          <w:tcPr>
            <w:tcW w:w="2122" w:type="dxa"/>
            <w:vMerge/>
            <w:vAlign w:val="center"/>
          </w:tcPr>
          <w:p w14:paraId="380B094B" w14:textId="77777777" w:rsidR="00B81100" w:rsidRPr="00AE1E72" w:rsidRDefault="00B81100" w:rsidP="00474D2E">
            <w:pPr>
              <w:spacing w:after="120"/>
              <w:jc w:val="both"/>
              <w:rPr>
                <w:rFonts w:cs="Times New Roman"/>
                <w:sz w:val="24"/>
                <w:szCs w:val="24"/>
              </w:rPr>
            </w:pPr>
          </w:p>
        </w:tc>
        <w:tc>
          <w:tcPr>
            <w:tcW w:w="2268" w:type="dxa"/>
            <w:vAlign w:val="center"/>
          </w:tcPr>
          <w:p w14:paraId="1A70508C" w14:textId="5942697D" w:rsidR="00B81100" w:rsidRPr="00AE1E72" w:rsidRDefault="00B81100" w:rsidP="00474D2E">
            <w:pPr>
              <w:spacing w:after="120"/>
              <w:jc w:val="both"/>
              <w:rPr>
                <w:rFonts w:cs="Times New Roman"/>
                <w:sz w:val="24"/>
                <w:szCs w:val="24"/>
              </w:rPr>
            </w:pPr>
            <w:r w:rsidRPr="00AE1E72">
              <w:rPr>
                <w:rFonts w:cs="Times New Roman"/>
                <w:sz w:val="24"/>
                <w:szCs w:val="24"/>
              </w:rPr>
              <w:t>Bộ Xây dựng (lần 2)</w:t>
            </w:r>
          </w:p>
        </w:tc>
        <w:tc>
          <w:tcPr>
            <w:tcW w:w="5954" w:type="dxa"/>
            <w:vAlign w:val="center"/>
          </w:tcPr>
          <w:p w14:paraId="1AAB77C9" w14:textId="77777777" w:rsidR="00B81100" w:rsidRPr="00AE1E72" w:rsidRDefault="00B81100" w:rsidP="00474D2E">
            <w:pPr>
              <w:spacing w:after="120"/>
              <w:jc w:val="both"/>
              <w:rPr>
                <w:rFonts w:cs="Times New Roman"/>
                <w:sz w:val="24"/>
                <w:szCs w:val="24"/>
              </w:rPr>
            </w:pPr>
            <w:r w:rsidRPr="00AE1E72">
              <w:rPr>
                <w:rFonts w:cs="Times New Roman"/>
                <w:sz w:val="24"/>
                <w:szCs w:val="24"/>
              </w:rPr>
              <w:t xml:space="preserve">Đề nghị sửa lại điểm b, c, d thành: </w:t>
            </w:r>
          </w:p>
          <w:p w14:paraId="0770DCC7" w14:textId="77777777" w:rsidR="00B81100" w:rsidRPr="00AE1E72" w:rsidRDefault="00B81100" w:rsidP="00474D2E">
            <w:pPr>
              <w:spacing w:after="120"/>
              <w:jc w:val="both"/>
              <w:rPr>
                <w:rFonts w:eastAsia="SimSun" w:cs="Times New Roman"/>
                <w:b/>
                <w:bCs/>
                <w:kern w:val="2"/>
                <w:sz w:val="24"/>
                <w:szCs w:val="24"/>
                <w:lang w:eastAsia="zh-CN"/>
              </w:rPr>
            </w:pPr>
            <w:r w:rsidRPr="00AE1E72">
              <w:rPr>
                <w:rFonts w:cs="Times New Roman"/>
                <w:sz w:val="24"/>
                <w:szCs w:val="24"/>
              </w:rPr>
              <w:t xml:space="preserve">b) </w:t>
            </w:r>
            <w:r w:rsidRPr="00AE1E72">
              <w:rPr>
                <w:rFonts w:eastAsia="SimSun" w:cs="Times New Roman"/>
                <w:i/>
                <w:iCs/>
                <w:kern w:val="2"/>
                <w:sz w:val="24"/>
                <w:szCs w:val="24"/>
                <w:lang w:eastAsia="zh-CN"/>
              </w:rPr>
              <w:t xml:space="preserve">Các loại ô tô, xe chở người bốn bánh có gắn động cơ, xe chở hàng bốn bánh có gắn động cơ và bộ linh kiện lắp ráp các loại xe này bị tẩy xóa, đục sửa, đóng lại số khung, số động cơ </w:t>
            </w:r>
            <w:r w:rsidRPr="00AE1E72">
              <w:rPr>
                <w:rFonts w:eastAsia="SimSun" w:cs="Times New Roman"/>
                <w:b/>
                <w:bCs/>
                <w:i/>
                <w:iCs/>
                <w:kern w:val="2"/>
                <w:sz w:val="24"/>
                <w:szCs w:val="24"/>
                <w:lang w:eastAsia="zh-CN"/>
              </w:rPr>
              <w:t xml:space="preserve">(trừ trường hợp xuất trình được văn bản của nhà sản xuất xác nhận việc tẩy xóa, đục sửa, đóng lại số khung, số động cơ được thực hiện bởi nhà sản xuất; văn bản xác nhận của nhà sản xuất phải được cơ quan đại diện ngoại giao Việt Nam ở nước ngoài hợp pháp hóa lãnh sự theo quy định của pháp luật; thời gian xuất trình văn bản xác nhận của nhà sản xuất không quá 30 ngày kể từ ngày cơ </w:t>
            </w:r>
            <w:r w:rsidRPr="00AE1E72">
              <w:rPr>
                <w:rFonts w:eastAsia="SimSun" w:cs="Times New Roman"/>
                <w:b/>
                <w:bCs/>
                <w:i/>
                <w:iCs/>
                <w:kern w:val="2"/>
                <w:sz w:val="24"/>
                <w:szCs w:val="24"/>
                <w:lang w:eastAsia="zh-CN"/>
              </w:rPr>
              <w:lastRenderedPageBreak/>
              <w:t>quan kiểm tra có văn bản thông báo xác định phương tiện bị tẩy xóa, đục sửa, đóng lại số khung, số động cơ).”</w:t>
            </w:r>
          </w:p>
          <w:p w14:paraId="3D26FBA3" w14:textId="39B42A41" w:rsidR="00B81100" w:rsidRPr="00AE1E72" w:rsidRDefault="00B81100" w:rsidP="00474D2E">
            <w:pPr>
              <w:spacing w:after="120"/>
              <w:jc w:val="both"/>
              <w:rPr>
                <w:rFonts w:cs="Times New Roman"/>
                <w:b/>
                <w:bCs/>
                <w:sz w:val="24"/>
                <w:szCs w:val="24"/>
              </w:rPr>
            </w:pPr>
            <w:r w:rsidRPr="00AE1E72">
              <w:rPr>
                <w:rFonts w:cs="Times New Roman"/>
                <w:i/>
                <w:iCs/>
                <w:sz w:val="24"/>
                <w:szCs w:val="24"/>
              </w:rPr>
              <w:t xml:space="preserve">c) Các loại rơ moóc, sơ mi rơ moóc bị tẩy xóa, đục sửa, đóng lại số khung </w:t>
            </w:r>
            <w:r w:rsidRPr="00AE1E72">
              <w:rPr>
                <w:rFonts w:cs="Times New Roman"/>
                <w:b/>
                <w:bCs/>
                <w:i/>
                <w:iCs/>
                <w:sz w:val="24"/>
                <w:szCs w:val="24"/>
              </w:rPr>
              <w:t>(trừ trường hợp xuất trình được văn bản của nhà sản xuất xác nhận việc tẩy xóa, đục sửa, đóng lại số khung được thực hiện bởi nhà sản xuất; văn bản xác nhận của nhà sản xuất phải được cơ quan đại diện ngoại giao Việt Nam ở nước ngoài hợp pháp hóa lãnh sự theo quy định của pháp luật; thời gian xuất trình văn bản xác nhận của nhà sản xuất không quá 30 ngày kể từ ngày cơ quan kiểm tra có văn bản thông báo xác định phương tiện bị tẩy xóa, đục sửa, đóng lại số khung).</w:t>
            </w:r>
          </w:p>
          <w:p w14:paraId="61CEDD94" w14:textId="4CE2EAA8" w:rsidR="00B81100" w:rsidRPr="00AE1E72" w:rsidRDefault="00B81100" w:rsidP="00474D2E">
            <w:pPr>
              <w:spacing w:after="120"/>
              <w:jc w:val="both"/>
              <w:rPr>
                <w:rFonts w:cs="Times New Roman"/>
                <w:sz w:val="24"/>
                <w:szCs w:val="24"/>
              </w:rPr>
            </w:pPr>
            <w:r w:rsidRPr="00AE1E72">
              <w:rPr>
                <w:rFonts w:cs="Times New Roman"/>
                <w:i/>
                <w:iCs/>
                <w:sz w:val="24"/>
                <w:szCs w:val="24"/>
              </w:rPr>
              <w:t xml:space="preserve">d) Các loại xe mô tô, xe gắn máy, xe máy chuyên dùng bị tẩy xóa, đục sửa, đóng lại số khung, số động cơ </w:t>
            </w:r>
            <w:r w:rsidRPr="00AE1E72">
              <w:rPr>
                <w:rFonts w:cs="Times New Roman"/>
                <w:b/>
                <w:bCs/>
                <w:i/>
                <w:iCs/>
                <w:sz w:val="24"/>
                <w:szCs w:val="24"/>
              </w:rPr>
              <w:t>(trừ trường hợp xuất trình được văn bản của nhà sản xuất xác nhận việc tẩy xóa, đục sửa, đóng lại số khung, số động cơ được thực hiện bởi nhà sản xuất; văn bản xác nhận của nhà sản xuất phải được cơ quan đại diện ngoại giao Việt Nam ở nước ngoài hợp pháp hóa lãnh sự theo quy định của pháp luật; thời gian xuất trình văn bản xác nhận của nhà sản xuất không quá 30 ngày kể từ ngày cơ quan kiểm tra có văn bản thông báo xác định phương tiện bị tẩy xóa, đục sửa, đóng lại số khung, số động cơ).”</w:t>
            </w:r>
          </w:p>
        </w:tc>
        <w:tc>
          <w:tcPr>
            <w:tcW w:w="4394" w:type="dxa"/>
            <w:vAlign w:val="center"/>
          </w:tcPr>
          <w:p w14:paraId="581764FC" w14:textId="376E203E" w:rsidR="00B81100" w:rsidRPr="00AE1E72" w:rsidRDefault="00B81100" w:rsidP="00474D2E">
            <w:pPr>
              <w:spacing w:after="120"/>
              <w:jc w:val="both"/>
              <w:rPr>
                <w:rFonts w:cs="Times New Roman"/>
                <w:sz w:val="24"/>
                <w:szCs w:val="24"/>
              </w:rPr>
            </w:pPr>
            <w:r w:rsidRPr="00AE1E72">
              <w:rPr>
                <w:rFonts w:cs="Times New Roman"/>
                <w:sz w:val="24"/>
                <w:szCs w:val="24"/>
              </w:rPr>
              <w:lastRenderedPageBreak/>
              <w:t>Tổ soạn thảo tiếp tục tiếp thu chỉnh sửa theo ý kiến góp ý lần 2 của Bộ Xây dựng (có điều chỉnh so với ý kiến 02 lần trước đây)</w:t>
            </w:r>
          </w:p>
        </w:tc>
      </w:tr>
      <w:tr w:rsidR="00B81100" w:rsidRPr="00AE1E72" w14:paraId="3893D3D4" w14:textId="77777777" w:rsidTr="00511EE3">
        <w:tc>
          <w:tcPr>
            <w:tcW w:w="2122" w:type="dxa"/>
            <w:vMerge/>
            <w:vAlign w:val="center"/>
          </w:tcPr>
          <w:p w14:paraId="3D46C78A" w14:textId="77777777" w:rsidR="00B81100" w:rsidRPr="00AE1E72" w:rsidRDefault="00B81100" w:rsidP="00474D2E">
            <w:pPr>
              <w:spacing w:after="120"/>
              <w:jc w:val="both"/>
              <w:rPr>
                <w:rFonts w:cs="Times New Roman"/>
                <w:sz w:val="24"/>
                <w:szCs w:val="24"/>
              </w:rPr>
            </w:pPr>
          </w:p>
        </w:tc>
        <w:tc>
          <w:tcPr>
            <w:tcW w:w="2268" w:type="dxa"/>
            <w:vAlign w:val="center"/>
          </w:tcPr>
          <w:p w14:paraId="5F61C1BD" w14:textId="1DD1C7ED" w:rsidR="00B81100" w:rsidRPr="00AE1E72" w:rsidRDefault="00B81100" w:rsidP="00474D2E">
            <w:pPr>
              <w:spacing w:after="120"/>
              <w:jc w:val="both"/>
              <w:rPr>
                <w:rFonts w:cs="Times New Roman"/>
                <w:sz w:val="24"/>
                <w:szCs w:val="24"/>
              </w:rPr>
            </w:pPr>
            <w:r w:rsidRPr="00AE1E72">
              <w:rPr>
                <w:rFonts w:cs="Times New Roman"/>
                <w:sz w:val="24"/>
                <w:szCs w:val="24"/>
              </w:rPr>
              <w:t>Bộ Xây dựng</w:t>
            </w:r>
          </w:p>
        </w:tc>
        <w:tc>
          <w:tcPr>
            <w:tcW w:w="5954" w:type="dxa"/>
            <w:vAlign w:val="center"/>
          </w:tcPr>
          <w:p w14:paraId="1AEF4AFB" w14:textId="1D55442F" w:rsidR="00B81100" w:rsidRPr="00AE1E72" w:rsidRDefault="00B81100" w:rsidP="00474D2E">
            <w:pPr>
              <w:spacing w:after="120"/>
              <w:jc w:val="both"/>
              <w:rPr>
                <w:rFonts w:cs="Times New Roman"/>
                <w:sz w:val="24"/>
                <w:szCs w:val="24"/>
              </w:rPr>
            </w:pPr>
            <w:r w:rsidRPr="00AE1E72">
              <w:rPr>
                <w:rFonts w:cs="Times New Roman"/>
                <w:sz w:val="24"/>
                <w:szCs w:val="24"/>
              </w:rPr>
              <w:t>Đề nghị sửa đổi điểm d mục 14 Phần II - Danh mục hàng hóa cấm nhập khẩu tại Phụ lục I ban hành kèm theo dự thảo Nghị định như sau:</w:t>
            </w:r>
          </w:p>
          <w:p w14:paraId="691C2F23" w14:textId="77777777" w:rsidR="00B81100" w:rsidRPr="00AE1E72" w:rsidRDefault="00B81100" w:rsidP="00474D2E">
            <w:pPr>
              <w:spacing w:after="120"/>
              <w:jc w:val="both"/>
              <w:rPr>
                <w:rFonts w:cs="Times New Roman"/>
                <w:i/>
                <w:iCs/>
                <w:sz w:val="24"/>
                <w:szCs w:val="24"/>
              </w:rPr>
            </w:pPr>
            <w:r w:rsidRPr="00AE1E72">
              <w:rPr>
                <w:rFonts w:cs="Times New Roman"/>
                <w:i/>
                <w:iCs/>
                <w:sz w:val="24"/>
                <w:szCs w:val="24"/>
              </w:rPr>
              <w:t>“d) Phương tiện giao thông đường bộ đã qua sử dụng có thời gian tính từ năm sản xuất đến năm làm thủ tục hải quan nhập khẩu quá 05 năm gồm: ô tô, rơ moóc, sơ mi rơ moóc (trừ các loại rơ moóc, sơ mi rơ moóc chuyên dùng), xe chở người bốn bánh có gắn động cơ, xe chở hàng bốn bánh có gắn động cơ, máy kéo.”</w:t>
            </w:r>
          </w:p>
          <w:p w14:paraId="79493524" w14:textId="77777777" w:rsidR="00B81100" w:rsidRPr="00AE1E72" w:rsidRDefault="00B81100" w:rsidP="00474D2E">
            <w:pPr>
              <w:spacing w:after="120"/>
              <w:jc w:val="both"/>
              <w:rPr>
                <w:rFonts w:cs="Times New Roman"/>
                <w:sz w:val="24"/>
                <w:szCs w:val="24"/>
              </w:rPr>
            </w:pPr>
            <w:r w:rsidRPr="00AE1E72">
              <w:rPr>
                <w:rFonts w:cs="Times New Roman"/>
                <w:sz w:val="24"/>
                <w:szCs w:val="24"/>
              </w:rPr>
              <w:t>Lý do:</w:t>
            </w:r>
          </w:p>
          <w:p w14:paraId="0888A7B5" w14:textId="77777777" w:rsidR="00B81100" w:rsidRPr="00AE1E72" w:rsidRDefault="00B81100" w:rsidP="00474D2E">
            <w:pPr>
              <w:spacing w:after="120"/>
              <w:jc w:val="both"/>
              <w:rPr>
                <w:rFonts w:cs="Times New Roman"/>
                <w:sz w:val="24"/>
                <w:szCs w:val="24"/>
              </w:rPr>
            </w:pPr>
            <w:r w:rsidRPr="00AE1E72">
              <w:rPr>
                <w:rFonts w:cs="Times New Roman"/>
                <w:sz w:val="24"/>
                <w:szCs w:val="24"/>
              </w:rPr>
              <w:lastRenderedPageBreak/>
              <w:t>- Sử dụng cụm từ “Phương tiện giao thông đường bộ” để thống nhất với Luật Trật tự, an toàn giao thông đường bộ năm 2024;</w:t>
            </w:r>
          </w:p>
          <w:p w14:paraId="7D968784" w14:textId="77777777" w:rsidR="00B81100" w:rsidRPr="00AE1E72" w:rsidRDefault="00B81100" w:rsidP="00474D2E">
            <w:pPr>
              <w:spacing w:after="120"/>
              <w:jc w:val="both"/>
              <w:rPr>
                <w:rFonts w:cs="Times New Roman"/>
                <w:sz w:val="24"/>
                <w:szCs w:val="24"/>
              </w:rPr>
            </w:pPr>
            <w:r w:rsidRPr="00AE1E72">
              <w:rPr>
                <w:rFonts w:cs="Times New Roman"/>
                <w:sz w:val="24"/>
                <w:szCs w:val="24"/>
              </w:rPr>
              <w:t>- Bổ sung “máy kéo” là phương tiện có tham gia giao thông công cộng nên việc kiểm soát chất lượng như các phương tiện tham gia giao thông khác là cần thiết. Thông qua quá trình quản lý chất lượng đối với máy kéo, Bộ Xây dựng nhận thấy có nhiều máy kéo đã được sản xuất từ lâu, tiềm ẩn khả năng gây mất an toàn, khai thác không có hiệu quả. Ngoài ra, các loại máy kéo chưa qua sử dụng hoặc có tuổi từ 05 năm trở xuống được nhập khẩu nhiều trong những năm gần đây và được nhiều người tiêu dùng lựa chọn;</w:t>
            </w:r>
          </w:p>
          <w:p w14:paraId="445249E0" w14:textId="12D9DF12" w:rsidR="00B81100" w:rsidRPr="00AE1E72" w:rsidRDefault="00B81100" w:rsidP="00474D2E">
            <w:pPr>
              <w:spacing w:after="120"/>
              <w:jc w:val="both"/>
              <w:rPr>
                <w:rFonts w:cs="Times New Roman"/>
                <w:sz w:val="24"/>
                <w:szCs w:val="24"/>
              </w:rPr>
            </w:pPr>
            <w:r w:rsidRPr="00AE1E72">
              <w:rPr>
                <w:rFonts w:cs="Times New Roman"/>
                <w:sz w:val="24"/>
                <w:szCs w:val="24"/>
              </w:rPr>
              <w:t>- Bổ sung “xe chở hàng bốn bánh có gắn động cơ” do loại xe này cần được ứng xử như đối với ô tô tải và xe chở người bốn bánh có gắn động cơ.</w:t>
            </w:r>
          </w:p>
        </w:tc>
        <w:tc>
          <w:tcPr>
            <w:tcW w:w="4394" w:type="dxa"/>
            <w:vAlign w:val="center"/>
          </w:tcPr>
          <w:p w14:paraId="23E8E487" w14:textId="5B5C13F0" w:rsidR="00B81100" w:rsidRPr="00AE1E72" w:rsidRDefault="00B81100" w:rsidP="00474D2E">
            <w:pPr>
              <w:spacing w:after="120"/>
              <w:jc w:val="both"/>
              <w:rPr>
                <w:rFonts w:cs="Times New Roman"/>
                <w:sz w:val="24"/>
                <w:szCs w:val="24"/>
              </w:rPr>
            </w:pPr>
            <w:r w:rsidRPr="00AE1E72">
              <w:rPr>
                <w:rFonts w:cs="Times New Roman"/>
                <w:sz w:val="24"/>
                <w:szCs w:val="24"/>
              </w:rPr>
              <w:lastRenderedPageBreak/>
              <w:t>Tiếp thu</w:t>
            </w:r>
          </w:p>
        </w:tc>
      </w:tr>
      <w:tr w:rsidR="00B81100" w:rsidRPr="00AE1E72" w14:paraId="408EF531" w14:textId="77777777" w:rsidTr="00511EE3">
        <w:tc>
          <w:tcPr>
            <w:tcW w:w="2122" w:type="dxa"/>
            <w:vMerge/>
            <w:vAlign w:val="center"/>
          </w:tcPr>
          <w:p w14:paraId="152822A9" w14:textId="77777777" w:rsidR="00B81100" w:rsidRPr="00AE1E72" w:rsidRDefault="00B81100" w:rsidP="00474D2E">
            <w:pPr>
              <w:spacing w:after="120"/>
              <w:jc w:val="both"/>
              <w:rPr>
                <w:rFonts w:cs="Times New Roman"/>
                <w:sz w:val="24"/>
                <w:szCs w:val="24"/>
              </w:rPr>
            </w:pPr>
          </w:p>
        </w:tc>
        <w:tc>
          <w:tcPr>
            <w:tcW w:w="2268" w:type="dxa"/>
            <w:vAlign w:val="center"/>
          </w:tcPr>
          <w:p w14:paraId="3FC67780" w14:textId="0D86621E" w:rsidR="00B81100" w:rsidRPr="00AE1E72" w:rsidRDefault="00B81100" w:rsidP="00474D2E">
            <w:pPr>
              <w:spacing w:after="120"/>
              <w:jc w:val="both"/>
              <w:rPr>
                <w:rFonts w:cs="Times New Roman"/>
                <w:sz w:val="24"/>
                <w:szCs w:val="24"/>
              </w:rPr>
            </w:pPr>
            <w:r w:rsidRPr="00AE1E72">
              <w:rPr>
                <w:rFonts w:cs="Times New Roman"/>
                <w:sz w:val="24"/>
                <w:szCs w:val="24"/>
              </w:rPr>
              <w:t>Bộ Xây dựng (lần 2)</w:t>
            </w:r>
          </w:p>
        </w:tc>
        <w:tc>
          <w:tcPr>
            <w:tcW w:w="5954" w:type="dxa"/>
            <w:vAlign w:val="center"/>
          </w:tcPr>
          <w:p w14:paraId="6649346D" w14:textId="77777777" w:rsidR="00B81100" w:rsidRPr="00AE1E72" w:rsidRDefault="00B81100" w:rsidP="00474D2E">
            <w:pPr>
              <w:spacing w:after="120"/>
              <w:jc w:val="both"/>
              <w:rPr>
                <w:rFonts w:cs="Times New Roman"/>
                <w:sz w:val="24"/>
                <w:szCs w:val="24"/>
              </w:rPr>
            </w:pPr>
            <w:r w:rsidRPr="00AE1E72">
              <w:rPr>
                <w:rFonts w:cs="Times New Roman"/>
                <w:sz w:val="24"/>
                <w:szCs w:val="24"/>
              </w:rPr>
              <w:t>Đề nghị sửa đổi điểm d mục 14 Phần II - Danh mục hàng hóa cấm nhập khẩu tại Phụ lục I ban hành kèm theo dự thảo Nghị định như sau:</w:t>
            </w:r>
          </w:p>
          <w:p w14:paraId="216D281E" w14:textId="77777777" w:rsidR="00B81100" w:rsidRPr="00AE1E72" w:rsidRDefault="00B81100" w:rsidP="00474D2E">
            <w:pPr>
              <w:spacing w:after="120"/>
              <w:jc w:val="both"/>
              <w:rPr>
                <w:rFonts w:cs="Times New Roman"/>
                <w:i/>
                <w:iCs/>
                <w:sz w:val="24"/>
                <w:szCs w:val="24"/>
              </w:rPr>
            </w:pPr>
            <w:r w:rsidRPr="00AE1E72">
              <w:rPr>
                <w:rFonts w:cs="Times New Roman"/>
                <w:i/>
                <w:iCs/>
                <w:sz w:val="24"/>
                <w:szCs w:val="24"/>
              </w:rPr>
              <w:t>“d) Phương tiện giao thông đường bộ đã qua sử dụng có thời gian tính từ năm sản xuất đến năm làm thủ tục hải quan nhập khẩu quá 05 năm gồm: ô tô, rơ moóc, sơ mi rơ moóc (trừ các loại rơ moóc, sơ mi rơ moóc chuyên dùng), xe chở người bốn bánh có gắn động cơ, xe chở hàng bốn bánh có gắn động cơ, máy kéo.”</w:t>
            </w:r>
          </w:p>
          <w:p w14:paraId="73A8DDAA" w14:textId="77777777" w:rsidR="00B81100" w:rsidRPr="00AE1E72" w:rsidRDefault="00B81100" w:rsidP="00474D2E">
            <w:pPr>
              <w:spacing w:after="120"/>
              <w:jc w:val="both"/>
              <w:rPr>
                <w:rFonts w:cs="Times New Roman"/>
                <w:sz w:val="24"/>
                <w:szCs w:val="24"/>
              </w:rPr>
            </w:pPr>
            <w:r w:rsidRPr="00AE1E72">
              <w:rPr>
                <w:rFonts w:cs="Times New Roman"/>
                <w:sz w:val="24"/>
                <w:szCs w:val="24"/>
              </w:rPr>
              <w:t>Lý do:</w:t>
            </w:r>
          </w:p>
          <w:p w14:paraId="3BE335A1" w14:textId="081494D4" w:rsidR="00B81100" w:rsidRPr="00AE1E72" w:rsidRDefault="00B81100" w:rsidP="00474D2E">
            <w:pPr>
              <w:spacing w:after="120"/>
              <w:jc w:val="both"/>
              <w:rPr>
                <w:rFonts w:cs="Times New Roman"/>
                <w:sz w:val="24"/>
                <w:szCs w:val="24"/>
              </w:rPr>
            </w:pPr>
            <w:r w:rsidRPr="00AE1E72">
              <w:rPr>
                <w:rFonts w:cs="Times New Roman"/>
                <w:sz w:val="24"/>
                <w:szCs w:val="24"/>
              </w:rPr>
              <w:t>- Sử dụng cụm từ “Phương tiện giao thông đường bộ” để thống nhất với Luật Trật tự, an toàn giao thông đường bộ năm 2024;</w:t>
            </w:r>
          </w:p>
        </w:tc>
        <w:tc>
          <w:tcPr>
            <w:tcW w:w="4394" w:type="dxa"/>
            <w:vAlign w:val="center"/>
          </w:tcPr>
          <w:p w14:paraId="168D29F2" w14:textId="49EBF7DF" w:rsidR="00B81100" w:rsidRPr="00AE1E72" w:rsidRDefault="00B81100" w:rsidP="00474D2E">
            <w:pPr>
              <w:spacing w:after="120"/>
              <w:jc w:val="both"/>
              <w:rPr>
                <w:rFonts w:cs="Times New Roman"/>
                <w:sz w:val="24"/>
                <w:szCs w:val="24"/>
              </w:rPr>
            </w:pPr>
            <w:r w:rsidRPr="00AE1E72">
              <w:rPr>
                <w:rFonts w:cs="Times New Roman"/>
                <w:sz w:val="24"/>
                <w:szCs w:val="24"/>
              </w:rPr>
              <w:t>Nội dung đã được tiếp thu từ lần góp ý thứ nhất</w:t>
            </w:r>
          </w:p>
        </w:tc>
      </w:tr>
      <w:tr w:rsidR="00B81100" w:rsidRPr="00AE1E72" w14:paraId="644016F9" w14:textId="77777777" w:rsidTr="00511EE3">
        <w:tc>
          <w:tcPr>
            <w:tcW w:w="2122" w:type="dxa"/>
            <w:vMerge/>
            <w:vAlign w:val="center"/>
          </w:tcPr>
          <w:p w14:paraId="24CFA819" w14:textId="77777777" w:rsidR="00B81100" w:rsidRPr="00AE1E72" w:rsidRDefault="00B81100" w:rsidP="00474D2E">
            <w:pPr>
              <w:spacing w:after="120"/>
              <w:jc w:val="both"/>
              <w:rPr>
                <w:rFonts w:cs="Times New Roman"/>
                <w:sz w:val="24"/>
                <w:szCs w:val="24"/>
              </w:rPr>
            </w:pPr>
          </w:p>
        </w:tc>
        <w:tc>
          <w:tcPr>
            <w:tcW w:w="2268" w:type="dxa"/>
            <w:vAlign w:val="center"/>
          </w:tcPr>
          <w:p w14:paraId="4D708BB7" w14:textId="35D5494C" w:rsidR="00B81100" w:rsidRPr="00AE1E72" w:rsidRDefault="00B81100" w:rsidP="00474D2E">
            <w:pPr>
              <w:spacing w:after="120"/>
              <w:jc w:val="both"/>
              <w:rPr>
                <w:rFonts w:cs="Times New Roman"/>
                <w:sz w:val="24"/>
                <w:szCs w:val="24"/>
              </w:rPr>
            </w:pPr>
            <w:r w:rsidRPr="00AE1E72">
              <w:rPr>
                <w:rFonts w:cs="Times New Roman"/>
                <w:sz w:val="24"/>
                <w:szCs w:val="24"/>
              </w:rPr>
              <w:t>Tập đoàn Vingroup</w:t>
            </w:r>
          </w:p>
        </w:tc>
        <w:tc>
          <w:tcPr>
            <w:tcW w:w="5954" w:type="dxa"/>
            <w:vAlign w:val="center"/>
          </w:tcPr>
          <w:p w14:paraId="71ACD401" w14:textId="6ADCCA1F" w:rsidR="00B81100" w:rsidRPr="00AE1E72" w:rsidRDefault="00B81100" w:rsidP="00474D2E">
            <w:pPr>
              <w:spacing w:after="120"/>
              <w:jc w:val="both"/>
              <w:rPr>
                <w:rFonts w:cs="Times New Roman"/>
                <w:sz w:val="24"/>
                <w:szCs w:val="24"/>
              </w:rPr>
            </w:pPr>
            <w:r w:rsidRPr="00AE1E72">
              <w:rPr>
                <w:rFonts w:cs="Times New Roman"/>
                <w:sz w:val="24"/>
                <w:szCs w:val="24"/>
              </w:rPr>
              <w:t>Đề xuất loại bỏ mặt hàng ô tô tay lái phải thuộc danh mục hàng hóa cấm nhập khẩu.</w:t>
            </w:r>
          </w:p>
        </w:tc>
        <w:tc>
          <w:tcPr>
            <w:tcW w:w="4394" w:type="dxa"/>
            <w:vAlign w:val="center"/>
          </w:tcPr>
          <w:p w14:paraId="600EA72F" w14:textId="77777777" w:rsidR="00B81100" w:rsidRPr="00AE1E72" w:rsidRDefault="00B81100" w:rsidP="00474D2E">
            <w:pPr>
              <w:spacing w:after="120"/>
              <w:jc w:val="both"/>
              <w:rPr>
                <w:rFonts w:cs="Times New Roman"/>
                <w:sz w:val="24"/>
                <w:szCs w:val="24"/>
              </w:rPr>
            </w:pPr>
            <w:r w:rsidRPr="00AE1E72">
              <w:rPr>
                <w:rFonts w:cs="Times New Roman"/>
                <w:sz w:val="24"/>
                <w:szCs w:val="24"/>
              </w:rPr>
              <w:t>Ô tô tay lái bên phải là hàng hóa thuộc danh mục cấm nhập khẩu, không thể loại bỏ sẽ ảnh hưởng đến an toàn giao thông.</w:t>
            </w:r>
          </w:p>
          <w:p w14:paraId="784CDE8F" w14:textId="77777777" w:rsidR="00B81100" w:rsidRPr="00AE1E72" w:rsidRDefault="00B81100" w:rsidP="00474D2E">
            <w:pPr>
              <w:spacing w:after="120"/>
              <w:jc w:val="both"/>
              <w:rPr>
                <w:rFonts w:cs="Times New Roman"/>
                <w:sz w:val="24"/>
                <w:szCs w:val="24"/>
              </w:rPr>
            </w:pPr>
            <w:r w:rsidRPr="00AE1E72">
              <w:rPr>
                <w:rFonts w:cs="Times New Roman"/>
                <w:sz w:val="24"/>
                <w:szCs w:val="24"/>
              </w:rPr>
              <w:t xml:space="preserve">Đối với những trường hợp nhập khẩu nhằm mục đích nghiên cứu khoa học,… pháp luật </w:t>
            </w:r>
            <w:r w:rsidRPr="00AE1E72">
              <w:rPr>
                <w:rFonts w:cs="Times New Roman"/>
                <w:sz w:val="24"/>
                <w:szCs w:val="24"/>
              </w:rPr>
              <w:lastRenderedPageBreak/>
              <w:t>ngoại thương đã có quy định cấp phép đối với từng trường hợp.</w:t>
            </w:r>
          </w:p>
          <w:p w14:paraId="0E4E131E" w14:textId="14156AD7" w:rsidR="00B81100" w:rsidRPr="00AE1E72" w:rsidRDefault="00B81100" w:rsidP="00474D2E">
            <w:pPr>
              <w:spacing w:after="120"/>
              <w:jc w:val="both"/>
              <w:rPr>
                <w:rFonts w:cs="Times New Roman"/>
                <w:sz w:val="24"/>
                <w:szCs w:val="24"/>
              </w:rPr>
            </w:pPr>
            <w:r w:rsidRPr="00AE1E72">
              <w:rPr>
                <w:rFonts w:cs="Times New Roman"/>
                <w:sz w:val="24"/>
                <w:szCs w:val="24"/>
              </w:rPr>
              <w:t>Nội dung này, Tổ soạn thảo tổng hợp trên cơ sở ý kiến của Bộ quản lý chuyên ngành (Bộ Xây dựng)</w:t>
            </w:r>
          </w:p>
        </w:tc>
      </w:tr>
      <w:tr w:rsidR="00B81100" w:rsidRPr="00AE1E72" w14:paraId="25450870" w14:textId="77777777" w:rsidTr="00511EE3">
        <w:tc>
          <w:tcPr>
            <w:tcW w:w="2122" w:type="dxa"/>
            <w:vMerge/>
            <w:vAlign w:val="center"/>
          </w:tcPr>
          <w:p w14:paraId="62223C9B" w14:textId="77777777" w:rsidR="00B81100" w:rsidRPr="00AE1E72" w:rsidRDefault="00B81100" w:rsidP="00474D2E">
            <w:pPr>
              <w:spacing w:after="120"/>
              <w:jc w:val="both"/>
              <w:rPr>
                <w:rFonts w:cs="Times New Roman"/>
                <w:sz w:val="24"/>
                <w:szCs w:val="24"/>
              </w:rPr>
            </w:pPr>
          </w:p>
        </w:tc>
        <w:tc>
          <w:tcPr>
            <w:tcW w:w="2268" w:type="dxa"/>
            <w:vAlign w:val="center"/>
          </w:tcPr>
          <w:p w14:paraId="567BF653" w14:textId="6C016CE5" w:rsidR="00B81100" w:rsidRPr="00AE1E72" w:rsidRDefault="00B81100" w:rsidP="00474D2E">
            <w:pPr>
              <w:spacing w:after="120"/>
              <w:jc w:val="both"/>
              <w:rPr>
                <w:rFonts w:cs="Times New Roman"/>
                <w:sz w:val="24"/>
                <w:szCs w:val="24"/>
              </w:rPr>
            </w:pPr>
            <w:r w:rsidRPr="00AE1E72">
              <w:rPr>
                <w:rFonts w:cs="Times New Roman"/>
                <w:sz w:val="24"/>
                <w:szCs w:val="24"/>
              </w:rPr>
              <w:t>Bộ Khoa học và Công nghệ</w:t>
            </w:r>
          </w:p>
        </w:tc>
        <w:tc>
          <w:tcPr>
            <w:tcW w:w="5954" w:type="dxa"/>
            <w:vAlign w:val="center"/>
          </w:tcPr>
          <w:p w14:paraId="5335291B" w14:textId="77777777" w:rsidR="00B81100" w:rsidRPr="00AE1E72" w:rsidRDefault="00B81100" w:rsidP="00474D2E">
            <w:pPr>
              <w:spacing w:after="120"/>
              <w:jc w:val="both"/>
              <w:rPr>
                <w:rFonts w:cs="Times New Roman"/>
                <w:sz w:val="24"/>
                <w:szCs w:val="24"/>
                <w:lang w:val="vi-VN"/>
              </w:rPr>
            </w:pPr>
            <w:r w:rsidRPr="00AE1E72">
              <w:rPr>
                <w:rFonts w:cs="Times New Roman"/>
                <w:sz w:val="24"/>
                <w:szCs w:val="24"/>
                <w:lang w:val="vi-VN"/>
              </w:rPr>
              <w:t xml:space="preserve">- Phụ lục I, STT 10: Đề nghị sửa lại như sau: </w:t>
            </w:r>
            <w:r w:rsidRPr="00AE1E72">
              <w:rPr>
                <w:rFonts w:cs="Times New Roman"/>
                <w:i/>
                <w:iCs/>
                <w:sz w:val="24"/>
                <w:szCs w:val="24"/>
                <w:lang w:val="vi-VN"/>
              </w:rPr>
              <w:t>“Hàng hóa là sản phẩm công nghệ thông tin, sản phẩm công nghệ số đã qua sử dụng”</w:t>
            </w:r>
            <w:r w:rsidRPr="00AE1E72">
              <w:rPr>
                <w:rFonts w:cs="Times New Roman"/>
                <w:sz w:val="24"/>
                <w:szCs w:val="24"/>
                <w:lang w:val="vi-VN"/>
              </w:rPr>
              <w:t>.</w:t>
            </w:r>
          </w:p>
          <w:p w14:paraId="3976CF12" w14:textId="77777777" w:rsidR="00B81100" w:rsidRPr="00AE1E72" w:rsidRDefault="00B81100" w:rsidP="00474D2E">
            <w:pPr>
              <w:spacing w:after="120"/>
              <w:jc w:val="both"/>
              <w:rPr>
                <w:rFonts w:cs="Times New Roman"/>
                <w:sz w:val="24"/>
                <w:szCs w:val="24"/>
                <w:lang w:val="vi-VN"/>
              </w:rPr>
            </w:pPr>
            <w:r w:rsidRPr="00AE1E72">
              <w:rPr>
                <w:rFonts w:cs="Times New Roman"/>
                <w:sz w:val="24"/>
                <w:szCs w:val="24"/>
                <w:lang w:val="vi-VN"/>
              </w:rPr>
              <w:t>Lý do: Bảo đảm tính liên thông, liền mạch trong áp dụng quy định pháp luật về CNTT, công nghệ số trong giai đoạn hiện nay.</w:t>
            </w:r>
          </w:p>
          <w:p w14:paraId="1DF2AC59" w14:textId="14B07501" w:rsidR="00B81100" w:rsidRPr="00AE1E72" w:rsidRDefault="00B81100" w:rsidP="00474D2E">
            <w:pPr>
              <w:spacing w:after="120"/>
              <w:jc w:val="both"/>
              <w:rPr>
                <w:rFonts w:cs="Times New Roman"/>
                <w:sz w:val="24"/>
                <w:szCs w:val="24"/>
                <w:lang w:val="vi-VN"/>
              </w:rPr>
            </w:pPr>
            <w:r w:rsidRPr="00AE1E72">
              <w:rPr>
                <w:rFonts w:cs="Times New Roman"/>
                <w:sz w:val="24"/>
                <w:szCs w:val="24"/>
                <w:lang w:val="vi-VN"/>
              </w:rPr>
              <w:t xml:space="preserve">- Phụ lục I, STT 11, điểm b: Đề nghị sửa lại như sau: </w:t>
            </w:r>
            <w:r w:rsidRPr="00AE1E72">
              <w:rPr>
                <w:rFonts w:cs="Times New Roman"/>
                <w:i/>
                <w:iCs/>
                <w:sz w:val="24"/>
                <w:szCs w:val="24"/>
                <w:lang w:val="vi-VN"/>
              </w:rPr>
              <w:t>“Thiết bị vô tuyến điện, thiết bị ứng dụng sóng vô tuyến điện không phù hợp với các quy hoạch tần số vô tuyến điện và quy chuẩn kỹ thuật có liên quan, trừ trường hợp đặc biệt được sử dụng tần số vô tuyến điện ngoài quy hoạch theo quy định tại Điều 11a Luật Tần số vô tuyến điện được bổ sung tại khoản 3 Điều 1 Luật sửa đổi, bổ sung một điều của Luật Tần số vô tuyến điện</w:t>
            </w:r>
            <w:r w:rsidRPr="00AE1E72">
              <w:rPr>
                <w:rFonts w:cs="Times New Roman"/>
                <w:sz w:val="24"/>
                <w:szCs w:val="24"/>
                <w:lang w:val="vi-VN"/>
              </w:rPr>
              <w:t xml:space="preserve">.”. </w:t>
            </w:r>
          </w:p>
          <w:p w14:paraId="6CA5BD32" w14:textId="062F5DF3" w:rsidR="00B81100" w:rsidRPr="00AE1E72" w:rsidRDefault="00B81100" w:rsidP="00474D2E">
            <w:pPr>
              <w:spacing w:after="120"/>
              <w:jc w:val="both"/>
              <w:rPr>
                <w:rFonts w:cs="Times New Roman"/>
                <w:sz w:val="24"/>
                <w:szCs w:val="24"/>
              </w:rPr>
            </w:pPr>
            <w:r w:rsidRPr="00AE1E72">
              <w:rPr>
                <w:rFonts w:cs="Times New Roman"/>
                <w:sz w:val="24"/>
                <w:szCs w:val="24"/>
                <w:lang w:val="vi-VN"/>
              </w:rPr>
              <w:t>Lý do: Luật sửa đổi, bổ sung một số điều của Luật Tần số vô tuyến điện đã bổ sung trường hợp đặc biệt được phép sử dụng tần số vô tuyến điện ngoài quy hoạch. Do đó, đề nghị loại trừ trường hợp này trong danh mục hàng hóa cấm nhập khẩu.</w:t>
            </w:r>
          </w:p>
        </w:tc>
        <w:tc>
          <w:tcPr>
            <w:tcW w:w="4394" w:type="dxa"/>
            <w:vAlign w:val="center"/>
          </w:tcPr>
          <w:p w14:paraId="2D580859" w14:textId="00A4B51B" w:rsidR="00B81100" w:rsidRPr="00AE1E72" w:rsidRDefault="00B81100" w:rsidP="00474D2E">
            <w:pPr>
              <w:spacing w:after="120"/>
              <w:jc w:val="both"/>
              <w:rPr>
                <w:rFonts w:cs="Times New Roman"/>
                <w:sz w:val="24"/>
                <w:szCs w:val="24"/>
              </w:rPr>
            </w:pPr>
            <w:r w:rsidRPr="00AE1E72">
              <w:rPr>
                <w:rFonts w:cs="Times New Roman"/>
                <w:sz w:val="24"/>
                <w:szCs w:val="24"/>
              </w:rPr>
              <w:t>Tiếp thu</w:t>
            </w:r>
          </w:p>
        </w:tc>
      </w:tr>
      <w:tr w:rsidR="00B81100" w:rsidRPr="00AE1E72" w14:paraId="4B9AB2A0" w14:textId="77777777" w:rsidTr="00511EE3">
        <w:tc>
          <w:tcPr>
            <w:tcW w:w="2122" w:type="dxa"/>
            <w:vMerge/>
            <w:vAlign w:val="center"/>
          </w:tcPr>
          <w:p w14:paraId="7CBDFA73" w14:textId="77777777" w:rsidR="00B81100" w:rsidRPr="00AE1E72" w:rsidRDefault="00B81100" w:rsidP="00474D2E">
            <w:pPr>
              <w:spacing w:after="120"/>
              <w:jc w:val="both"/>
              <w:rPr>
                <w:rFonts w:cs="Times New Roman"/>
                <w:sz w:val="24"/>
                <w:szCs w:val="24"/>
              </w:rPr>
            </w:pPr>
          </w:p>
        </w:tc>
        <w:tc>
          <w:tcPr>
            <w:tcW w:w="2268" w:type="dxa"/>
            <w:vAlign w:val="center"/>
          </w:tcPr>
          <w:p w14:paraId="1F3E115B" w14:textId="1468A24C" w:rsidR="00B81100" w:rsidRPr="00AE1E72" w:rsidRDefault="00B81100" w:rsidP="00474D2E">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2B2C820A" w14:textId="14C65891" w:rsidR="00B81100" w:rsidRPr="00AE1E72" w:rsidRDefault="00B81100" w:rsidP="00474D2E">
            <w:pPr>
              <w:spacing w:after="120"/>
              <w:jc w:val="both"/>
              <w:rPr>
                <w:rFonts w:cs="Times New Roman"/>
                <w:sz w:val="24"/>
                <w:szCs w:val="24"/>
                <w:lang w:val="vi-VN"/>
              </w:rPr>
            </w:pPr>
            <w:r w:rsidRPr="00AE1E72">
              <w:rPr>
                <w:rFonts w:cs="Times New Roman"/>
                <w:sz w:val="24"/>
                <w:szCs w:val="24"/>
              </w:rPr>
              <w:t xml:space="preserve">Qua rà soát pháp luật chuyên ngành, hiện nay còn quy định nhiều hàng hóa áp dụng biện pháp cấm xuất nhập khẩu nhưng chưa được quy định tại Nghị định số 69/2018/NĐ-CP và dự thảo Nghị định. Do vậy, đề nghị Bộ Công Thương phối hợp với các Bộ quản lý chuyên ngành để xem xét bổ sung các mặt hàng sau vào Danh mục cấm xuất khẩu, cấm nhập khẩu tại dự thảo Nghị định, ví dụ: các mặt hàng </w:t>
            </w:r>
            <w:r w:rsidRPr="00AE1E72">
              <w:rPr>
                <w:rFonts w:cs="Times New Roman"/>
                <w:i/>
                <w:sz w:val="24"/>
                <w:szCs w:val="24"/>
              </w:rPr>
              <w:t>“thuốc lá điện tử, thuốc lá nung nóng, các loại khí, chất gây nghiện, gây tác hại cho sức khỏe con người”</w:t>
            </w:r>
            <w:r w:rsidRPr="00AE1E72">
              <w:rPr>
                <w:rFonts w:cs="Times New Roman"/>
                <w:sz w:val="24"/>
                <w:szCs w:val="24"/>
              </w:rPr>
              <w:t xml:space="preserve"> cấm sản xuất, kinh doanh, nhập khẩu, chứa chấp, vận chuyển, sử dụng từ năm </w:t>
            </w:r>
            <w:r w:rsidRPr="00AE1E72">
              <w:rPr>
                <w:rFonts w:cs="Times New Roman"/>
                <w:sz w:val="24"/>
                <w:szCs w:val="24"/>
              </w:rPr>
              <w:lastRenderedPageBreak/>
              <w:t>2025 theo quy định tại điểm 2.2 Nghị quyết số 173/2024/QH15 ngày 30/11/2024 của Quốc hội.</w:t>
            </w:r>
          </w:p>
        </w:tc>
        <w:tc>
          <w:tcPr>
            <w:tcW w:w="4394" w:type="dxa"/>
            <w:vMerge w:val="restart"/>
            <w:vAlign w:val="center"/>
          </w:tcPr>
          <w:p w14:paraId="65857307" w14:textId="3B9F7183" w:rsidR="00B81100" w:rsidRPr="00AE1E72" w:rsidRDefault="00B81100" w:rsidP="00474D2E">
            <w:pPr>
              <w:spacing w:after="120"/>
              <w:jc w:val="both"/>
              <w:rPr>
                <w:rFonts w:cs="Times New Roman"/>
                <w:sz w:val="24"/>
                <w:szCs w:val="24"/>
              </w:rPr>
            </w:pPr>
            <w:r w:rsidRPr="00AE1E72">
              <w:rPr>
                <w:rFonts w:cs="Times New Roman"/>
                <w:sz w:val="24"/>
                <w:szCs w:val="24"/>
              </w:rPr>
              <w:lastRenderedPageBreak/>
              <w:t>Tiếp thu, bổ sung mặt hàng thuốc lá điện tử, thuốc lá nung nóng vào Phụ lục I</w:t>
            </w:r>
          </w:p>
        </w:tc>
      </w:tr>
      <w:tr w:rsidR="00B81100" w:rsidRPr="00AE1E72" w14:paraId="6D2BDCD8" w14:textId="77777777" w:rsidTr="00511EE3">
        <w:tc>
          <w:tcPr>
            <w:tcW w:w="2122" w:type="dxa"/>
            <w:vMerge/>
            <w:vAlign w:val="center"/>
          </w:tcPr>
          <w:p w14:paraId="7A561AAD" w14:textId="77777777" w:rsidR="00B81100" w:rsidRPr="00AE1E72" w:rsidRDefault="00B81100" w:rsidP="00652B6B">
            <w:pPr>
              <w:spacing w:after="120"/>
              <w:jc w:val="both"/>
              <w:rPr>
                <w:rFonts w:cs="Times New Roman"/>
                <w:sz w:val="24"/>
                <w:szCs w:val="24"/>
              </w:rPr>
            </w:pPr>
          </w:p>
        </w:tc>
        <w:tc>
          <w:tcPr>
            <w:tcW w:w="2268" w:type="dxa"/>
            <w:vAlign w:val="center"/>
          </w:tcPr>
          <w:p w14:paraId="544A6438" w14:textId="3ED11EFD" w:rsidR="00B81100" w:rsidRPr="00AE1E72" w:rsidRDefault="00B81100" w:rsidP="00652B6B">
            <w:pPr>
              <w:spacing w:after="120"/>
              <w:jc w:val="both"/>
              <w:rPr>
                <w:rFonts w:cs="Times New Roman"/>
                <w:sz w:val="24"/>
                <w:szCs w:val="24"/>
              </w:rPr>
            </w:pPr>
            <w:r w:rsidRPr="00AE1E72">
              <w:rPr>
                <w:rFonts w:cs="Times New Roman"/>
                <w:sz w:val="24"/>
                <w:szCs w:val="24"/>
              </w:rPr>
              <w:t>Vụ Pháp chế (Bộ Công Thương)</w:t>
            </w:r>
          </w:p>
        </w:tc>
        <w:tc>
          <w:tcPr>
            <w:tcW w:w="5954" w:type="dxa"/>
            <w:vAlign w:val="center"/>
          </w:tcPr>
          <w:p w14:paraId="44F39E79" w14:textId="779EAC4B" w:rsidR="00B81100" w:rsidRPr="00AE1E72" w:rsidRDefault="00B81100" w:rsidP="00652B6B">
            <w:pPr>
              <w:spacing w:after="120"/>
              <w:jc w:val="both"/>
              <w:rPr>
                <w:rFonts w:cs="Times New Roman"/>
                <w:sz w:val="24"/>
                <w:szCs w:val="24"/>
              </w:rPr>
            </w:pPr>
            <w:r w:rsidRPr="00AE1E72">
              <w:rPr>
                <w:rFonts w:cs="Times New Roman"/>
                <w:bCs/>
                <w:sz w:val="24"/>
                <w:szCs w:val="24"/>
              </w:rPr>
              <w:t>Trong quá trình góp ý xây dựng Nghị định thay thế Nghị định số 67/2013/NĐ-CP về kinh doanh thuốc lá, Vụ Pháp chế đã có ý kiến đề nghị Cục Công nghiệp trao đổi thống nhất với Quý Cục bổ sung mặt hàng thuốc lá điện tử và thuốc lá nung nóng vào danh mục hàng hóa cấm nhập khẩu để giải quyết khó khăn vướng mắc phát sinh từ thực tiễn, báo cáo Lãnh đạo Bộ xem xét, quyết định. Do đó, đề nghị Quý Cục trao đổi, tổng hợp ý kiến của Cục Công nghiệp về nội dung này.</w:t>
            </w:r>
          </w:p>
        </w:tc>
        <w:tc>
          <w:tcPr>
            <w:tcW w:w="4394" w:type="dxa"/>
            <w:vMerge/>
            <w:vAlign w:val="center"/>
          </w:tcPr>
          <w:p w14:paraId="51135189" w14:textId="77777777" w:rsidR="00B81100" w:rsidRPr="00AE1E72" w:rsidRDefault="00B81100" w:rsidP="00652B6B">
            <w:pPr>
              <w:spacing w:after="120"/>
              <w:jc w:val="both"/>
              <w:rPr>
                <w:rFonts w:cs="Times New Roman"/>
                <w:sz w:val="24"/>
                <w:szCs w:val="24"/>
              </w:rPr>
            </w:pPr>
          </w:p>
        </w:tc>
      </w:tr>
      <w:tr w:rsidR="00B81100" w:rsidRPr="00AE1E72" w14:paraId="7D0C1A9D" w14:textId="77777777" w:rsidTr="00511EE3">
        <w:tc>
          <w:tcPr>
            <w:tcW w:w="2122" w:type="dxa"/>
            <w:vMerge/>
            <w:vAlign w:val="center"/>
          </w:tcPr>
          <w:p w14:paraId="665A305A" w14:textId="77777777" w:rsidR="00B81100" w:rsidRPr="00AE1E72" w:rsidRDefault="00B81100" w:rsidP="00652B6B">
            <w:pPr>
              <w:spacing w:after="120"/>
              <w:jc w:val="both"/>
              <w:rPr>
                <w:rFonts w:cs="Times New Roman"/>
                <w:sz w:val="24"/>
                <w:szCs w:val="24"/>
              </w:rPr>
            </w:pPr>
          </w:p>
        </w:tc>
        <w:tc>
          <w:tcPr>
            <w:tcW w:w="2268" w:type="dxa"/>
            <w:vAlign w:val="center"/>
          </w:tcPr>
          <w:p w14:paraId="2CFDDA9E" w14:textId="1D44B807" w:rsidR="00B81100" w:rsidRPr="00AE1E72" w:rsidRDefault="00B81100" w:rsidP="00652B6B">
            <w:pPr>
              <w:spacing w:after="120"/>
              <w:jc w:val="both"/>
              <w:rPr>
                <w:rFonts w:cs="Times New Roman"/>
                <w:sz w:val="24"/>
                <w:szCs w:val="24"/>
              </w:rPr>
            </w:pPr>
            <w:r w:rsidRPr="00AE1E72">
              <w:rPr>
                <w:rFonts w:cs="Times New Roman"/>
                <w:sz w:val="24"/>
                <w:szCs w:val="24"/>
              </w:rPr>
              <w:t>Cục Công nghiệp (Bộ Công Thương)</w:t>
            </w:r>
          </w:p>
        </w:tc>
        <w:tc>
          <w:tcPr>
            <w:tcW w:w="5954" w:type="dxa"/>
            <w:vAlign w:val="center"/>
          </w:tcPr>
          <w:p w14:paraId="7054A4E7" w14:textId="77777777" w:rsidR="00B81100" w:rsidRPr="0075662A" w:rsidRDefault="00B81100" w:rsidP="00652B6B">
            <w:pPr>
              <w:spacing w:after="120"/>
              <w:jc w:val="both"/>
              <w:rPr>
                <w:rFonts w:cs="Times New Roman"/>
                <w:bCs/>
                <w:sz w:val="24"/>
                <w:szCs w:val="24"/>
              </w:rPr>
            </w:pPr>
            <w:r w:rsidRPr="00AE1E72">
              <w:rPr>
                <w:rFonts w:cs="Times New Roman"/>
                <w:bCs/>
                <w:sz w:val="24"/>
                <w:szCs w:val="24"/>
              </w:rPr>
              <w:t>T</w:t>
            </w:r>
            <w:r w:rsidRPr="0075662A">
              <w:rPr>
                <w:rFonts w:cs="Times New Roman"/>
                <w:bCs/>
                <w:sz w:val="24"/>
                <w:szCs w:val="24"/>
              </w:rPr>
              <w:t>ại Nghị quyết số 29/NQ-CP, Chính phủ giao Bộ Công Thương</w:t>
            </w:r>
            <w:r w:rsidRPr="00AE1E72">
              <w:rPr>
                <w:rFonts w:cs="Times New Roman"/>
                <w:bCs/>
                <w:sz w:val="24"/>
                <w:szCs w:val="24"/>
              </w:rPr>
              <w:t xml:space="preserve"> </w:t>
            </w:r>
            <w:r w:rsidRPr="0075662A">
              <w:rPr>
                <w:rFonts w:cs="Times New Roman"/>
                <w:bCs/>
                <w:sz w:val="24"/>
                <w:szCs w:val="24"/>
              </w:rPr>
              <w:t>chủ trì, phối hợp với Bộ Y tế và các cơ quan có liên quan nghiên cứu, đánh giá, rà</w:t>
            </w:r>
            <w:r w:rsidRPr="00AE1E72">
              <w:rPr>
                <w:rFonts w:cs="Times New Roman"/>
                <w:bCs/>
                <w:sz w:val="24"/>
                <w:szCs w:val="24"/>
              </w:rPr>
              <w:t xml:space="preserve"> </w:t>
            </w:r>
            <w:r w:rsidRPr="0075662A">
              <w:rPr>
                <w:rFonts w:cs="Times New Roman"/>
                <w:bCs/>
                <w:sz w:val="24"/>
                <w:szCs w:val="24"/>
              </w:rPr>
              <w:t>soát trình Chính phủ bổ sung Danh mục hàng hóa cấm xuất khẩu, cấm nhập khẩu</w:t>
            </w:r>
          </w:p>
          <w:p w14:paraId="21B8A4C9" w14:textId="7A47333E" w:rsidR="00B81100" w:rsidRPr="00AE1E72" w:rsidRDefault="00B81100" w:rsidP="00652B6B">
            <w:pPr>
              <w:spacing w:after="120"/>
              <w:jc w:val="both"/>
              <w:rPr>
                <w:rFonts w:cs="Times New Roman"/>
                <w:sz w:val="24"/>
                <w:szCs w:val="24"/>
              </w:rPr>
            </w:pPr>
            <w:r w:rsidRPr="0075662A">
              <w:rPr>
                <w:rFonts w:cs="Times New Roman"/>
                <w:bCs/>
                <w:sz w:val="24"/>
                <w:szCs w:val="24"/>
              </w:rPr>
              <w:t>đối với hàng hóa là dung dịch thuốc lá, nguyên liệu thuốc lá, sản phẩm thuốc lá,</w:t>
            </w:r>
            <w:r w:rsidRPr="00AE1E72">
              <w:rPr>
                <w:rFonts w:cs="Times New Roman"/>
                <w:bCs/>
                <w:sz w:val="24"/>
                <w:szCs w:val="24"/>
              </w:rPr>
              <w:t xml:space="preserve"> </w:t>
            </w:r>
            <w:r w:rsidRPr="0075662A">
              <w:rPr>
                <w:rFonts w:cs="Times New Roman"/>
                <w:bCs/>
                <w:sz w:val="24"/>
                <w:szCs w:val="24"/>
              </w:rPr>
              <w:t>các loại khí, chất gây nghiện, gây tác hại cho sức khỏe con người. Đề nghị Cục Xuất nhập khẩu rà soát bổ sung</w:t>
            </w:r>
            <w:r w:rsidRPr="00AE1E72">
              <w:rPr>
                <w:rFonts w:cs="Times New Roman"/>
                <w:bCs/>
                <w:sz w:val="24"/>
                <w:szCs w:val="24"/>
              </w:rPr>
              <w:t xml:space="preserve"> </w:t>
            </w:r>
            <w:r w:rsidRPr="0075662A">
              <w:rPr>
                <w:rFonts w:cs="Times New Roman"/>
                <w:bCs/>
                <w:sz w:val="24"/>
                <w:szCs w:val="24"/>
              </w:rPr>
              <w:t>mặt hàng thuốc lá điện tử, thuốc lá nung nóng vào danh mục hàng hóa cấm xuất</w:t>
            </w:r>
            <w:r w:rsidRPr="00AE1E72">
              <w:rPr>
                <w:rFonts w:cs="Times New Roman"/>
                <w:bCs/>
                <w:sz w:val="24"/>
                <w:szCs w:val="24"/>
              </w:rPr>
              <w:t xml:space="preserve"> </w:t>
            </w:r>
            <w:r w:rsidRPr="0075662A">
              <w:rPr>
                <w:rFonts w:cs="Times New Roman"/>
                <w:bCs/>
                <w:sz w:val="24"/>
                <w:szCs w:val="24"/>
              </w:rPr>
              <w:t>khẩu, cấm nhập khẩu.</w:t>
            </w:r>
          </w:p>
        </w:tc>
        <w:tc>
          <w:tcPr>
            <w:tcW w:w="4394" w:type="dxa"/>
            <w:vMerge/>
            <w:vAlign w:val="center"/>
          </w:tcPr>
          <w:p w14:paraId="43966E23" w14:textId="77777777" w:rsidR="00B81100" w:rsidRPr="00AE1E72" w:rsidRDefault="00B81100" w:rsidP="00652B6B">
            <w:pPr>
              <w:spacing w:after="120"/>
              <w:jc w:val="both"/>
              <w:rPr>
                <w:rFonts w:cs="Times New Roman"/>
                <w:sz w:val="24"/>
                <w:szCs w:val="24"/>
              </w:rPr>
            </w:pPr>
          </w:p>
        </w:tc>
      </w:tr>
      <w:tr w:rsidR="00B81100" w:rsidRPr="00AE1E72" w14:paraId="3D685D0B" w14:textId="77777777" w:rsidTr="00511EE3">
        <w:tc>
          <w:tcPr>
            <w:tcW w:w="2122" w:type="dxa"/>
            <w:vMerge/>
            <w:vAlign w:val="center"/>
          </w:tcPr>
          <w:p w14:paraId="51D70069" w14:textId="77777777" w:rsidR="00B81100" w:rsidRPr="00AE1E72" w:rsidRDefault="00B81100" w:rsidP="00652B6B">
            <w:pPr>
              <w:spacing w:after="120"/>
              <w:jc w:val="both"/>
              <w:rPr>
                <w:rFonts w:cs="Times New Roman"/>
                <w:sz w:val="24"/>
                <w:szCs w:val="24"/>
              </w:rPr>
            </w:pPr>
          </w:p>
        </w:tc>
        <w:tc>
          <w:tcPr>
            <w:tcW w:w="2268" w:type="dxa"/>
            <w:vAlign w:val="center"/>
          </w:tcPr>
          <w:p w14:paraId="4037AEEF" w14:textId="317A0978" w:rsidR="00B81100" w:rsidRPr="00AE1E72" w:rsidRDefault="00B81100" w:rsidP="00652B6B">
            <w:pPr>
              <w:spacing w:after="120"/>
              <w:jc w:val="both"/>
              <w:rPr>
                <w:rFonts w:cs="Times New Roman"/>
                <w:sz w:val="24"/>
                <w:szCs w:val="24"/>
              </w:rPr>
            </w:pPr>
            <w:r w:rsidRPr="00AE1E72">
              <w:rPr>
                <w:rFonts w:cs="Times New Roman"/>
                <w:sz w:val="24"/>
                <w:szCs w:val="24"/>
              </w:rPr>
              <w:t>Bộ Tài chính (lần 1 và 2)</w:t>
            </w:r>
          </w:p>
        </w:tc>
        <w:tc>
          <w:tcPr>
            <w:tcW w:w="5954" w:type="dxa"/>
            <w:vAlign w:val="center"/>
          </w:tcPr>
          <w:p w14:paraId="31CA09A6" w14:textId="52CCB15F" w:rsidR="00B81100" w:rsidRPr="00AE1E72" w:rsidRDefault="00B81100" w:rsidP="00652B6B">
            <w:pPr>
              <w:widowControl w:val="0"/>
              <w:autoSpaceDN w:val="0"/>
              <w:spacing w:before="120"/>
              <w:ind w:right="131"/>
              <w:jc w:val="both"/>
              <w:rPr>
                <w:rFonts w:eastAsia="SimSun" w:cs="Times New Roman"/>
                <w:kern w:val="2"/>
                <w:sz w:val="24"/>
                <w:szCs w:val="24"/>
                <w:lang w:eastAsia="zh-CN"/>
              </w:rPr>
            </w:pPr>
            <w:r w:rsidRPr="00AE1E72">
              <w:rPr>
                <w:rFonts w:cs="Times New Roman"/>
                <w:iCs/>
                <w:sz w:val="24"/>
                <w:szCs w:val="24"/>
                <w:lang w:val="en"/>
              </w:rPr>
              <w:t xml:space="preserve">* STT7 Mục I Phụ lục I Danh mục hàng hóa cấm XK: </w:t>
            </w:r>
            <w:r w:rsidRPr="00AE1E72">
              <w:rPr>
                <w:rFonts w:eastAsia="SimSun" w:cs="Times New Roman"/>
                <w:kern w:val="2"/>
                <w:sz w:val="24"/>
                <w:szCs w:val="24"/>
                <w:lang w:eastAsia="zh-CN"/>
              </w:rPr>
              <w:t xml:space="preserve">  </w:t>
            </w:r>
          </w:p>
          <w:p w14:paraId="1E6E077C" w14:textId="77777777" w:rsidR="00B81100" w:rsidRPr="00AE1E72" w:rsidRDefault="00B81100" w:rsidP="00652B6B">
            <w:pPr>
              <w:spacing w:before="120"/>
              <w:jc w:val="both"/>
              <w:rPr>
                <w:rFonts w:eastAsia="SimSun" w:cs="Times New Roman"/>
                <w:kern w:val="2"/>
                <w:sz w:val="24"/>
                <w:szCs w:val="24"/>
                <w:lang w:eastAsia="zh-CN"/>
              </w:rPr>
            </w:pPr>
            <w:r w:rsidRPr="00AE1E72">
              <w:rPr>
                <w:rFonts w:cs="Times New Roman"/>
                <w:sz w:val="24"/>
                <w:szCs w:val="24"/>
              </w:rPr>
              <w:t>- Đề nghị sửa “</w:t>
            </w:r>
            <w:r w:rsidRPr="00AE1E72">
              <w:rPr>
                <w:rFonts w:eastAsia="SimSun" w:cs="Times New Roman"/>
                <w:kern w:val="2"/>
                <w:sz w:val="24"/>
                <w:szCs w:val="24"/>
                <w:lang w:eastAsia="zh-CN"/>
              </w:rPr>
              <w:t>Các loài thực vật rừng, động vật rừng đang bị đe dọa tuyệt chủng nghiêm cấm khai thác, sử dụng vì mục đích thương mại” nêu tại mục a thành “Các loài thực vật rừng, động vật rừng nhóm I”</w:t>
            </w:r>
          </w:p>
          <w:p w14:paraId="7E21D804" w14:textId="77777777" w:rsidR="00B81100" w:rsidRPr="00AE1E72" w:rsidRDefault="00B81100" w:rsidP="00652B6B">
            <w:pPr>
              <w:spacing w:before="120"/>
              <w:jc w:val="both"/>
              <w:rPr>
                <w:rFonts w:eastAsia="SimSun" w:cs="Times New Roman"/>
                <w:kern w:val="2"/>
                <w:sz w:val="24"/>
                <w:szCs w:val="24"/>
                <w:lang w:eastAsia="zh-CN"/>
              </w:rPr>
            </w:pPr>
            <w:r w:rsidRPr="00AE1E72">
              <w:rPr>
                <w:rFonts w:cs="Times New Roman"/>
                <w:sz w:val="24"/>
                <w:szCs w:val="24"/>
              </w:rPr>
              <w:t xml:space="preserve">Lý do: </w:t>
            </w:r>
            <w:r w:rsidRPr="00AE1E72">
              <w:rPr>
                <w:rFonts w:eastAsia="SimSun" w:cs="Times New Roman"/>
                <w:kern w:val="2"/>
                <w:sz w:val="24"/>
                <w:szCs w:val="24"/>
                <w:lang w:eastAsia="zh-CN"/>
              </w:rPr>
              <w:t xml:space="preserve"> Theo Thông tư số 27/2025/TT-BNMT ngày 24/6/2025 thì “Nhóm I là Loài nghiêm cấm khai thác và sử dụng mẫu vật khai thác từ tự nhiên vì mục đích thương mại, bao gồm: loài nguy cấp, quý, hiếm được ưu tiên bảo vệ; loài thực vật rừng, động vật rừng nguy cấp, quý, hiếm”</w:t>
            </w:r>
          </w:p>
          <w:p w14:paraId="73690597" w14:textId="77777777" w:rsidR="00B81100" w:rsidRPr="00AE1E72" w:rsidRDefault="00B81100" w:rsidP="00652B6B">
            <w:pPr>
              <w:spacing w:before="120"/>
              <w:jc w:val="both"/>
              <w:rPr>
                <w:rFonts w:eastAsia="SimSun" w:cs="Times New Roman"/>
                <w:kern w:val="2"/>
                <w:sz w:val="24"/>
                <w:szCs w:val="24"/>
                <w:lang w:eastAsia="zh-CN"/>
              </w:rPr>
            </w:pPr>
            <w:r w:rsidRPr="00AE1E72">
              <w:rPr>
                <w:rFonts w:cs="Times New Roman"/>
                <w:sz w:val="24"/>
                <w:szCs w:val="24"/>
              </w:rPr>
              <w:t>- Mục b quy định “</w:t>
            </w:r>
            <w:r w:rsidRPr="00AE1E72">
              <w:rPr>
                <w:rFonts w:eastAsia="SimSun" w:cs="Times New Roman"/>
                <w:kern w:val="2"/>
                <w:sz w:val="24"/>
                <w:szCs w:val="24"/>
                <w:lang w:eastAsia="zh-CN"/>
              </w:rPr>
              <w:t xml:space="preserve">Mẫu vật và sản phẩm chế tác của loài: tê giác trắng (Ceratotherium simum), tê giác đen (Diceros bicornis), voi Châu Phi (Loxodonta africana)” thuộc đối </w:t>
            </w:r>
            <w:r w:rsidRPr="00AE1E72">
              <w:rPr>
                <w:rFonts w:eastAsia="SimSun" w:cs="Times New Roman"/>
                <w:kern w:val="2"/>
                <w:sz w:val="24"/>
                <w:szCs w:val="24"/>
                <w:lang w:eastAsia="zh-CN"/>
              </w:rPr>
              <w:lastRenderedPageBreak/>
              <w:t>tượng cấm xuất khẩu. Quy định về việc cấm xuất khẩu này hiện chưa thống nhất với Pháp luật chuyên ngành, cụ thể: Thông báo số 25</w:t>
            </w:r>
            <w:r w:rsidRPr="00AE1E72">
              <w:rPr>
                <w:rFonts w:eastAsia="SimSun" w:cs="Times New Roman"/>
                <w:kern w:val="2"/>
                <w:sz w:val="24"/>
                <w:szCs w:val="24"/>
                <w:lang w:val="vi-VN" w:eastAsia="zh-CN"/>
              </w:rPr>
              <w:t>/TB-CTVN</w:t>
            </w:r>
            <w:r w:rsidRPr="00AE1E72">
              <w:rPr>
                <w:rFonts w:eastAsia="SimSun" w:cs="Times New Roman"/>
                <w:kern w:val="2"/>
                <w:sz w:val="24"/>
                <w:szCs w:val="24"/>
                <w:lang w:eastAsia="zh-CN"/>
              </w:rPr>
              <w:t xml:space="preserve"> ngày 17/2/2023 về việc công bố danh mục các loài động vật, thực vật hoang dã thuộc phụ lục Công ước về buôn bán quốc tế các loài động vật, thực vật hoang dã nguy cấp (CITES). Theo Thông báo số 25/TB-CTVN </w:t>
            </w:r>
            <w:r w:rsidRPr="00AE1E72">
              <w:rPr>
                <w:rFonts w:eastAsia="SimSun" w:cs="Times New Roman"/>
                <w:kern w:val="2"/>
                <w:sz w:val="24"/>
                <w:szCs w:val="24"/>
                <w:lang w:val="vi-VN" w:eastAsia="zh-CN"/>
              </w:rPr>
              <w:t>thì “Mẫu vật và sản phẩm chế tác của loài: tê giác trắng (Ceratotherium simum), tê giác đen (Diceros bicornis), voi Châu Phi (Loxodonta africana)” không thuộc đối tượng cấm xuất khẩu</w:t>
            </w:r>
            <w:r w:rsidRPr="00AE1E72">
              <w:rPr>
                <w:rFonts w:eastAsia="SimSun" w:cs="Times New Roman"/>
                <w:kern w:val="2"/>
                <w:sz w:val="24"/>
                <w:szCs w:val="24"/>
                <w:lang w:eastAsia="zh-CN"/>
              </w:rPr>
              <w:t>, thuộc đối tượng xuất khẩu theo giấy phép, chỉ 1 số loài bị cấm nếu khai thác từ tự nhiên vì mục đích thương mại.</w:t>
            </w:r>
          </w:p>
          <w:p w14:paraId="1F0860AD" w14:textId="77777777" w:rsidR="00B81100" w:rsidRPr="00AE1E72" w:rsidRDefault="00B81100" w:rsidP="00652B6B">
            <w:pPr>
              <w:spacing w:before="120"/>
              <w:jc w:val="both"/>
              <w:rPr>
                <w:rFonts w:eastAsia="SimSun" w:cs="Times New Roman"/>
                <w:kern w:val="2"/>
                <w:sz w:val="24"/>
                <w:szCs w:val="24"/>
                <w:lang w:eastAsia="zh-CN"/>
              </w:rPr>
            </w:pPr>
            <w:r w:rsidRPr="00AE1E72">
              <w:rPr>
                <w:rFonts w:cs="Times New Roman"/>
                <w:sz w:val="24"/>
                <w:szCs w:val="24"/>
              </w:rPr>
              <w:t xml:space="preserve">-  </w:t>
            </w:r>
            <w:r w:rsidRPr="00AE1E72">
              <w:rPr>
                <w:rFonts w:eastAsia="SimSun" w:cs="Times New Roman"/>
                <w:kern w:val="2"/>
                <w:sz w:val="24"/>
                <w:szCs w:val="24"/>
                <w:lang w:eastAsia="zh-CN"/>
              </w:rPr>
              <w:t>Đề nghị bỏ mục c. Lý do:  Theo Thông tư số 27/2025/TT-BNMT ngày 24/6/2025 thì “Nhóm I là Loài nghiêm cấm khai thác và sử dụng mẫu vật khai thác từ tự nhiên vì mục đích thương mại, bao gồm: loài nguy cấp, quý, hiếm được ưu tiên bảo vệ; loài thực vật rừng, động vật rừng nguy cấp, quý, hiếm” không có khái niệm “loài hoang dã nguy cấp, quý, hiếm” đồng thời nhóm I đã được nhắc tới tại mục a</w:t>
            </w:r>
          </w:p>
          <w:p w14:paraId="2BCA193E" w14:textId="77777777" w:rsidR="00B81100" w:rsidRPr="00AE1E72" w:rsidRDefault="00B81100" w:rsidP="00652B6B">
            <w:pPr>
              <w:widowControl w:val="0"/>
              <w:autoSpaceDN w:val="0"/>
              <w:spacing w:before="120"/>
              <w:ind w:right="131"/>
              <w:rPr>
                <w:rFonts w:eastAsia="SimSun" w:cs="Times New Roman"/>
                <w:kern w:val="2"/>
                <w:sz w:val="24"/>
                <w:szCs w:val="24"/>
                <w:lang w:eastAsia="zh-CN"/>
              </w:rPr>
            </w:pPr>
            <w:r w:rsidRPr="00AE1E72">
              <w:rPr>
                <w:rFonts w:eastAsia="SimSun" w:cs="Times New Roman"/>
                <w:kern w:val="2"/>
                <w:sz w:val="24"/>
                <w:szCs w:val="24"/>
                <w:lang w:eastAsia="zh-CN"/>
              </w:rPr>
              <w:t xml:space="preserve">- Đề nghị sửa mục đ như sau: </w:t>
            </w:r>
          </w:p>
          <w:p w14:paraId="0337359F" w14:textId="77777777" w:rsidR="00B81100" w:rsidRPr="00AE1E72" w:rsidRDefault="00B81100" w:rsidP="00652B6B">
            <w:pPr>
              <w:widowControl w:val="0"/>
              <w:autoSpaceDN w:val="0"/>
              <w:spacing w:before="120"/>
              <w:ind w:right="131"/>
              <w:jc w:val="both"/>
              <w:rPr>
                <w:rFonts w:eastAsia="SimSun" w:cs="Times New Roman"/>
                <w:kern w:val="2"/>
                <w:sz w:val="24"/>
                <w:szCs w:val="24"/>
                <w:lang w:eastAsia="zh-CN"/>
              </w:rPr>
            </w:pPr>
            <w:r w:rsidRPr="00AE1E72">
              <w:rPr>
                <w:rFonts w:eastAsia="SimSun" w:cs="Times New Roman"/>
                <w:b/>
                <w:bCs/>
                <w:kern w:val="2"/>
                <w:sz w:val="24"/>
                <w:szCs w:val="24"/>
                <w:lang w:eastAsia="zh-CN"/>
              </w:rPr>
              <w:t>Giống vật nuôi</w:t>
            </w:r>
            <w:r w:rsidRPr="00AE1E72">
              <w:rPr>
                <w:rFonts w:eastAsia="SimSun" w:cs="Times New Roman"/>
                <w:strike/>
                <w:kern w:val="2"/>
                <w:sz w:val="24"/>
                <w:szCs w:val="24"/>
                <w:lang w:eastAsia="zh-CN"/>
              </w:rPr>
              <w:t xml:space="preserve"> quý, hiếm và là lợi thế của Việt Nam thuộc</w:t>
            </w:r>
            <w:r w:rsidRPr="00AE1E72">
              <w:rPr>
                <w:rFonts w:eastAsia="SimSun" w:cs="Times New Roman"/>
                <w:kern w:val="2"/>
                <w:sz w:val="24"/>
                <w:szCs w:val="24"/>
                <w:lang w:eastAsia="zh-CN"/>
              </w:rPr>
              <w:t xml:space="preserve"> Danh mục giống vật nuôi cấm xuất khẩu do Bộ Nông nghiệp và Môi trường ban hành theo quy định tại Luật Chăn nuôi.</w:t>
            </w:r>
          </w:p>
          <w:p w14:paraId="29966580" w14:textId="77777777" w:rsidR="00B81100" w:rsidRPr="00AE1E72" w:rsidRDefault="00B81100" w:rsidP="00652B6B">
            <w:pPr>
              <w:spacing w:after="120"/>
              <w:jc w:val="both"/>
              <w:rPr>
                <w:rFonts w:eastAsia="SimSun" w:cs="Times New Roman"/>
                <w:kern w:val="2"/>
                <w:sz w:val="24"/>
                <w:szCs w:val="24"/>
                <w:lang w:eastAsia="zh-CN"/>
              </w:rPr>
            </w:pPr>
            <w:r w:rsidRPr="00AE1E72">
              <w:rPr>
                <w:rFonts w:eastAsia="SimSun" w:cs="Times New Roman"/>
                <w:kern w:val="2"/>
                <w:sz w:val="24"/>
                <w:szCs w:val="24"/>
                <w:lang w:eastAsia="zh-CN"/>
              </w:rPr>
              <w:t>Lý do: Mọi giống vật nuôi được liệt kê trong Danh mục giống vật nuôi cấm xuất khẩu đều bị cấm xuât khẩu không phân biệt quý hiếm hay lợi thế. Theo đó đề nghị bỏ các từ “quý, hiếm và là lợi thế của Việt Nam”</w:t>
            </w:r>
          </w:p>
          <w:p w14:paraId="776CC46A" w14:textId="0C126CDE" w:rsidR="00B81100" w:rsidRPr="00AE1E72" w:rsidRDefault="00B81100" w:rsidP="00652B6B">
            <w:pPr>
              <w:autoSpaceDE w:val="0"/>
              <w:autoSpaceDN w:val="0"/>
              <w:adjustRightInd w:val="0"/>
              <w:spacing w:before="120"/>
              <w:jc w:val="both"/>
              <w:rPr>
                <w:rFonts w:cs="Times New Roman"/>
                <w:iCs/>
                <w:sz w:val="24"/>
                <w:szCs w:val="24"/>
                <w:lang w:val="en"/>
              </w:rPr>
            </w:pPr>
            <w:r w:rsidRPr="00AE1E72">
              <w:rPr>
                <w:rFonts w:cs="Times New Roman"/>
                <w:bCs/>
                <w:sz w:val="24"/>
                <w:szCs w:val="24"/>
              </w:rPr>
              <w:t>*</w:t>
            </w:r>
            <w:r w:rsidRPr="00AE1E72">
              <w:rPr>
                <w:rFonts w:cs="Times New Roman"/>
                <w:iCs/>
                <w:sz w:val="24"/>
                <w:szCs w:val="24"/>
                <w:lang w:val="en"/>
              </w:rPr>
              <w:t xml:space="preserve"> STT 17 mục II Phụ lục I Danh mục hàng hóa cấm nhập khẩu:</w:t>
            </w:r>
          </w:p>
          <w:p w14:paraId="563F2C02" w14:textId="77777777" w:rsidR="00B81100" w:rsidRPr="00AE1E72" w:rsidRDefault="00B81100" w:rsidP="00652B6B">
            <w:pPr>
              <w:spacing w:before="120"/>
              <w:jc w:val="both"/>
              <w:rPr>
                <w:rFonts w:eastAsia="SimSun" w:cs="Times New Roman"/>
                <w:kern w:val="2"/>
                <w:sz w:val="24"/>
                <w:szCs w:val="24"/>
                <w:lang w:eastAsia="zh-CN"/>
              </w:rPr>
            </w:pPr>
            <w:r w:rsidRPr="00AE1E72">
              <w:rPr>
                <w:rFonts w:cs="Times New Roman"/>
                <w:sz w:val="24"/>
                <w:szCs w:val="24"/>
              </w:rPr>
              <w:t>- Mục a: Qua rà soát hiện nay không có khái niệm “</w:t>
            </w:r>
            <w:r w:rsidRPr="00AE1E72">
              <w:rPr>
                <w:rFonts w:eastAsia="SimSun" w:cs="Times New Roman"/>
                <w:kern w:val="2"/>
                <w:sz w:val="24"/>
                <w:szCs w:val="24"/>
                <w:lang w:eastAsia="zh-CN"/>
              </w:rPr>
              <w:t xml:space="preserve">Mẫu vật động vật, thực vật hoang dã nguy cấp, quý, hiếm” chỉ có khái niệm Mẫu vật động vật, thực vật thuộc loài nguy cấp, quý hiếm (tức thuộc nhóm I, nhóm II) hoặc Mẫu vật động vật, </w:t>
            </w:r>
            <w:r w:rsidRPr="00AE1E72">
              <w:rPr>
                <w:rFonts w:eastAsia="SimSun" w:cs="Times New Roman"/>
                <w:kern w:val="2"/>
                <w:sz w:val="24"/>
                <w:szCs w:val="24"/>
                <w:lang w:eastAsia="zh-CN"/>
              </w:rPr>
              <w:lastRenderedPageBreak/>
              <w:t>thực vật thuộc loài hoang dã, nguy cấp (tức thuộc Phụ lục CITES). Theo đó, đề nghị rà soát lại để sử dụng đúng các khái niệm đã quy định tại Pháp luật chuyên ngành (Thông tư số 27/2025/TT-BNNMT)</w:t>
            </w:r>
          </w:p>
          <w:p w14:paraId="333EEB28" w14:textId="508835BF" w:rsidR="00B81100" w:rsidRPr="00AE1E72" w:rsidRDefault="00B81100" w:rsidP="00652B6B">
            <w:pPr>
              <w:spacing w:after="120"/>
              <w:jc w:val="both"/>
              <w:rPr>
                <w:rFonts w:cs="Times New Roman"/>
                <w:bCs/>
                <w:sz w:val="24"/>
                <w:szCs w:val="24"/>
              </w:rPr>
            </w:pPr>
            <w:r w:rsidRPr="00AE1E72">
              <w:rPr>
                <w:rFonts w:cs="Times New Roman"/>
                <w:sz w:val="24"/>
                <w:szCs w:val="24"/>
              </w:rPr>
              <w:t>- Mục b quy định “</w:t>
            </w:r>
            <w:r w:rsidRPr="00AE1E72">
              <w:rPr>
                <w:rFonts w:eastAsia="SimSun" w:cs="Times New Roman"/>
                <w:kern w:val="2"/>
                <w:sz w:val="24"/>
                <w:szCs w:val="24"/>
                <w:lang w:eastAsia="zh-CN"/>
              </w:rPr>
              <w:t>Mẫu vật và sản phẩm chế tác của loài: tê giác trắng (Ceratotherium simum), tê giác đen (Diceros bicornis), voi Châu Phi (Loxodonta africana)” thuộc đối tượng cấm nhập khẩu. Quy định về việc cấm xuất khẩu này hiện chưa thống nhất với quy định hiện hành tại Thông báo số 25</w:t>
            </w:r>
            <w:r w:rsidRPr="00AE1E72">
              <w:rPr>
                <w:rFonts w:eastAsia="SimSun" w:cs="Times New Roman"/>
                <w:kern w:val="2"/>
                <w:sz w:val="24"/>
                <w:szCs w:val="24"/>
                <w:lang w:val="vi-VN" w:eastAsia="zh-CN"/>
              </w:rPr>
              <w:t>/TB-CTVN</w:t>
            </w:r>
            <w:r w:rsidRPr="00AE1E72">
              <w:rPr>
                <w:rFonts w:eastAsia="SimSun" w:cs="Times New Roman"/>
                <w:kern w:val="2"/>
                <w:sz w:val="24"/>
                <w:szCs w:val="24"/>
                <w:lang w:eastAsia="zh-CN"/>
              </w:rPr>
              <w:t xml:space="preserve">. Theo Thông báo số 25/TB-CTVN </w:t>
            </w:r>
            <w:r w:rsidRPr="00AE1E72">
              <w:rPr>
                <w:rFonts w:eastAsia="SimSun" w:cs="Times New Roman"/>
                <w:kern w:val="2"/>
                <w:sz w:val="24"/>
                <w:szCs w:val="24"/>
                <w:lang w:val="vi-VN" w:eastAsia="zh-CN"/>
              </w:rPr>
              <w:t>thì “Mẫu vật và sản phẩm chế tác của loài: tê giác trắng (Ceratotherium simum), tê giác đen (Diceros bicornis), voi Châu Phi (Loxodonta africana)” không thuộc đối tượng cấm</w:t>
            </w:r>
            <w:r w:rsidRPr="00AE1E72">
              <w:rPr>
                <w:rFonts w:eastAsia="SimSun" w:cs="Times New Roman"/>
                <w:kern w:val="2"/>
                <w:sz w:val="24"/>
                <w:szCs w:val="24"/>
                <w:lang w:eastAsia="zh-CN"/>
              </w:rPr>
              <w:t xml:space="preserve"> nhập</w:t>
            </w:r>
            <w:r w:rsidRPr="00AE1E72">
              <w:rPr>
                <w:rFonts w:eastAsia="SimSun" w:cs="Times New Roman"/>
                <w:kern w:val="2"/>
                <w:sz w:val="24"/>
                <w:szCs w:val="24"/>
                <w:lang w:val="vi-VN" w:eastAsia="zh-CN"/>
              </w:rPr>
              <w:t xml:space="preserve"> khẩu</w:t>
            </w:r>
            <w:r w:rsidRPr="00AE1E72">
              <w:rPr>
                <w:rFonts w:eastAsia="SimSun" w:cs="Times New Roman"/>
                <w:kern w:val="2"/>
                <w:sz w:val="24"/>
                <w:szCs w:val="24"/>
                <w:lang w:eastAsia="zh-CN"/>
              </w:rPr>
              <w:t>, thuộc đối tượng nhập khẩu theo giấy phép, chỉ 1 số loài bị cấm nếu khai thác từ tự nhiên vì mục đích thương mại.</w:t>
            </w:r>
          </w:p>
        </w:tc>
        <w:tc>
          <w:tcPr>
            <w:tcW w:w="4394" w:type="dxa"/>
            <w:vAlign w:val="center"/>
          </w:tcPr>
          <w:p w14:paraId="0996FA22" w14:textId="77777777" w:rsidR="00B81100" w:rsidRPr="00AE1E72" w:rsidRDefault="00B81100" w:rsidP="00652B6B">
            <w:pPr>
              <w:spacing w:after="120"/>
              <w:jc w:val="both"/>
              <w:rPr>
                <w:rFonts w:cs="Times New Roman"/>
                <w:i/>
                <w:iCs/>
                <w:sz w:val="24"/>
                <w:szCs w:val="24"/>
              </w:rPr>
            </w:pPr>
            <w:r w:rsidRPr="00AE1E72">
              <w:rPr>
                <w:rFonts w:cs="Times New Roman"/>
                <w:sz w:val="24"/>
                <w:szCs w:val="24"/>
              </w:rPr>
              <w:lastRenderedPageBreak/>
              <w:t xml:space="preserve">Bộ Công Thương đã lấy ý kiến Bộ Nông nghiệp và Môi trường. Ý kiến trả lời của Bộ Nông nghiệp và Môi trường như sau: </w:t>
            </w:r>
            <w:r w:rsidRPr="00AE1E72">
              <w:rPr>
                <w:rFonts w:cs="Times New Roman"/>
                <w:i/>
                <w:iCs/>
                <w:sz w:val="24"/>
                <w:szCs w:val="24"/>
              </w:rPr>
              <w:t xml:space="preserve">“Mục 8. Quy định về hàng cấm xuất khẩu, cấm nhập khẩu thuộc lĩnh vực của Bộ Nông nghiệp và Môi trường, tại STT 7 Mục I Phụ lục 1 và STT 17 Mục II Phụ lục I: sau khi nghiên cứu góp ý của Bộ Tài chính, Bộ Nông nghiệp và Môi trường đề nghị giữ nguyên theo Dự thảo (đã được Bộ Công thương tiếp thu đầy đủ theo ý kiến góp ý lần 1 của Bộ Nông nghiệp và Môi trường) nhằm tuân thủ thực hiện Quyết định số 11/2013/QĐ-TTg ngày 24/01/2013 của Thủ tướng Chính phủ về việc cấm xuất khẩu, </w:t>
            </w:r>
            <w:r w:rsidRPr="00AE1E72">
              <w:rPr>
                <w:rFonts w:cs="Times New Roman"/>
                <w:i/>
                <w:iCs/>
                <w:sz w:val="24"/>
                <w:szCs w:val="24"/>
              </w:rPr>
              <w:lastRenderedPageBreak/>
              <w:t>nhập khẩu, mua bán mẫu vật một số loài động vật hoang dã thuộc các phụ lục của Công ước về buôn bán quốc tế các loại động vật, thực vật hoang dã nguy cấp (CITES).”</w:t>
            </w:r>
          </w:p>
          <w:p w14:paraId="0FD01954" w14:textId="3DFCB18E" w:rsidR="00B81100" w:rsidRPr="00AE1E72" w:rsidRDefault="00B81100" w:rsidP="00652B6B">
            <w:pPr>
              <w:spacing w:after="120"/>
              <w:jc w:val="both"/>
              <w:rPr>
                <w:rFonts w:cs="Times New Roman"/>
                <w:sz w:val="24"/>
                <w:szCs w:val="24"/>
              </w:rPr>
            </w:pPr>
          </w:p>
        </w:tc>
      </w:tr>
      <w:tr w:rsidR="004F3445" w:rsidRPr="00AE1E72" w14:paraId="6E49858B" w14:textId="77777777" w:rsidTr="00511EE3">
        <w:tc>
          <w:tcPr>
            <w:tcW w:w="2122" w:type="dxa"/>
            <w:vAlign w:val="center"/>
          </w:tcPr>
          <w:p w14:paraId="5894FAF6" w14:textId="3C85BC4B" w:rsidR="004F3445" w:rsidRPr="00B81100" w:rsidRDefault="004F3445" w:rsidP="00652B6B">
            <w:pPr>
              <w:spacing w:after="120"/>
              <w:jc w:val="both"/>
              <w:rPr>
                <w:rFonts w:cs="Times New Roman"/>
                <w:b/>
                <w:bCs/>
                <w:sz w:val="24"/>
                <w:szCs w:val="24"/>
              </w:rPr>
            </w:pPr>
            <w:r w:rsidRPr="00B81100">
              <w:rPr>
                <w:rFonts w:cs="Times New Roman"/>
                <w:b/>
                <w:bCs/>
                <w:sz w:val="24"/>
                <w:szCs w:val="24"/>
              </w:rPr>
              <w:lastRenderedPageBreak/>
              <w:t>Phụ lục II</w:t>
            </w:r>
            <w:r w:rsidR="00B81100">
              <w:rPr>
                <w:rFonts w:cs="Times New Roman"/>
                <w:b/>
                <w:bCs/>
                <w:sz w:val="24"/>
                <w:szCs w:val="24"/>
              </w:rPr>
              <w:t xml:space="preserve"> (Danh mục hàng hóa chỉ định thương nhân xuất khẩu, nhập khẩu)</w:t>
            </w:r>
          </w:p>
        </w:tc>
        <w:tc>
          <w:tcPr>
            <w:tcW w:w="2268" w:type="dxa"/>
            <w:vAlign w:val="center"/>
          </w:tcPr>
          <w:p w14:paraId="666C84B5" w14:textId="161B10C8" w:rsidR="004F3445" w:rsidRPr="00AE1E72" w:rsidRDefault="004F3445" w:rsidP="00652B6B">
            <w:pPr>
              <w:spacing w:after="120"/>
              <w:jc w:val="both"/>
              <w:rPr>
                <w:rFonts w:cs="Times New Roman"/>
                <w:sz w:val="24"/>
                <w:szCs w:val="24"/>
              </w:rPr>
            </w:pPr>
            <w:r w:rsidRPr="00AE1E72">
              <w:rPr>
                <w:rFonts w:cs="Times New Roman"/>
                <w:sz w:val="24"/>
                <w:szCs w:val="24"/>
              </w:rPr>
              <w:t>Bộ Tài chính (lần 1 và 2)</w:t>
            </w:r>
          </w:p>
        </w:tc>
        <w:tc>
          <w:tcPr>
            <w:tcW w:w="5954" w:type="dxa"/>
            <w:vAlign w:val="center"/>
          </w:tcPr>
          <w:p w14:paraId="58B42933" w14:textId="77777777" w:rsidR="004F3445" w:rsidRPr="00AE1E72" w:rsidRDefault="004F3445" w:rsidP="004F3445">
            <w:pPr>
              <w:spacing w:before="120"/>
              <w:jc w:val="both"/>
              <w:rPr>
                <w:rFonts w:cs="Times New Roman"/>
                <w:sz w:val="24"/>
                <w:szCs w:val="24"/>
              </w:rPr>
            </w:pPr>
            <w:r w:rsidRPr="00AE1E72">
              <w:rPr>
                <w:rFonts w:cs="Times New Roman"/>
                <w:sz w:val="24"/>
                <w:szCs w:val="24"/>
              </w:rPr>
              <w:t>- Tại Phụ lục Danh mục hàng hóa chỉ định cơ sở in, đúc tiền nhập khẩu phục vụ hoạt động in, đúc tiền của Ngân hàng Nhà nước Việt Nam ban hành kèm Thông tư số 07/2023/TT-NHNN ngày 30/6/2023 sửa đổi, bổ sung một số điều của Thông tư số 38/2018/TT-NHNN ngày 25/12/2018 quy định việc nhập khẩu hàng hóa phục vụ hoạt động in, đúc tiền của Ngân hàng Nhà nước Việt Nam bao gồm “</w:t>
            </w:r>
            <w:r w:rsidRPr="00AE1E72">
              <w:rPr>
                <w:rFonts w:cs="Times New Roman"/>
                <w:i/>
                <w:sz w:val="24"/>
                <w:szCs w:val="24"/>
              </w:rPr>
              <w:t>máy ép foil chống giả</w:t>
            </w:r>
            <w:r w:rsidRPr="00AE1E72">
              <w:rPr>
                <w:rFonts w:cs="Times New Roman"/>
                <w:sz w:val="24"/>
                <w:szCs w:val="24"/>
              </w:rPr>
              <w:t>” và “</w:t>
            </w:r>
            <w:r w:rsidRPr="00AE1E72">
              <w:rPr>
                <w:rFonts w:cs="Times New Roman"/>
                <w:i/>
                <w:sz w:val="24"/>
                <w:szCs w:val="24"/>
              </w:rPr>
              <w:t>foil chống giả để sử dụng cho tiền, ngân phiếu thanh toán và các loại ấn chỉ, giấy tờ có giá khác thuộc ngành Ngân hàng phát hành và quản lý</w:t>
            </w:r>
            <w:r w:rsidRPr="00AE1E72">
              <w:rPr>
                <w:rFonts w:cs="Times New Roman"/>
                <w:sz w:val="24"/>
                <w:szCs w:val="24"/>
              </w:rPr>
              <w:t xml:space="preserve">”. </w:t>
            </w:r>
          </w:p>
          <w:p w14:paraId="129D7F9E" w14:textId="77777777" w:rsidR="004F3445" w:rsidRPr="00AE1E72" w:rsidRDefault="004F3445" w:rsidP="004F3445">
            <w:pPr>
              <w:spacing w:before="120"/>
              <w:jc w:val="both"/>
              <w:rPr>
                <w:rFonts w:cs="Times New Roman"/>
                <w:sz w:val="24"/>
                <w:szCs w:val="24"/>
              </w:rPr>
            </w:pPr>
            <w:r w:rsidRPr="00AE1E72">
              <w:rPr>
                <w:rFonts w:cs="Times New Roman"/>
                <w:sz w:val="24"/>
                <w:szCs w:val="24"/>
              </w:rPr>
              <w:t>- Tại STT 4 Phụ lục II - Danh mục hàng hóa chỉ định thương nhân xuất khẩu, nhập khẩu dự thảo Nghị định bao gồm “</w:t>
            </w:r>
            <w:r w:rsidRPr="00AE1E72">
              <w:rPr>
                <w:rFonts w:cs="Times New Roman"/>
                <w:i/>
                <w:sz w:val="24"/>
                <w:szCs w:val="24"/>
              </w:rPr>
              <w:t>máy ép phôi chống giả và phôi chống giả để sử dụng cho tiền, ngân phiếu thanh toán và các loại ấn chỉ, giấy tờ có giá khác thuộc ngành Ngân hàng phát hành và quản lý</w:t>
            </w:r>
            <w:r w:rsidRPr="00AE1E72">
              <w:rPr>
                <w:rFonts w:cs="Times New Roman"/>
                <w:sz w:val="24"/>
                <w:szCs w:val="24"/>
              </w:rPr>
              <w:t xml:space="preserve">”. </w:t>
            </w:r>
          </w:p>
          <w:p w14:paraId="6C2C0FAF" w14:textId="3F358E11" w:rsidR="004F3445" w:rsidRPr="00AE1E72" w:rsidRDefault="004F3445" w:rsidP="004F3445">
            <w:pPr>
              <w:spacing w:before="20" w:after="20" w:line="340" w:lineRule="exact"/>
              <w:jc w:val="both"/>
              <w:rPr>
                <w:rFonts w:cs="Times New Roman"/>
                <w:iCs/>
                <w:sz w:val="24"/>
                <w:szCs w:val="24"/>
                <w:lang w:val="en"/>
              </w:rPr>
            </w:pPr>
            <w:r w:rsidRPr="00AE1E72">
              <w:rPr>
                <w:rFonts w:cs="Times New Roman"/>
                <w:sz w:val="24"/>
                <w:szCs w:val="24"/>
              </w:rPr>
              <w:t>Đề nghị cơ quan chủ trì soạn thảo phối hợp với Ngân hàng nhà nước để thống nhất về tên của hàng hoá.</w:t>
            </w:r>
          </w:p>
        </w:tc>
        <w:tc>
          <w:tcPr>
            <w:tcW w:w="4394" w:type="dxa"/>
            <w:vAlign w:val="center"/>
          </w:tcPr>
          <w:p w14:paraId="1B413D81" w14:textId="77777777" w:rsidR="004F3445" w:rsidRPr="00AE1E72" w:rsidRDefault="004F3445" w:rsidP="00652B6B">
            <w:pPr>
              <w:spacing w:after="120"/>
              <w:jc w:val="both"/>
              <w:rPr>
                <w:rFonts w:cs="Times New Roman"/>
                <w:sz w:val="24"/>
                <w:szCs w:val="24"/>
              </w:rPr>
            </w:pPr>
            <w:r w:rsidRPr="00AE1E72">
              <w:rPr>
                <w:rFonts w:cs="Times New Roman"/>
                <w:sz w:val="24"/>
                <w:szCs w:val="24"/>
              </w:rPr>
              <w:t>Tiếp thu ý kiến Bộ Tài chính và trên cơ sở ý kiến của Ngân hàng Nhà nước Việt Nam, dự thảo đã chỉnh sửa như sau</w:t>
            </w:r>
          </w:p>
          <w:p w14:paraId="1B502BF6" w14:textId="4F38F24E" w:rsidR="004F3445" w:rsidRPr="00AE1E72" w:rsidRDefault="004F3445" w:rsidP="00652B6B">
            <w:pPr>
              <w:spacing w:after="120"/>
              <w:jc w:val="both"/>
              <w:rPr>
                <w:rFonts w:cs="Times New Roman"/>
                <w:sz w:val="24"/>
                <w:szCs w:val="24"/>
              </w:rPr>
            </w:pPr>
            <w:r w:rsidRPr="00AE1E72">
              <w:rPr>
                <w:rFonts w:cs="Times New Roman"/>
                <w:i/>
                <w:sz w:val="24"/>
                <w:szCs w:val="24"/>
              </w:rPr>
              <w:t>máy ép phôi (foil) chống giả và phôi (foil) chống giả để sử dụng cho tiền, ngân phiếu thanh toán và các loại ấn chỉ, giấy tờ có giá khác thuộc ngành Ngân hàng phát hành và quản lý</w:t>
            </w:r>
            <w:r w:rsidRPr="00AE1E72">
              <w:rPr>
                <w:rFonts w:cs="Times New Roman"/>
                <w:sz w:val="24"/>
                <w:szCs w:val="24"/>
              </w:rPr>
              <w:t>”.</w:t>
            </w:r>
          </w:p>
          <w:p w14:paraId="7162970B" w14:textId="68475CE1" w:rsidR="004F3445" w:rsidRPr="00AE1E72" w:rsidRDefault="004F3445" w:rsidP="00652B6B">
            <w:pPr>
              <w:spacing w:after="120"/>
              <w:jc w:val="both"/>
              <w:rPr>
                <w:rFonts w:cs="Times New Roman"/>
                <w:sz w:val="24"/>
                <w:szCs w:val="24"/>
              </w:rPr>
            </w:pPr>
          </w:p>
        </w:tc>
      </w:tr>
      <w:tr w:rsidR="00B81100" w:rsidRPr="00AE1E72" w14:paraId="4D031226" w14:textId="77777777" w:rsidTr="00511EE3">
        <w:tc>
          <w:tcPr>
            <w:tcW w:w="2122" w:type="dxa"/>
            <w:vMerge w:val="restart"/>
            <w:vAlign w:val="center"/>
          </w:tcPr>
          <w:p w14:paraId="61472C9E" w14:textId="3921DDF4" w:rsidR="00B81100" w:rsidRPr="00AE1E72" w:rsidRDefault="00B81100" w:rsidP="00652B6B">
            <w:pPr>
              <w:spacing w:after="120"/>
              <w:jc w:val="both"/>
              <w:rPr>
                <w:rFonts w:cs="Times New Roman"/>
                <w:b/>
                <w:bCs/>
                <w:sz w:val="24"/>
                <w:szCs w:val="24"/>
              </w:rPr>
            </w:pPr>
            <w:r w:rsidRPr="00AE1E72">
              <w:rPr>
                <w:rFonts w:cs="Times New Roman"/>
                <w:b/>
                <w:bCs/>
                <w:sz w:val="24"/>
                <w:szCs w:val="24"/>
              </w:rPr>
              <w:lastRenderedPageBreak/>
              <w:t xml:space="preserve">Phụ lục III </w:t>
            </w:r>
            <w:r>
              <w:rPr>
                <w:rFonts w:cs="Times New Roman"/>
                <w:b/>
                <w:bCs/>
                <w:sz w:val="24"/>
                <w:szCs w:val="24"/>
              </w:rPr>
              <w:t>(</w:t>
            </w:r>
            <w:r w:rsidRPr="00AE1E72">
              <w:rPr>
                <w:rFonts w:cs="Times New Roman"/>
                <w:b/>
                <w:bCs/>
                <w:sz w:val="24"/>
                <w:szCs w:val="24"/>
              </w:rPr>
              <w:t>Danh mục hàng hóa quản lý theo giấy phép, điều kiện)</w:t>
            </w:r>
          </w:p>
        </w:tc>
        <w:tc>
          <w:tcPr>
            <w:tcW w:w="2268" w:type="dxa"/>
            <w:vAlign w:val="center"/>
          </w:tcPr>
          <w:p w14:paraId="028797B2" w14:textId="3D719033" w:rsidR="00B81100" w:rsidRPr="00AE1E72" w:rsidRDefault="00B81100" w:rsidP="00652B6B">
            <w:pPr>
              <w:spacing w:after="120"/>
              <w:jc w:val="both"/>
              <w:rPr>
                <w:rFonts w:cs="Times New Roman"/>
                <w:sz w:val="24"/>
                <w:szCs w:val="24"/>
              </w:rPr>
            </w:pPr>
            <w:r w:rsidRPr="00AE1E72">
              <w:rPr>
                <w:rFonts w:cs="Times New Roman"/>
                <w:sz w:val="24"/>
                <w:szCs w:val="24"/>
              </w:rPr>
              <w:t>Bộ Quốc phòng</w:t>
            </w:r>
          </w:p>
        </w:tc>
        <w:tc>
          <w:tcPr>
            <w:tcW w:w="5954" w:type="dxa"/>
            <w:vAlign w:val="center"/>
          </w:tcPr>
          <w:p w14:paraId="46626C51" w14:textId="77777777" w:rsidR="00B81100" w:rsidRPr="00AE1E72" w:rsidRDefault="00B81100" w:rsidP="00652B6B">
            <w:pPr>
              <w:spacing w:after="120"/>
              <w:jc w:val="both"/>
              <w:rPr>
                <w:rFonts w:cs="Times New Roman"/>
                <w:sz w:val="24"/>
                <w:szCs w:val="24"/>
              </w:rPr>
            </w:pPr>
            <w:r w:rsidRPr="00AE1E72">
              <w:rPr>
                <w:rFonts w:cs="Times New Roman"/>
                <w:sz w:val="24"/>
                <w:szCs w:val="24"/>
              </w:rPr>
              <w:t>Mục 8, II Danh mục nhập khẩu theo giấy phép tại Phụ lục III, phần Bộ, Cơ quan ngang bộ: Bộ Quốc phòng (Ban Cơ yếu Chính phủ).</w:t>
            </w:r>
          </w:p>
          <w:p w14:paraId="48E23824" w14:textId="77777777" w:rsidR="00B81100" w:rsidRPr="00AE1E72" w:rsidRDefault="00B81100" w:rsidP="00652B6B">
            <w:pPr>
              <w:spacing w:after="120"/>
              <w:jc w:val="both"/>
              <w:rPr>
                <w:rFonts w:cs="Times New Roman"/>
                <w:sz w:val="24"/>
                <w:szCs w:val="24"/>
              </w:rPr>
            </w:pPr>
            <w:r w:rsidRPr="00AE1E72">
              <w:rPr>
                <w:rFonts w:cs="Times New Roman"/>
                <w:sz w:val="24"/>
                <w:szCs w:val="24"/>
              </w:rPr>
              <w:t xml:space="preserve"> + Mục 11, II Danh mục nhập khẩu theo giấy phép tại Phụ lục III, phần Bộ, Cơ quan ngang bộ: Bộ Công an, Bộ Quốc phòng (đối với hàng hóa phục vụ quốc phòng).</w:t>
            </w:r>
          </w:p>
          <w:p w14:paraId="29909951" w14:textId="77777777" w:rsidR="00B81100" w:rsidRPr="00AE1E72" w:rsidRDefault="00B81100" w:rsidP="00652B6B">
            <w:pPr>
              <w:spacing w:after="120"/>
              <w:jc w:val="both"/>
              <w:rPr>
                <w:rFonts w:cs="Times New Roman"/>
                <w:sz w:val="24"/>
                <w:szCs w:val="24"/>
              </w:rPr>
            </w:pPr>
            <w:r w:rsidRPr="00AE1E72">
              <w:rPr>
                <w:rFonts w:cs="Times New Roman"/>
                <w:sz w:val="24"/>
                <w:szCs w:val="24"/>
              </w:rPr>
              <w:t xml:space="preserve"> + Mục 8, III Danh mục xuất khẩu theo điều kiện tại Phụ lục III, phần Bộ, Cơ quan ngang bộ: Bộ Quốc phòng; Ủy ban nhân dân cấp tỉnh, thành phố. </w:t>
            </w:r>
          </w:p>
          <w:p w14:paraId="2B5682E8" w14:textId="77777777" w:rsidR="00B81100" w:rsidRPr="00AE1E72" w:rsidRDefault="00B81100" w:rsidP="00652B6B">
            <w:pPr>
              <w:spacing w:after="120"/>
              <w:jc w:val="both"/>
              <w:rPr>
                <w:rFonts w:cs="Times New Roman"/>
                <w:sz w:val="24"/>
                <w:szCs w:val="24"/>
              </w:rPr>
            </w:pPr>
            <w:r w:rsidRPr="00AE1E72">
              <w:rPr>
                <w:rFonts w:cs="Times New Roman"/>
                <w:sz w:val="24"/>
                <w:szCs w:val="24"/>
              </w:rPr>
              <w:t>+ Mục 9, III Danh mục xuất khẩu theo điều kiện tại Phụ lục III: Bộ Công an, Bộ Quốc phòng (đối với sản phẩm, dịch vụ công nghiệp quốc phòng).</w:t>
            </w:r>
          </w:p>
          <w:p w14:paraId="30E8C6E3" w14:textId="0F992F3B" w:rsidR="00B81100" w:rsidRPr="00AE1E72" w:rsidRDefault="00B81100" w:rsidP="00652B6B">
            <w:pPr>
              <w:spacing w:after="120"/>
              <w:jc w:val="both"/>
              <w:rPr>
                <w:rFonts w:cs="Times New Roman"/>
                <w:sz w:val="24"/>
                <w:szCs w:val="24"/>
              </w:rPr>
            </w:pPr>
            <w:r w:rsidRPr="00AE1E72">
              <w:rPr>
                <w:rFonts w:cs="Times New Roman"/>
                <w:sz w:val="24"/>
                <w:szCs w:val="24"/>
              </w:rPr>
              <w:t xml:space="preserve"> + Mục 8, II Danh mục nhập khẩu theo điều kiện tại Phụ lục III, phần Bộ, Cơ quan ngang bộ: Bộ Quốc phòng; Ủy ban nhân dân cấp tỉnh, thành phố. </w:t>
            </w:r>
          </w:p>
          <w:p w14:paraId="26D34987" w14:textId="00F9E52A" w:rsidR="00B81100" w:rsidRPr="00AE1E72" w:rsidRDefault="00B81100" w:rsidP="00652B6B">
            <w:pPr>
              <w:spacing w:after="120"/>
              <w:jc w:val="both"/>
              <w:rPr>
                <w:rFonts w:cs="Times New Roman"/>
                <w:sz w:val="24"/>
                <w:szCs w:val="24"/>
              </w:rPr>
            </w:pPr>
            <w:r w:rsidRPr="00AE1E72">
              <w:rPr>
                <w:rFonts w:cs="Times New Roman"/>
                <w:sz w:val="24"/>
                <w:szCs w:val="24"/>
              </w:rPr>
              <w:t>+ Mục 9, IV Danh mục nhập khẩu theo điều kiện tại Phụ lục III, phần Bộ, Cơ quan ngang bộ: Bộ Công an, Bộ Quốc phòng (đối với sản phẩm, dịch vụ công nghiệp quốc phòng).</w:t>
            </w:r>
          </w:p>
        </w:tc>
        <w:tc>
          <w:tcPr>
            <w:tcW w:w="4394" w:type="dxa"/>
          </w:tcPr>
          <w:p w14:paraId="12B88CED" w14:textId="5969E1DE" w:rsidR="00B81100" w:rsidRPr="00AE1E72" w:rsidRDefault="00B81100" w:rsidP="00652B6B">
            <w:pPr>
              <w:spacing w:after="120"/>
              <w:jc w:val="both"/>
              <w:rPr>
                <w:rFonts w:cs="Times New Roman"/>
                <w:sz w:val="24"/>
                <w:szCs w:val="24"/>
              </w:rPr>
            </w:pPr>
            <w:r w:rsidRPr="00AE1E72">
              <w:rPr>
                <w:rFonts w:cs="Times New Roman"/>
                <w:sz w:val="24"/>
                <w:szCs w:val="24"/>
              </w:rPr>
              <w:t>Tiếp thu. Riêng mục Danh mục xuất khẩu và Danh mục nhập khẩu theo điều kiện (III9 và IV8) không bổ sung UBND cấp tỉnh do UBND cấp tỉnh không quản lý điều kiện các mặt hàng này mà chỉ quản lý cấp giấy phép</w:t>
            </w:r>
          </w:p>
        </w:tc>
      </w:tr>
      <w:tr w:rsidR="00B81100" w:rsidRPr="00AE1E72" w14:paraId="6C57753D" w14:textId="77777777" w:rsidTr="00511EE3">
        <w:tc>
          <w:tcPr>
            <w:tcW w:w="2122" w:type="dxa"/>
            <w:vMerge/>
            <w:vAlign w:val="center"/>
          </w:tcPr>
          <w:p w14:paraId="541357FF" w14:textId="77777777" w:rsidR="00B81100" w:rsidRPr="00AE1E72" w:rsidRDefault="00B81100" w:rsidP="00652B6B">
            <w:pPr>
              <w:spacing w:after="120"/>
              <w:jc w:val="both"/>
              <w:rPr>
                <w:rFonts w:cs="Times New Roman"/>
                <w:b/>
                <w:bCs/>
                <w:sz w:val="24"/>
                <w:szCs w:val="24"/>
              </w:rPr>
            </w:pPr>
          </w:p>
        </w:tc>
        <w:tc>
          <w:tcPr>
            <w:tcW w:w="2268" w:type="dxa"/>
            <w:vAlign w:val="center"/>
          </w:tcPr>
          <w:p w14:paraId="0523BD50" w14:textId="08EB5029" w:rsidR="00B81100" w:rsidRPr="00AE1E72" w:rsidRDefault="00B81100" w:rsidP="00652B6B">
            <w:pPr>
              <w:spacing w:after="120"/>
              <w:jc w:val="both"/>
              <w:rPr>
                <w:rFonts w:cs="Times New Roman"/>
                <w:sz w:val="24"/>
                <w:szCs w:val="24"/>
              </w:rPr>
            </w:pPr>
            <w:r w:rsidRPr="00AE1E72">
              <w:rPr>
                <w:rFonts w:cs="Times New Roman"/>
                <w:sz w:val="24"/>
                <w:szCs w:val="24"/>
              </w:rPr>
              <w:t>Bộ Quốc phòng (lần 2)</w:t>
            </w:r>
          </w:p>
        </w:tc>
        <w:tc>
          <w:tcPr>
            <w:tcW w:w="5954" w:type="dxa"/>
            <w:vAlign w:val="center"/>
          </w:tcPr>
          <w:p w14:paraId="1906A91D" w14:textId="77777777" w:rsidR="00B81100" w:rsidRPr="00AE1E72" w:rsidRDefault="00B81100" w:rsidP="00652B6B">
            <w:pPr>
              <w:spacing w:after="120"/>
              <w:jc w:val="both"/>
              <w:rPr>
                <w:rFonts w:cs="Times New Roman"/>
                <w:sz w:val="24"/>
                <w:szCs w:val="24"/>
              </w:rPr>
            </w:pPr>
            <w:r w:rsidRPr="00AE1E72">
              <w:rPr>
                <w:rFonts w:cs="Times New Roman"/>
                <w:sz w:val="24"/>
                <w:szCs w:val="24"/>
              </w:rPr>
              <w:t xml:space="preserve">- Đề nghị điều chỉnh mục I.8 theo 02 trường hợp như II.9, do việc quản lý cấp phép xuất khẩu chỉ áp dụng đối với trường hợp phục vụ quốc phòng an ninh là chưa phù hợp với đối tượng quản lý và thực tế thực hiện, đối tượng cần quản lý cấp phép xuất khẩu là cả các thương nhân xuất khẩu mặt hàng này vì mục đích kinh doanh và mục đích khác </w:t>
            </w:r>
          </w:p>
          <w:p w14:paraId="5ADFC496" w14:textId="77777777" w:rsidR="00B81100" w:rsidRPr="00AE1E72" w:rsidRDefault="00B81100" w:rsidP="00652B6B">
            <w:pPr>
              <w:spacing w:after="120"/>
              <w:jc w:val="both"/>
              <w:rPr>
                <w:rFonts w:cs="Times New Roman"/>
                <w:sz w:val="24"/>
                <w:szCs w:val="24"/>
              </w:rPr>
            </w:pPr>
            <w:r w:rsidRPr="00AE1E72">
              <w:rPr>
                <w:rFonts w:cs="Times New Roman"/>
                <w:sz w:val="24"/>
                <w:szCs w:val="24"/>
              </w:rPr>
              <w:t>- Đề nghị bổ sung nguyên tắc không ảnh hưởng đến quốc phòng, an ninh trong trường hợp UBND tỉnh cấp phép</w:t>
            </w:r>
          </w:p>
          <w:p w14:paraId="47225A36" w14:textId="133526F8" w:rsidR="00B81100" w:rsidRPr="00AE1E72" w:rsidRDefault="00B81100" w:rsidP="00652B6B">
            <w:pPr>
              <w:spacing w:after="120"/>
              <w:jc w:val="both"/>
              <w:rPr>
                <w:rFonts w:cs="Times New Roman"/>
                <w:sz w:val="24"/>
                <w:szCs w:val="24"/>
              </w:rPr>
            </w:pPr>
            <w:r w:rsidRPr="00AE1E72">
              <w:rPr>
                <w:rFonts w:cs="Times New Roman"/>
                <w:sz w:val="24"/>
                <w:szCs w:val="24"/>
              </w:rPr>
              <w:t>- Mục III.8 đề nghị bổ sung cột UBND cấp tỉnh , thành phố tại cột Bộ, cơ quan ngang bộ có thẩm quyền quản lý</w:t>
            </w:r>
          </w:p>
        </w:tc>
        <w:tc>
          <w:tcPr>
            <w:tcW w:w="4394" w:type="dxa"/>
          </w:tcPr>
          <w:p w14:paraId="137EA5F8" w14:textId="6A339CD5" w:rsidR="00B81100" w:rsidRPr="00AE1E72" w:rsidRDefault="00B81100" w:rsidP="00652B6B">
            <w:pPr>
              <w:spacing w:after="120"/>
              <w:jc w:val="both"/>
              <w:rPr>
                <w:rFonts w:cs="Times New Roman"/>
                <w:sz w:val="24"/>
                <w:szCs w:val="24"/>
              </w:rPr>
            </w:pPr>
            <w:r w:rsidRPr="00AE1E72">
              <w:rPr>
                <w:rFonts w:cs="Times New Roman"/>
                <w:sz w:val="24"/>
                <w:szCs w:val="24"/>
              </w:rPr>
              <w:t>Không tiếp thu do</w:t>
            </w:r>
          </w:p>
          <w:p w14:paraId="05082C51" w14:textId="77777777" w:rsidR="00B81100" w:rsidRPr="00AE1E72" w:rsidRDefault="00B81100" w:rsidP="00652B6B">
            <w:pPr>
              <w:spacing w:after="120"/>
              <w:jc w:val="both"/>
              <w:rPr>
                <w:rFonts w:cs="Times New Roman"/>
                <w:sz w:val="24"/>
                <w:szCs w:val="24"/>
              </w:rPr>
            </w:pPr>
            <w:r w:rsidRPr="00AE1E72">
              <w:rPr>
                <w:rFonts w:cs="Times New Roman"/>
                <w:sz w:val="24"/>
                <w:szCs w:val="24"/>
              </w:rPr>
              <w:t>- Luật Phòng không nhân dân và Nghị định 288/2025/NĐ-CP không quy định cấp phép xuất khẩu các mặt hàng này</w:t>
            </w:r>
          </w:p>
          <w:p w14:paraId="32CFC906" w14:textId="77777777" w:rsidR="00B81100" w:rsidRPr="00AE1E72" w:rsidRDefault="00B81100" w:rsidP="00652B6B">
            <w:pPr>
              <w:spacing w:after="120"/>
              <w:jc w:val="both"/>
              <w:rPr>
                <w:rFonts w:cs="Times New Roman"/>
                <w:sz w:val="24"/>
                <w:szCs w:val="24"/>
              </w:rPr>
            </w:pPr>
            <w:r w:rsidRPr="00AE1E72">
              <w:rPr>
                <w:rFonts w:cs="Times New Roman"/>
                <w:sz w:val="24"/>
                <w:szCs w:val="24"/>
              </w:rPr>
              <w:t>- Phụ lục III chỉ liệt kê các mặt hàng thuộc diện cấp phép, nguyên tắc quản lý và cấp phép nhập khẩu các mặt hàng này được quy định cụ thể tại Luật Phòng không nhân dân và Nghị định 288/2025/NĐ-CP trong đó có việc lấy ý kiến Bộ Quốc phòng, Bộ Công an trước khi cấp phép. Theo đó, các Bộ sẽ có ý kiến nhằm đảm bảo việc cấp phép không ảnh hưởng đến quốc phòng, an ninh.</w:t>
            </w:r>
          </w:p>
          <w:p w14:paraId="0BEBB3A5" w14:textId="2B8CBA6C" w:rsidR="00B81100" w:rsidRPr="00AE1E72" w:rsidRDefault="00B81100" w:rsidP="00652B6B">
            <w:pPr>
              <w:spacing w:after="120"/>
              <w:jc w:val="both"/>
              <w:rPr>
                <w:rFonts w:cs="Times New Roman"/>
                <w:sz w:val="24"/>
                <w:szCs w:val="24"/>
              </w:rPr>
            </w:pPr>
            <w:r w:rsidRPr="00AE1E72">
              <w:rPr>
                <w:rFonts w:cs="Times New Roman"/>
                <w:sz w:val="24"/>
                <w:szCs w:val="24"/>
              </w:rPr>
              <w:lastRenderedPageBreak/>
              <w:t>- Mục III.8 là Danh mục hàng hóa xuất khẩu có điều kiện. UBND cấp tỉnh chỉ quản lý cấp giấy phép, không quản lý điều kiện các mặt hàng này.</w:t>
            </w:r>
          </w:p>
        </w:tc>
      </w:tr>
      <w:tr w:rsidR="00B81100" w:rsidRPr="00AE1E72" w14:paraId="477E5D44" w14:textId="77777777" w:rsidTr="00511EE3">
        <w:tc>
          <w:tcPr>
            <w:tcW w:w="2122" w:type="dxa"/>
            <w:vMerge/>
            <w:vAlign w:val="center"/>
          </w:tcPr>
          <w:p w14:paraId="0DCAF406" w14:textId="77777777" w:rsidR="00B81100" w:rsidRPr="00AE1E72" w:rsidRDefault="00B81100" w:rsidP="00652B6B">
            <w:pPr>
              <w:spacing w:after="120"/>
              <w:jc w:val="both"/>
              <w:rPr>
                <w:rFonts w:cs="Times New Roman"/>
                <w:b/>
                <w:bCs/>
                <w:sz w:val="24"/>
                <w:szCs w:val="24"/>
              </w:rPr>
            </w:pPr>
          </w:p>
        </w:tc>
        <w:tc>
          <w:tcPr>
            <w:tcW w:w="2268" w:type="dxa"/>
            <w:vAlign w:val="center"/>
          </w:tcPr>
          <w:p w14:paraId="3E00429A" w14:textId="271394D9" w:rsidR="00B81100" w:rsidRPr="00AE1E72" w:rsidRDefault="00B81100" w:rsidP="00652B6B">
            <w:pPr>
              <w:spacing w:after="120"/>
              <w:jc w:val="both"/>
              <w:rPr>
                <w:rFonts w:cs="Times New Roman"/>
                <w:sz w:val="24"/>
                <w:szCs w:val="24"/>
              </w:rPr>
            </w:pPr>
            <w:r w:rsidRPr="00AE1E72">
              <w:rPr>
                <w:rFonts w:cs="Times New Roman"/>
                <w:sz w:val="24"/>
                <w:szCs w:val="24"/>
              </w:rPr>
              <w:t>Bộ Quốc phòng (lần 2)</w:t>
            </w:r>
          </w:p>
        </w:tc>
        <w:tc>
          <w:tcPr>
            <w:tcW w:w="5954" w:type="dxa"/>
            <w:vAlign w:val="center"/>
          </w:tcPr>
          <w:p w14:paraId="25A77C2C" w14:textId="77777777" w:rsidR="00B81100" w:rsidRPr="00AE1E72" w:rsidRDefault="00B81100" w:rsidP="00652B6B">
            <w:pPr>
              <w:spacing w:after="120"/>
              <w:jc w:val="both"/>
              <w:rPr>
                <w:rFonts w:cs="Times New Roman"/>
                <w:sz w:val="24"/>
                <w:szCs w:val="24"/>
              </w:rPr>
            </w:pPr>
            <w:r w:rsidRPr="00AE1E72">
              <w:rPr>
                <w:rFonts w:cs="Times New Roman"/>
                <w:sz w:val="24"/>
                <w:szCs w:val="24"/>
              </w:rPr>
              <w:t>Tại mục IV Phụ lục III (hàng hóa nhập khẩu theo điều kiện):</w:t>
            </w:r>
          </w:p>
          <w:p w14:paraId="30B5AC99" w14:textId="77777777" w:rsidR="00B81100" w:rsidRPr="00AE1E72" w:rsidRDefault="00B81100" w:rsidP="00652B6B">
            <w:pPr>
              <w:spacing w:after="120"/>
              <w:jc w:val="both"/>
              <w:rPr>
                <w:rFonts w:cs="Times New Roman"/>
                <w:sz w:val="24"/>
                <w:szCs w:val="24"/>
              </w:rPr>
            </w:pPr>
            <w:r w:rsidRPr="00AE1E72">
              <w:rPr>
                <w:rFonts w:cs="Times New Roman"/>
                <w:sz w:val="24"/>
                <w:szCs w:val="24"/>
              </w:rPr>
              <w:t>- STT 10 đề nghị bổ sung “Bộ Quốc phòng (đối với hàng hóa phục vụ quốc phòng)”</w:t>
            </w:r>
          </w:p>
          <w:p w14:paraId="2B07DF2B" w14:textId="5EDC9B72" w:rsidR="00B81100" w:rsidRPr="00AE1E72" w:rsidRDefault="00B81100" w:rsidP="00652B6B">
            <w:pPr>
              <w:spacing w:after="120"/>
              <w:jc w:val="both"/>
              <w:rPr>
                <w:rFonts w:cs="Times New Roman"/>
                <w:sz w:val="24"/>
                <w:szCs w:val="24"/>
              </w:rPr>
            </w:pPr>
            <w:r w:rsidRPr="00AE1E72">
              <w:rPr>
                <w:rFonts w:cs="Times New Roman"/>
                <w:sz w:val="24"/>
                <w:szCs w:val="24"/>
              </w:rPr>
              <w:t>- STT 12 đề nghị sửa thành Bộ Quốc phòng (đối với hàng hóa phục vụ quốc phòng).</w:t>
            </w:r>
          </w:p>
        </w:tc>
        <w:tc>
          <w:tcPr>
            <w:tcW w:w="4394" w:type="dxa"/>
          </w:tcPr>
          <w:p w14:paraId="68094A90" w14:textId="073BBFC6" w:rsidR="00B81100" w:rsidRPr="00AE1E72" w:rsidRDefault="00B81100" w:rsidP="00652B6B">
            <w:pPr>
              <w:spacing w:after="120"/>
              <w:jc w:val="both"/>
              <w:rPr>
                <w:rFonts w:cs="Times New Roman"/>
                <w:sz w:val="24"/>
                <w:szCs w:val="24"/>
              </w:rPr>
            </w:pPr>
            <w:r w:rsidRPr="00AE1E72">
              <w:rPr>
                <w:rFonts w:cs="Times New Roman"/>
                <w:sz w:val="24"/>
                <w:szCs w:val="24"/>
              </w:rPr>
              <w:t>Tiếp thu</w:t>
            </w:r>
          </w:p>
        </w:tc>
      </w:tr>
      <w:tr w:rsidR="00B81100" w:rsidRPr="00AE1E72" w14:paraId="26B1C474" w14:textId="77777777" w:rsidTr="00511EE3">
        <w:tc>
          <w:tcPr>
            <w:tcW w:w="2122" w:type="dxa"/>
            <w:vMerge/>
            <w:vAlign w:val="center"/>
          </w:tcPr>
          <w:p w14:paraId="24C78B84" w14:textId="77777777" w:rsidR="00B81100" w:rsidRPr="00AE1E72" w:rsidRDefault="00B81100" w:rsidP="00652B6B">
            <w:pPr>
              <w:spacing w:after="120"/>
              <w:jc w:val="both"/>
              <w:rPr>
                <w:rFonts w:cs="Times New Roman"/>
                <w:sz w:val="24"/>
                <w:szCs w:val="24"/>
              </w:rPr>
            </w:pPr>
          </w:p>
        </w:tc>
        <w:tc>
          <w:tcPr>
            <w:tcW w:w="2268" w:type="dxa"/>
            <w:vAlign w:val="center"/>
          </w:tcPr>
          <w:p w14:paraId="164007FE" w14:textId="2519519D" w:rsidR="00B81100" w:rsidRPr="00AE1E72" w:rsidRDefault="00B81100" w:rsidP="00652B6B">
            <w:pPr>
              <w:spacing w:after="120"/>
              <w:jc w:val="both"/>
              <w:rPr>
                <w:rFonts w:cs="Times New Roman"/>
                <w:sz w:val="24"/>
                <w:szCs w:val="24"/>
              </w:rPr>
            </w:pPr>
            <w:r w:rsidRPr="00AE1E72">
              <w:rPr>
                <w:rFonts w:cs="Times New Roman"/>
                <w:sz w:val="24"/>
                <w:szCs w:val="24"/>
              </w:rPr>
              <w:t>Bộ Xây dựng</w:t>
            </w:r>
          </w:p>
        </w:tc>
        <w:tc>
          <w:tcPr>
            <w:tcW w:w="5954" w:type="dxa"/>
            <w:vAlign w:val="center"/>
          </w:tcPr>
          <w:p w14:paraId="317F683A" w14:textId="0D581790" w:rsidR="00B81100" w:rsidRPr="00AE1E72" w:rsidRDefault="00B81100" w:rsidP="00652B6B">
            <w:pPr>
              <w:spacing w:after="120"/>
              <w:jc w:val="both"/>
              <w:rPr>
                <w:rFonts w:cs="Times New Roman"/>
                <w:sz w:val="24"/>
                <w:szCs w:val="24"/>
              </w:rPr>
            </w:pPr>
            <w:r w:rsidRPr="00AE1E72">
              <w:rPr>
                <w:rFonts w:cs="Times New Roman"/>
                <w:sz w:val="24"/>
                <w:szCs w:val="24"/>
              </w:rPr>
              <w:t xml:space="preserve">Khoản 4, khoản 5 Điều 99 Nghị định số 193/2025/NĐ-CP của Chính phủ quy định chi tiết thi hành một số điều và biện pháp thi hành Luật Địa chất và Khoáng sản quy định về trách nhiệm quản lý nhà nước về hoạt động chế biến khoáng sản như sau: </w:t>
            </w:r>
            <w:r w:rsidRPr="00AE1E72">
              <w:rPr>
                <w:rFonts w:cs="Times New Roman"/>
                <w:i/>
                <w:iCs/>
                <w:sz w:val="24"/>
                <w:szCs w:val="24"/>
              </w:rPr>
              <w:t xml:space="preserve">“Bộ Công Thương quy định tiêu chuẩn, mức độ chế biến </w:t>
            </w:r>
            <w:r w:rsidRPr="00AE1E72">
              <w:rPr>
                <w:rFonts w:cs="Times New Roman"/>
                <w:b/>
                <w:bCs/>
                <w:i/>
                <w:iCs/>
                <w:sz w:val="24"/>
                <w:szCs w:val="24"/>
              </w:rPr>
              <w:t xml:space="preserve">khoáng sản nhóm I </w:t>
            </w:r>
            <w:r w:rsidRPr="00AE1E72">
              <w:rPr>
                <w:rFonts w:cs="Times New Roman"/>
                <w:i/>
                <w:iCs/>
                <w:sz w:val="24"/>
                <w:szCs w:val="24"/>
              </w:rPr>
              <w:t xml:space="preserve">có nguồn gốc khai thác trong nước đã qua chế biến được phép xuất khẩu, trừ trường hợp quy định tại điểm c khoản 4 Điều 108 của Nghị định này; Bộ Xây dựng quy định tiêu chuẩn, mức độ chế biến </w:t>
            </w:r>
            <w:r w:rsidRPr="00AE1E72">
              <w:rPr>
                <w:rFonts w:cs="Times New Roman"/>
                <w:b/>
                <w:bCs/>
                <w:i/>
                <w:iCs/>
                <w:sz w:val="24"/>
                <w:szCs w:val="24"/>
              </w:rPr>
              <w:t xml:space="preserve">khoáng sản thuộc nhóm II </w:t>
            </w:r>
            <w:r w:rsidRPr="00AE1E72">
              <w:rPr>
                <w:rFonts w:cs="Times New Roman"/>
                <w:i/>
                <w:iCs/>
                <w:sz w:val="24"/>
                <w:szCs w:val="24"/>
              </w:rPr>
              <w:t>có nguồn gốc khai thác trong nước đã qua chế biến được phép xuất khẩu, trừ trường hợp quy định tại điểm c khoản 4 Điều 108 của Nghị định này”</w:t>
            </w:r>
            <w:r w:rsidRPr="00AE1E72">
              <w:rPr>
                <w:rFonts w:cs="Times New Roman"/>
                <w:sz w:val="24"/>
                <w:szCs w:val="24"/>
              </w:rPr>
              <w:t xml:space="preserve">. Ngoài ra, Bộ Công Thương, Bộ Xây dựng cũng đã ban hành một số Thông tư hướng dẫn xuất khẩu khoáng sản theo quy định của pháp luật, các Thông tư hiện vẫn đang còn hiệu lực. Do vậy, để đồng bộ quản lý nhà nước của Bộ Công Thương và Bộ Xây dựng về xuất khẩu khoáng sản, tránh khoảng chống pháp lý, đề nghị bổ sung vào Phụ lục III Danh mục hàng hóa xuất khẩu theo điều kiện ban hành kèm theo dự thảo Nghị định đối với sản phẩm, hàng hóa là </w:t>
            </w:r>
            <w:r w:rsidRPr="00AE1E72">
              <w:rPr>
                <w:rFonts w:cs="Times New Roman"/>
                <w:b/>
                <w:bCs/>
                <w:sz w:val="24"/>
                <w:szCs w:val="24"/>
              </w:rPr>
              <w:t xml:space="preserve">“khoáng sản làm vật liệu xây dựng” </w:t>
            </w:r>
            <w:r w:rsidRPr="00AE1E72">
              <w:rPr>
                <w:rFonts w:cs="Times New Roman"/>
                <w:sz w:val="24"/>
                <w:szCs w:val="24"/>
              </w:rPr>
              <w:t>thuộc thẩm quyền quản lý của Bộ Xây dựng.</w:t>
            </w:r>
          </w:p>
        </w:tc>
        <w:tc>
          <w:tcPr>
            <w:tcW w:w="4394" w:type="dxa"/>
            <w:vAlign w:val="center"/>
          </w:tcPr>
          <w:p w14:paraId="7FCE4173" w14:textId="0E97F5F5" w:rsidR="00B81100" w:rsidRPr="00AE1E72" w:rsidRDefault="00B81100" w:rsidP="00652B6B">
            <w:pPr>
              <w:spacing w:after="120"/>
              <w:jc w:val="both"/>
              <w:rPr>
                <w:rFonts w:cs="Times New Roman"/>
                <w:sz w:val="24"/>
                <w:szCs w:val="24"/>
              </w:rPr>
            </w:pPr>
            <w:r w:rsidRPr="00AE1E72">
              <w:rPr>
                <w:rFonts w:cs="Times New Roman"/>
                <w:sz w:val="24"/>
                <w:szCs w:val="24"/>
              </w:rPr>
              <w:t>Tiếp thu</w:t>
            </w:r>
          </w:p>
        </w:tc>
      </w:tr>
      <w:tr w:rsidR="00B81100" w:rsidRPr="00AE1E72" w14:paraId="5EF2F90C" w14:textId="77777777" w:rsidTr="00511EE3">
        <w:tc>
          <w:tcPr>
            <w:tcW w:w="2122" w:type="dxa"/>
            <w:vMerge/>
            <w:vAlign w:val="center"/>
          </w:tcPr>
          <w:p w14:paraId="0FFE2235" w14:textId="77777777" w:rsidR="00B81100" w:rsidRPr="00AE1E72" w:rsidRDefault="00B81100" w:rsidP="00652B6B">
            <w:pPr>
              <w:spacing w:after="120"/>
              <w:jc w:val="both"/>
              <w:rPr>
                <w:rFonts w:cs="Times New Roman"/>
                <w:sz w:val="24"/>
                <w:szCs w:val="24"/>
              </w:rPr>
            </w:pPr>
          </w:p>
        </w:tc>
        <w:tc>
          <w:tcPr>
            <w:tcW w:w="2268" w:type="dxa"/>
            <w:vAlign w:val="center"/>
          </w:tcPr>
          <w:p w14:paraId="23730EEB" w14:textId="47123814" w:rsidR="00B81100" w:rsidRPr="00AE1E72" w:rsidRDefault="00B81100" w:rsidP="00652B6B">
            <w:pPr>
              <w:spacing w:after="120"/>
              <w:jc w:val="both"/>
              <w:rPr>
                <w:rFonts w:cs="Times New Roman"/>
                <w:sz w:val="24"/>
                <w:szCs w:val="24"/>
              </w:rPr>
            </w:pPr>
            <w:r w:rsidRPr="00AE1E72">
              <w:rPr>
                <w:rFonts w:cs="Times New Roman"/>
                <w:sz w:val="24"/>
                <w:szCs w:val="24"/>
              </w:rPr>
              <w:t xml:space="preserve">Bộ Xây dựng (lần 2) </w:t>
            </w:r>
          </w:p>
        </w:tc>
        <w:tc>
          <w:tcPr>
            <w:tcW w:w="5954" w:type="dxa"/>
            <w:vAlign w:val="center"/>
          </w:tcPr>
          <w:p w14:paraId="445BB7A2" w14:textId="3398BA72" w:rsidR="00B81100" w:rsidRPr="00AE1E72" w:rsidRDefault="00B81100" w:rsidP="00652B6B">
            <w:pPr>
              <w:spacing w:after="120"/>
              <w:jc w:val="both"/>
              <w:rPr>
                <w:rFonts w:cs="Times New Roman"/>
                <w:sz w:val="24"/>
                <w:szCs w:val="24"/>
              </w:rPr>
            </w:pPr>
            <w:r w:rsidRPr="00AE1E72">
              <w:rPr>
                <w:rFonts w:cs="Times New Roman"/>
                <w:sz w:val="24"/>
                <w:szCs w:val="24"/>
              </w:rPr>
              <w:t>Đề nghị bổ sung vào Phần III, Phụ lục III (danh mục hàng hóa xuất khẩu theo điều kiện) ban hành kèm theo dự thảo Nghị định đối với đối tượng “</w:t>
            </w:r>
            <w:r w:rsidRPr="00AE1E72">
              <w:rPr>
                <w:rFonts w:cs="Times New Roman"/>
                <w:b/>
                <w:bCs/>
                <w:i/>
                <w:iCs/>
                <w:sz w:val="24"/>
                <w:szCs w:val="24"/>
              </w:rPr>
              <w:t xml:space="preserve">khoáng sản làm vật liệu xây dựng” </w:t>
            </w:r>
            <w:r w:rsidRPr="00AE1E72">
              <w:rPr>
                <w:rFonts w:cs="Times New Roman"/>
                <w:sz w:val="24"/>
                <w:szCs w:val="24"/>
              </w:rPr>
              <w:t>thuộc thẩm quyền quản lý của Bộ Xây dựng.</w:t>
            </w:r>
          </w:p>
          <w:p w14:paraId="201DDD0E" w14:textId="3E531A0E" w:rsidR="00B81100" w:rsidRPr="00AE1E72" w:rsidRDefault="00B81100" w:rsidP="00652B6B">
            <w:pPr>
              <w:spacing w:after="120"/>
              <w:jc w:val="both"/>
              <w:rPr>
                <w:rFonts w:cs="Times New Roman"/>
                <w:sz w:val="24"/>
                <w:szCs w:val="24"/>
              </w:rPr>
            </w:pPr>
            <w:r w:rsidRPr="00AE1E72">
              <w:rPr>
                <w:rFonts w:cs="Times New Roman"/>
                <w:sz w:val="24"/>
                <w:szCs w:val="24"/>
              </w:rPr>
              <w:lastRenderedPageBreak/>
              <w:t>Lý do: Tại mục 2, Phần III, Phụ lục III (danh mục hàng hóa xuất khẩu theo điều kiện) đã quy định khoáng sản (trừ khoáng sản làm vật liệu xây dựng) thuộc thẩm quyền quản lý của Bộ Công Thương, tuy nhiên không có đối tượng là</w:t>
            </w:r>
          </w:p>
          <w:p w14:paraId="101001AD" w14:textId="4DEC7452" w:rsidR="00B81100" w:rsidRPr="00AE1E72" w:rsidRDefault="00B81100" w:rsidP="00652B6B">
            <w:pPr>
              <w:spacing w:after="120"/>
              <w:jc w:val="both"/>
              <w:rPr>
                <w:rFonts w:cs="Times New Roman"/>
                <w:sz w:val="24"/>
                <w:szCs w:val="24"/>
              </w:rPr>
            </w:pPr>
            <w:r w:rsidRPr="00AE1E72">
              <w:rPr>
                <w:rFonts w:cs="Times New Roman"/>
                <w:sz w:val="24"/>
                <w:szCs w:val="24"/>
              </w:rPr>
              <w:t>“</w:t>
            </w:r>
            <w:r w:rsidRPr="00AE1E72">
              <w:rPr>
                <w:rFonts w:cs="Times New Roman"/>
                <w:b/>
                <w:bCs/>
                <w:i/>
                <w:iCs/>
                <w:sz w:val="24"/>
                <w:szCs w:val="24"/>
              </w:rPr>
              <w:t xml:space="preserve">khoáng sản làm vật liệu xây dựng” </w:t>
            </w:r>
            <w:r w:rsidRPr="00AE1E72">
              <w:rPr>
                <w:rFonts w:cs="Times New Roman"/>
                <w:sz w:val="24"/>
                <w:szCs w:val="24"/>
              </w:rPr>
              <w:t xml:space="preserve">thuộc thẩm quyền quản lý của Bộ Xây dựng; trong khi theo quy định pháp luật về khoáng sản, 02 đối tượng trên đều thuộc danh mục ngành, nghề đầu tư kinh doanh có điều kiện (quy định tại Phụ lục IV của Luật Đầu tư) và thuộc thẩm quyền quản lý của 02 Bộ (Xây dựng và Công Thương) theo quy dịnh pháp luật về địa chất và khoáng sản. </w:t>
            </w:r>
          </w:p>
        </w:tc>
        <w:tc>
          <w:tcPr>
            <w:tcW w:w="4394" w:type="dxa"/>
            <w:vMerge w:val="restart"/>
            <w:vAlign w:val="center"/>
          </w:tcPr>
          <w:p w14:paraId="1628FB74" w14:textId="77777777" w:rsidR="00B81100" w:rsidRPr="00AE1E72" w:rsidRDefault="00B81100" w:rsidP="00652B6B">
            <w:pPr>
              <w:spacing w:after="120"/>
              <w:jc w:val="both"/>
              <w:rPr>
                <w:rFonts w:eastAsia="MS Mincho" w:cs="Times New Roman"/>
                <w:iCs/>
                <w:sz w:val="24"/>
                <w:szCs w:val="24"/>
                <w:lang w:eastAsia="ja-JP"/>
              </w:rPr>
            </w:pPr>
            <w:r w:rsidRPr="00AE1E72">
              <w:rPr>
                <w:rFonts w:cs="Times New Roman"/>
                <w:sz w:val="24"/>
                <w:szCs w:val="24"/>
              </w:rPr>
              <w:lastRenderedPageBreak/>
              <w:t>- Tiếp thu</w:t>
            </w:r>
            <w:r w:rsidRPr="00AE1E72">
              <w:rPr>
                <w:rFonts w:eastAsia="MS Mincho" w:cs="Times New Roman"/>
                <w:iCs/>
                <w:sz w:val="24"/>
                <w:szCs w:val="24"/>
                <w:lang w:eastAsia="ja-JP"/>
              </w:rPr>
              <w:t xml:space="preserve"> bổ sung Quy định thẩm quyền quản lý đối với khoáng sản xuất khẩu của Bộ Công Thương và Bộ Xây dựng theo </w:t>
            </w:r>
            <w:r w:rsidRPr="00AE1E72">
              <w:rPr>
                <w:rFonts w:eastAsia="MS Mincho" w:cs="Times New Roman"/>
                <w:iCs/>
                <w:sz w:val="24"/>
                <w:szCs w:val="24"/>
                <w:lang w:eastAsia="ja-JP"/>
              </w:rPr>
              <w:lastRenderedPageBreak/>
              <w:t>đúng quy định tại Nghị định số 193/2025/NĐ-CP.</w:t>
            </w:r>
          </w:p>
          <w:p w14:paraId="511CF515" w14:textId="061C62AE" w:rsidR="00B81100" w:rsidRPr="00AE1E72" w:rsidRDefault="00B81100" w:rsidP="00652B6B">
            <w:pPr>
              <w:spacing w:after="120"/>
              <w:jc w:val="both"/>
              <w:rPr>
                <w:rFonts w:cs="Times New Roman"/>
                <w:sz w:val="24"/>
                <w:szCs w:val="24"/>
              </w:rPr>
            </w:pPr>
            <w:r w:rsidRPr="00AE1E72">
              <w:rPr>
                <w:rFonts w:eastAsia="MS Mincho" w:cs="Times New Roman"/>
                <w:iCs/>
                <w:sz w:val="24"/>
                <w:szCs w:val="24"/>
                <w:lang w:eastAsia="ja-JP"/>
              </w:rPr>
              <w:t>- Đối với việc quy định cụ thể điều kiện xuất khẩu khoáng sản, thực hiện theo pháp luật chuyên ngành, đề nghị không quy định tại Dự thảo Nghị định</w:t>
            </w:r>
          </w:p>
        </w:tc>
      </w:tr>
      <w:tr w:rsidR="00B81100" w:rsidRPr="00AE1E72" w14:paraId="4FB05FCA" w14:textId="77777777" w:rsidTr="00511EE3">
        <w:tc>
          <w:tcPr>
            <w:tcW w:w="2122" w:type="dxa"/>
            <w:vMerge/>
            <w:vAlign w:val="center"/>
          </w:tcPr>
          <w:p w14:paraId="0BC230D1" w14:textId="77777777" w:rsidR="00B81100" w:rsidRPr="00AE1E72" w:rsidRDefault="00B81100" w:rsidP="00652B6B">
            <w:pPr>
              <w:spacing w:after="120"/>
              <w:jc w:val="both"/>
              <w:rPr>
                <w:rFonts w:cs="Times New Roman"/>
                <w:sz w:val="24"/>
                <w:szCs w:val="24"/>
              </w:rPr>
            </w:pPr>
          </w:p>
        </w:tc>
        <w:tc>
          <w:tcPr>
            <w:tcW w:w="2268" w:type="dxa"/>
            <w:vAlign w:val="center"/>
          </w:tcPr>
          <w:p w14:paraId="33D76A03" w14:textId="0B24EA11" w:rsidR="00B81100" w:rsidRPr="00AE1E72" w:rsidRDefault="00B81100" w:rsidP="00652B6B">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3C57B8B3" w14:textId="77777777" w:rsidR="00B81100" w:rsidRPr="00AE1E72" w:rsidRDefault="00B81100" w:rsidP="000F6A7A">
            <w:pPr>
              <w:spacing w:before="120"/>
              <w:jc w:val="both"/>
              <w:rPr>
                <w:rFonts w:eastAsia="MS Mincho" w:cs="Times New Roman"/>
                <w:iCs/>
                <w:sz w:val="24"/>
                <w:szCs w:val="24"/>
                <w:lang w:eastAsia="ja-JP"/>
              </w:rPr>
            </w:pPr>
            <w:r w:rsidRPr="00AE1E72">
              <w:rPr>
                <w:rFonts w:eastAsia="MS Mincho" w:cs="Times New Roman"/>
                <w:iCs/>
                <w:sz w:val="24"/>
                <w:szCs w:val="24"/>
                <w:lang w:eastAsia="ja-JP"/>
              </w:rPr>
              <w:t>Hiện nay, điều kiện khoáng sản xuất khẩu thuộc quản lý của Bộ Công Thương được quy định tại Điều 14 Nghị định số 17/2020/NĐ-CP ngày 05/02/2020 của Chính phủ sửa đổi, bổ sung một số điều của các Nghị định liên quan đến điều kiện đầu tư kinh doanh thuộc lĩnh vực quản lý nhà nước của Bộ Công Thương. Điều 14 Nghị định số 17/2020/NĐ-CP</w:t>
            </w:r>
            <w:bookmarkStart w:id="11" w:name="dieu_14"/>
            <w:r w:rsidRPr="00AE1E72">
              <w:rPr>
                <w:rFonts w:eastAsia="MS Mincho" w:cs="Times New Roman"/>
                <w:iCs/>
                <w:sz w:val="24"/>
                <w:szCs w:val="24"/>
                <w:lang w:eastAsia="ja-JP"/>
              </w:rPr>
              <w:t xml:space="preserve"> </w:t>
            </w:r>
            <w:bookmarkEnd w:id="11"/>
            <w:r w:rsidRPr="00AE1E72">
              <w:rPr>
                <w:rFonts w:eastAsia="MS Mincho" w:cs="Times New Roman"/>
                <w:iCs/>
                <w:sz w:val="24"/>
                <w:szCs w:val="24"/>
                <w:lang w:eastAsia="ja-JP"/>
              </w:rPr>
              <w:t>bổ sung Khoản 11 </w:t>
            </w:r>
            <w:bookmarkStart w:id="12" w:name="dc_120"/>
            <w:r w:rsidRPr="00AE1E72">
              <w:rPr>
                <w:rFonts w:eastAsia="MS Mincho" w:cs="Times New Roman"/>
                <w:iCs/>
                <w:sz w:val="24"/>
                <w:szCs w:val="24"/>
                <w:lang w:eastAsia="ja-JP"/>
              </w:rPr>
              <w:t>Điều 9 Nghị định số 187/2013/NĐ-CP</w:t>
            </w:r>
            <w:bookmarkEnd w:id="12"/>
            <w:r w:rsidRPr="00AE1E72">
              <w:rPr>
                <w:rFonts w:eastAsia="MS Mincho" w:cs="Times New Roman"/>
                <w:iCs/>
                <w:sz w:val="24"/>
                <w:szCs w:val="24"/>
                <w:lang w:eastAsia="ja-JP"/>
              </w:rPr>
              <w:t> ngày 20 tháng 11 năm 2013, mà Nghị định số 187/2013/NĐ-CP đã hết hiệu lực và được thay thế bởi Nghị định số 69/2018/NĐ-CP. Tại mục III Phụ lục III dự thảo Nghị định quy định “khoáng sản (trừ khoáng sản làm vật liệu xây dựng)” do Bộ Công Thương quản lý. Tuy nhiên, theo quy định tại Điều 99 Nghị định số 193/2025/NĐ-CP ngày 02/7/2025 của Chính phủ quy định chi tiết một số điều và biện pháp thi hành </w:t>
            </w:r>
            <w:bookmarkStart w:id="13" w:name="tvpllink_dlpntvbrtg_1"/>
            <w:r w:rsidRPr="00AE1E72">
              <w:rPr>
                <w:rFonts w:eastAsia="MS Mincho" w:cs="Times New Roman"/>
                <w:iCs/>
                <w:sz w:val="24"/>
                <w:szCs w:val="24"/>
                <w:lang w:eastAsia="ja-JP"/>
              </w:rPr>
              <w:fldChar w:fldCharType="begin"/>
            </w:r>
            <w:r w:rsidRPr="00AE1E72">
              <w:rPr>
                <w:rFonts w:eastAsia="MS Mincho" w:cs="Times New Roman"/>
                <w:iCs/>
                <w:sz w:val="24"/>
                <w:szCs w:val="24"/>
                <w:lang w:eastAsia="ja-JP"/>
              </w:rPr>
              <w:instrText xml:space="preserve"> HYPERLINK "https://thuvienphapluat.vn/van-ban/Tai-nguyen-Moi-truong/Luat-Dia-chat-va-Khoang-san-2024-so-54-2024-QH15-578531.aspx" \t "_blank" </w:instrText>
            </w:r>
            <w:r w:rsidRPr="00AE1E72">
              <w:rPr>
                <w:rFonts w:eastAsia="MS Mincho" w:cs="Times New Roman"/>
                <w:iCs/>
                <w:sz w:val="24"/>
                <w:szCs w:val="24"/>
                <w:lang w:eastAsia="ja-JP"/>
              </w:rPr>
            </w:r>
            <w:r w:rsidRPr="00AE1E72">
              <w:rPr>
                <w:rFonts w:eastAsia="MS Mincho" w:cs="Times New Roman"/>
                <w:iCs/>
                <w:sz w:val="24"/>
                <w:szCs w:val="24"/>
                <w:lang w:eastAsia="ja-JP"/>
              </w:rPr>
              <w:fldChar w:fldCharType="separate"/>
            </w:r>
            <w:r w:rsidRPr="00AE1E72">
              <w:rPr>
                <w:rFonts w:eastAsia="MS Mincho" w:cs="Times New Roman"/>
                <w:iCs/>
                <w:sz w:val="24"/>
                <w:szCs w:val="24"/>
                <w:lang w:eastAsia="ja-JP"/>
              </w:rPr>
              <w:t>Luật Địa chất và khoáng sản</w:t>
            </w:r>
            <w:r w:rsidRPr="00AE1E72">
              <w:rPr>
                <w:rFonts w:eastAsia="MS Mincho" w:cs="Times New Roman"/>
                <w:iCs/>
                <w:sz w:val="24"/>
                <w:szCs w:val="24"/>
                <w:lang w:eastAsia="ja-JP"/>
              </w:rPr>
              <w:fldChar w:fldCharType="end"/>
            </w:r>
            <w:bookmarkEnd w:id="13"/>
            <w:r w:rsidRPr="00AE1E72">
              <w:rPr>
                <w:rFonts w:eastAsia="MS Mincho" w:cs="Times New Roman"/>
                <w:iCs/>
                <w:sz w:val="24"/>
                <w:szCs w:val="24"/>
                <w:lang w:eastAsia="ja-JP"/>
              </w:rPr>
              <w:t xml:space="preserve"> thì Bộ Công Thương có chức năng quản lý nhà nước về hoạt động chế biến khoáng sản đối với khoáng sản nhóm I; Bộ Xây dựng có chức năng quản lý nhà nước về hoạt động chế biến khoáng sản đối với các loại khoáng sản nhóm II.</w:t>
            </w:r>
          </w:p>
          <w:p w14:paraId="0C558F96" w14:textId="77777777" w:rsidR="00B81100" w:rsidRPr="00AE1E72" w:rsidRDefault="00B81100" w:rsidP="000F6A7A">
            <w:pPr>
              <w:spacing w:before="120"/>
              <w:jc w:val="both"/>
              <w:rPr>
                <w:rFonts w:eastAsia="MS Mincho" w:cs="Times New Roman"/>
                <w:iCs/>
                <w:sz w:val="24"/>
                <w:szCs w:val="24"/>
                <w:lang w:eastAsia="ja-JP"/>
              </w:rPr>
            </w:pPr>
            <w:r w:rsidRPr="00AE1E72">
              <w:rPr>
                <w:rFonts w:eastAsia="MS Mincho" w:cs="Times New Roman"/>
                <w:iCs/>
                <w:sz w:val="24"/>
                <w:szCs w:val="24"/>
                <w:lang w:eastAsia="ja-JP"/>
              </w:rPr>
              <w:t>Từ các quy định nêu trên, để đảm bảo cơ sở quản lý đối với mặt hàng khoáng sản xuất khẩu, Bộ Tài chính đề nghị:</w:t>
            </w:r>
          </w:p>
          <w:p w14:paraId="497217D4" w14:textId="77777777" w:rsidR="00B81100" w:rsidRPr="00AE1E72" w:rsidRDefault="00B81100" w:rsidP="000F6A7A">
            <w:pPr>
              <w:spacing w:before="120"/>
              <w:jc w:val="both"/>
              <w:rPr>
                <w:rFonts w:eastAsia="MS Mincho" w:cs="Times New Roman"/>
                <w:iCs/>
                <w:sz w:val="24"/>
                <w:szCs w:val="24"/>
                <w:lang w:eastAsia="ja-JP"/>
              </w:rPr>
            </w:pPr>
            <w:r w:rsidRPr="00AE1E72">
              <w:rPr>
                <w:rFonts w:eastAsia="MS Mincho" w:cs="Times New Roman"/>
                <w:iCs/>
                <w:sz w:val="24"/>
                <w:szCs w:val="24"/>
                <w:lang w:eastAsia="ja-JP"/>
              </w:rPr>
              <w:t xml:space="preserve">- Bổ sung quy định về điều kiện khoáng sản xuất khẩu vào dự thảo Nghị định, đối với khoáng sản do Bộ Công Thương </w:t>
            </w:r>
            <w:r w:rsidRPr="00AE1E72">
              <w:rPr>
                <w:rFonts w:eastAsia="MS Mincho" w:cs="Times New Roman"/>
                <w:iCs/>
                <w:sz w:val="24"/>
                <w:szCs w:val="24"/>
                <w:lang w:eastAsia="ja-JP"/>
              </w:rPr>
              <w:lastRenderedPageBreak/>
              <w:t>và Bộ Xây dựng quản lý và bãi bỏ quy định tại Điều 14 Nghị định số 17/2020/NĐ-CP.</w:t>
            </w:r>
          </w:p>
          <w:p w14:paraId="6A0AD5BF" w14:textId="3DAABF3A" w:rsidR="00B81100" w:rsidRPr="00AE1E72" w:rsidRDefault="00B81100" w:rsidP="00652B6B">
            <w:pPr>
              <w:spacing w:after="120"/>
              <w:jc w:val="both"/>
              <w:rPr>
                <w:rFonts w:cs="Times New Roman"/>
                <w:sz w:val="24"/>
                <w:szCs w:val="24"/>
              </w:rPr>
            </w:pPr>
            <w:r w:rsidRPr="00AE1E72">
              <w:rPr>
                <w:rFonts w:eastAsia="MS Mincho" w:cs="Times New Roman"/>
                <w:iCs/>
                <w:sz w:val="24"/>
                <w:szCs w:val="24"/>
                <w:lang w:eastAsia="ja-JP"/>
              </w:rPr>
              <w:t>- Quy định thẩm quyền quản lý đối với khoáng sản xuất khẩu của Bộ Công Thương và Bộ Xây dựng theo đúng quy định tại Nghị định số 193/2025/NĐ-CP.</w:t>
            </w:r>
          </w:p>
        </w:tc>
        <w:tc>
          <w:tcPr>
            <w:tcW w:w="4394" w:type="dxa"/>
            <w:vMerge/>
            <w:vAlign w:val="center"/>
          </w:tcPr>
          <w:p w14:paraId="3CB6E65D" w14:textId="77777777" w:rsidR="00B81100" w:rsidRPr="00AE1E72" w:rsidRDefault="00B81100" w:rsidP="00652B6B">
            <w:pPr>
              <w:spacing w:after="120"/>
              <w:jc w:val="both"/>
              <w:rPr>
                <w:rFonts w:cs="Times New Roman"/>
                <w:sz w:val="24"/>
                <w:szCs w:val="24"/>
              </w:rPr>
            </w:pPr>
          </w:p>
        </w:tc>
      </w:tr>
      <w:tr w:rsidR="00B81100" w:rsidRPr="00AE1E72" w14:paraId="37246BEA" w14:textId="77777777" w:rsidTr="00511EE3">
        <w:tc>
          <w:tcPr>
            <w:tcW w:w="2122" w:type="dxa"/>
            <w:vMerge/>
            <w:vAlign w:val="center"/>
          </w:tcPr>
          <w:p w14:paraId="3AE97A21" w14:textId="77777777" w:rsidR="00B81100" w:rsidRPr="00AE1E72" w:rsidRDefault="00B81100" w:rsidP="00652B6B">
            <w:pPr>
              <w:spacing w:after="120"/>
              <w:jc w:val="both"/>
              <w:rPr>
                <w:rFonts w:cs="Times New Roman"/>
                <w:sz w:val="24"/>
                <w:szCs w:val="24"/>
              </w:rPr>
            </w:pPr>
          </w:p>
        </w:tc>
        <w:tc>
          <w:tcPr>
            <w:tcW w:w="2268" w:type="dxa"/>
            <w:vAlign w:val="center"/>
          </w:tcPr>
          <w:p w14:paraId="29FF27DF" w14:textId="79172AFD" w:rsidR="00B81100" w:rsidRPr="00AE1E72" w:rsidRDefault="00B81100" w:rsidP="00652B6B">
            <w:pPr>
              <w:spacing w:after="120"/>
              <w:jc w:val="both"/>
              <w:rPr>
                <w:rFonts w:cs="Times New Roman"/>
                <w:sz w:val="24"/>
                <w:szCs w:val="24"/>
              </w:rPr>
            </w:pPr>
            <w:r w:rsidRPr="00AE1E72">
              <w:rPr>
                <w:rFonts w:cs="Times New Roman"/>
                <w:sz w:val="24"/>
                <w:szCs w:val="24"/>
              </w:rPr>
              <w:t>Bộ Văn hóa, Thể thao và Du lịch</w:t>
            </w:r>
          </w:p>
        </w:tc>
        <w:tc>
          <w:tcPr>
            <w:tcW w:w="5954" w:type="dxa"/>
            <w:vAlign w:val="center"/>
          </w:tcPr>
          <w:p w14:paraId="10C5E100" w14:textId="77777777" w:rsidR="00B81100" w:rsidRPr="00AE1E72" w:rsidRDefault="00B81100" w:rsidP="00652B6B">
            <w:pPr>
              <w:spacing w:after="120"/>
              <w:jc w:val="both"/>
              <w:rPr>
                <w:rFonts w:cs="Times New Roman"/>
                <w:sz w:val="24"/>
                <w:szCs w:val="24"/>
              </w:rPr>
            </w:pPr>
            <w:r w:rsidRPr="00AE1E72">
              <w:rPr>
                <w:rFonts w:cs="Times New Roman"/>
                <w:sz w:val="24"/>
                <w:szCs w:val="24"/>
              </w:rPr>
              <w:t xml:space="preserve">+ Đề nghị bổ sung thêm loại hàng hóa là “sản phẩm báo chí” thuộc Danh mục nhập khẩu theo giấy phép vì theo quy định của Luật Báo chí hiện hành, việc nhập khẩu báo in được thực hiện thông qua cơ sở xuất khẩu, nhập khẩu báo chí do Bộ Thông tin và Truyền thông (nay là Bộ Văn hóa, Thể thao và Du lịch) cấp giấy phép. </w:t>
            </w:r>
          </w:p>
          <w:p w14:paraId="12556E02" w14:textId="77777777" w:rsidR="00B81100" w:rsidRPr="00AE1E72" w:rsidRDefault="00B81100" w:rsidP="00652B6B">
            <w:pPr>
              <w:spacing w:after="120"/>
              <w:jc w:val="both"/>
              <w:rPr>
                <w:rFonts w:cs="Times New Roman"/>
                <w:sz w:val="24"/>
                <w:szCs w:val="24"/>
              </w:rPr>
            </w:pPr>
            <w:r w:rsidRPr="00AE1E72">
              <w:rPr>
                <w:rFonts w:cs="Times New Roman"/>
                <w:sz w:val="24"/>
                <w:szCs w:val="24"/>
              </w:rPr>
              <w:t xml:space="preserve">+ Đề nghị xem xét bỏ nội dung tại STT số 29: Tác phẩm điện ảnh, nghe nhìn vì hiện nay, theo quy định tại Điều 17 Luật Điện ảnh năm 2022, tổ chức, cá nhân nhập khẩu phim không phải đề nghị cấp Giấy phép, chỉ gửi cam kết bằng văn bản về Bộ Văn hoá, Thể thao và Du lịch (đối với nội dung phim không vi phạm quy định tại Điều 9 của Luật Điện ảnh). </w:t>
            </w:r>
          </w:p>
          <w:p w14:paraId="7269EE42" w14:textId="77777777" w:rsidR="00B81100" w:rsidRPr="00AE1E72" w:rsidRDefault="00B81100" w:rsidP="00652B6B">
            <w:pPr>
              <w:spacing w:after="120"/>
              <w:jc w:val="both"/>
              <w:rPr>
                <w:rFonts w:cs="Times New Roman"/>
                <w:sz w:val="24"/>
                <w:szCs w:val="24"/>
              </w:rPr>
            </w:pPr>
            <w:r w:rsidRPr="00AE1E72">
              <w:rPr>
                <w:rFonts w:cs="Times New Roman"/>
                <w:sz w:val="24"/>
                <w:szCs w:val="24"/>
              </w:rPr>
              <w:t xml:space="preserve">+ Đề nghị chuyển hàng hoá nhập khẩu có số thứ tự 28 Mục II (danh mục hàng hoá nhập khẩu theo giấy phép) sang Mục IV của Phụ lục III về danh mục hàng hoá nhập khẩu theo điều kiện. </w:t>
            </w:r>
          </w:p>
          <w:p w14:paraId="64E64845" w14:textId="77777777" w:rsidR="00B81100" w:rsidRPr="00AE1E72" w:rsidRDefault="00B81100" w:rsidP="00652B6B">
            <w:pPr>
              <w:spacing w:after="120"/>
              <w:jc w:val="both"/>
              <w:rPr>
                <w:rFonts w:cs="Times New Roman"/>
                <w:sz w:val="24"/>
                <w:szCs w:val="24"/>
              </w:rPr>
            </w:pPr>
            <w:r w:rsidRPr="00AE1E72">
              <w:rPr>
                <w:rFonts w:cs="Times New Roman"/>
                <w:sz w:val="24"/>
                <w:szCs w:val="24"/>
              </w:rPr>
              <w:t>Lý do: khoản 2 Điều 27 Nghị định số 60/2014/NĐ-CP quy định về hoạt động in (được sửa đổi, bổ sung bởi Nghị định số 25/2018/NĐ-CP và Nghị định số 72/2022/NĐ-CP) đã quy định rõ tiêu chí nhập khẩu đối với các thiết bị in, trong đó có quy định cụ thể về tuổi thiết bị in; Điều 28 Nghị định số 60/2014/NĐ-CP (đã được sửa đổi, bổ sung bởi Nghị định số 25/2018/NĐ-CP và Nghị định số 72/2022/NĐ-CP) quy định hình thức khai báo nhập khẩu và giấy xác nhận khai báo nhập khẩu, về tên gọi và tính chất thì không phải là giấy phép nhập khẩu như thể hiện tại tiêu đề của Mục II - Phụ lục III.</w:t>
            </w:r>
          </w:p>
          <w:p w14:paraId="59DA751F" w14:textId="77777777" w:rsidR="00B81100" w:rsidRPr="00AE1E72" w:rsidRDefault="00B81100" w:rsidP="00652B6B">
            <w:pPr>
              <w:spacing w:after="120"/>
              <w:jc w:val="both"/>
              <w:rPr>
                <w:rFonts w:cs="Times New Roman"/>
                <w:sz w:val="24"/>
                <w:szCs w:val="24"/>
              </w:rPr>
            </w:pPr>
            <w:r w:rsidRPr="00AE1E72">
              <w:rPr>
                <w:rFonts w:cs="Times New Roman"/>
                <w:sz w:val="24"/>
                <w:szCs w:val="24"/>
              </w:rPr>
              <w:t xml:space="preserve"> - Mục III Phụ lục III. Danh mục hàng hóa xuất khẩu, nhập khẩu theo giấy phép, điều kiện </w:t>
            </w:r>
          </w:p>
          <w:p w14:paraId="3CA94E5C" w14:textId="2CCC0E30" w:rsidR="00B81100" w:rsidRPr="00AE1E72" w:rsidRDefault="00B81100" w:rsidP="00652B6B">
            <w:pPr>
              <w:spacing w:after="120"/>
              <w:jc w:val="both"/>
              <w:rPr>
                <w:rFonts w:cs="Times New Roman"/>
                <w:sz w:val="24"/>
                <w:szCs w:val="24"/>
              </w:rPr>
            </w:pPr>
            <w:r w:rsidRPr="00AE1E72">
              <w:rPr>
                <w:rFonts w:cs="Times New Roman"/>
                <w:sz w:val="24"/>
                <w:szCs w:val="24"/>
              </w:rPr>
              <w:lastRenderedPageBreak/>
              <w:t>Đề nghị xem xét hàng hoá là phim có thuộc phạm vi điều chỉnh và thuộc phụ lục III hay không, vì tại khoản 1 Điều 17 Luật Điện ảnh năm 2022 quy định: Tổ chức, cá nhân chỉ được xuất khẩu phim đã được cấp Giấy phép phân loại phim hoặc Quyết định phát sóng.</w:t>
            </w:r>
          </w:p>
        </w:tc>
        <w:tc>
          <w:tcPr>
            <w:tcW w:w="4394" w:type="dxa"/>
            <w:vAlign w:val="center"/>
          </w:tcPr>
          <w:p w14:paraId="7696FE8A" w14:textId="6C665E72" w:rsidR="00B81100" w:rsidRPr="00AE1E72" w:rsidRDefault="00B81100" w:rsidP="00652B6B">
            <w:pPr>
              <w:spacing w:after="120"/>
              <w:jc w:val="both"/>
              <w:rPr>
                <w:rFonts w:cs="Times New Roman"/>
                <w:sz w:val="24"/>
                <w:szCs w:val="24"/>
              </w:rPr>
            </w:pPr>
            <w:r w:rsidRPr="00AE1E72">
              <w:rPr>
                <w:rFonts w:cs="Times New Roman"/>
                <w:sz w:val="24"/>
                <w:szCs w:val="24"/>
              </w:rPr>
              <w:lastRenderedPageBreak/>
              <w:t>- Tiếp thu bổ sung sản phẩm báo chí vào danh mục và bỏ tác phẩm điện ảnh, nghe nhìn</w:t>
            </w:r>
          </w:p>
          <w:p w14:paraId="19AFF89C" w14:textId="77777777" w:rsidR="00B81100" w:rsidRPr="00AE1E72" w:rsidRDefault="00B81100" w:rsidP="00652B6B">
            <w:pPr>
              <w:spacing w:after="120"/>
              <w:rPr>
                <w:rFonts w:cs="Times New Roman"/>
                <w:sz w:val="24"/>
                <w:szCs w:val="24"/>
              </w:rPr>
            </w:pPr>
            <w:r w:rsidRPr="00AE1E72">
              <w:rPr>
                <w:rFonts w:cs="Times New Roman"/>
                <w:sz w:val="24"/>
                <w:szCs w:val="24"/>
              </w:rPr>
              <w:t>- Đối với các thiết bị ngành in:</w:t>
            </w:r>
          </w:p>
          <w:p w14:paraId="0EE1318C" w14:textId="511C8EA9" w:rsidR="00B81100" w:rsidRPr="00AE1E72" w:rsidRDefault="00B81100" w:rsidP="00652B6B">
            <w:pPr>
              <w:spacing w:after="120"/>
              <w:jc w:val="both"/>
              <w:rPr>
                <w:rFonts w:cs="Times New Roman"/>
                <w:sz w:val="24"/>
                <w:szCs w:val="24"/>
              </w:rPr>
            </w:pPr>
            <w:r w:rsidRPr="00AE1E72">
              <w:rPr>
                <w:rFonts w:cs="Times New Roman"/>
                <w:sz w:val="24"/>
                <w:szCs w:val="24"/>
              </w:rPr>
              <w:t>Theo quy định tại Luật Quản lý ngoại thương, Quản lý theo giấy phép là biện pháp áp dụng để cấp giấy phép xuất khẩu nhập khẩu hoặc các hình thức khác có giá trị pháp lý tương đương cho thương nhân để thực hiện hoạt động xuất khẩu, nhập khẩu hàng hóa.</w:t>
            </w:r>
          </w:p>
          <w:p w14:paraId="74600CD6" w14:textId="77777777" w:rsidR="00B81100" w:rsidRPr="00AE1E72" w:rsidRDefault="00B81100" w:rsidP="00652B6B">
            <w:pPr>
              <w:spacing w:after="120"/>
              <w:jc w:val="both"/>
              <w:rPr>
                <w:rFonts w:cs="Times New Roman"/>
                <w:sz w:val="24"/>
                <w:szCs w:val="24"/>
              </w:rPr>
            </w:pPr>
            <w:r w:rsidRPr="00AE1E72">
              <w:rPr>
                <w:rFonts w:cs="Times New Roman"/>
                <w:sz w:val="24"/>
                <w:szCs w:val="24"/>
              </w:rPr>
              <w:t>Đối với thiết bị ngành in, hình thức khai báo nhập khẩu và giấy xác nhận khai báo nhập khẩu áp dụng cho từng lô hàng nhập khẩu, là giấy tờ do cơ quan có thẩm quyền cấp để làm cơ sở thực hiện thông quan hàng hóa, do đó, thuộc phạm vi hàng hóa quản lý theo giấy phép theo quy định của pháp luật về ngoại thương.</w:t>
            </w:r>
          </w:p>
          <w:p w14:paraId="462FE9AD" w14:textId="23D95705" w:rsidR="00B81100" w:rsidRPr="00AE1E72" w:rsidRDefault="00B81100" w:rsidP="00652B6B">
            <w:pPr>
              <w:spacing w:after="120"/>
              <w:jc w:val="both"/>
              <w:rPr>
                <w:rFonts w:cs="Times New Roman"/>
                <w:sz w:val="24"/>
                <w:szCs w:val="24"/>
              </w:rPr>
            </w:pPr>
            <w:r w:rsidRPr="00AE1E72">
              <w:rPr>
                <w:rFonts w:cs="Times New Roman"/>
                <w:sz w:val="24"/>
                <w:szCs w:val="24"/>
              </w:rPr>
              <w:t>- Đối với phim; do đây là quy định liên quan đến nội dung (phim đã được cấp phép phân loại phim hoặc quyết định phát sóng), không thuộc phạm vi định nghĩa biện pháp quản lý theo giấy phép, theo điều kiện theo pháp luật về ngoại thương nên không liệt kê vào phụ lục III. Việc xuất khẩu phim thực hiện theo quy định của Luật Điện ảnh.</w:t>
            </w:r>
          </w:p>
        </w:tc>
      </w:tr>
      <w:tr w:rsidR="00B81100" w:rsidRPr="00AE1E72" w14:paraId="60013BEE" w14:textId="77777777" w:rsidTr="00511EE3">
        <w:tc>
          <w:tcPr>
            <w:tcW w:w="2122" w:type="dxa"/>
            <w:vMerge/>
            <w:vAlign w:val="center"/>
          </w:tcPr>
          <w:p w14:paraId="437B71A8" w14:textId="77777777" w:rsidR="00B81100" w:rsidRPr="00AE1E72" w:rsidRDefault="00B81100" w:rsidP="00652B6B">
            <w:pPr>
              <w:spacing w:after="120"/>
              <w:jc w:val="both"/>
              <w:rPr>
                <w:rFonts w:cs="Times New Roman"/>
                <w:sz w:val="24"/>
                <w:szCs w:val="24"/>
              </w:rPr>
            </w:pPr>
          </w:p>
        </w:tc>
        <w:tc>
          <w:tcPr>
            <w:tcW w:w="2268" w:type="dxa"/>
            <w:vAlign w:val="center"/>
          </w:tcPr>
          <w:p w14:paraId="71C409FA" w14:textId="324D778F" w:rsidR="00B81100" w:rsidRPr="00AE1E72" w:rsidRDefault="00B81100" w:rsidP="00652B6B">
            <w:pPr>
              <w:spacing w:after="120"/>
              <w:jc w:val="both"/>
              <w:rPr>
                <w:rFonts w:cs="Times New Roman"/>
                <w:sz w:val="24"/>
                <w:szCs w:val="24"/>
              </w:rPr>
            </w:pPr>
            <w:r w:rsidRPr="00AE1E72">
              <w:rPr>
                <w:rFonts w:cs="Times New Roman"/>
                <w:sz w:val="24"/>
                <w:szCs w:val="24"/>
              </w:rPr>
              <w:t>Bộ Khoa học và Công nghệ</w:t>
            </w:r>
          </w:p>
        </w:tc>
        <w:tc>
          <w:tcPr>
            <w:tcW w:w="5954" w:type="dxa"/>
            <w:vAlign w:val="center"/>
          </w:tcPr>
          <w:p w14:paraId="08BFB4C2" w14:textId="60F0748D" w:rsidR="00B81100" w:rsidRPr="00AE1E72" w:rsidRDefault="00B81100" w:rsidP="00652B6B">
            <w:pPr>
              <w:spacing w:after="120"/>
              <w:jc w:val="both"/>
              <w:rPr>
                <w:rFonts w:cs="Times New Roman"/>
                <w:sz w:val="24"/>
                <w:szCs w:val="24"/>
              </w:rPr>
            </w:pPr>
            <w:r w:rsidRPr="00AE1E72">
              <w:rPr>
                <w:rFonts w:cs="Times New Roman"/>
                <w:sz w:val="24"/>
                <w:szCs w:val="24"/>
                <w:lang w:val="vi-VN"/>
              </w:rPr>
              <w:t xml:space="preserve">Phụ lục III, Mục IV, STT 10: Đề nghị sửa </w:t>
            </w:r>
            <w:r w:rsidRPr="00AE1E72">
              <w:rPr>
                <w:rFonts w:cs="Times New Roman"/>
                <w:i/>
                <w:iCs/>
                <w:sz w:val="24"/>
                <w:szCs w:val="24"/>
                <w:lang w:val="vi-VN"/>
              </w:rPr>
              <w:t>“Bộ Khoa học và Công nghệ”</w:t>
            </w:r>
            <w:r w:rsidRPr="00AE1E72">
              <w:rPr>
                <w:rFonts w:cs="Times New Roman"/>
                <w:sz w:val="24"/>
                <w:szCs w:val="24"/>
                <w:lang w:val="vi-VN"/>
              </w:rPr>
              <w:t xml:space="preserve"> thành </w:t>
            </w:r>
            <w:r w:rsidRPr="00AE1E72">
              <w:rPr>
                <w:rFonts w:cs="Times New Roman"/>
                <w:i/>
                <w:iCs/>
                <w:sz w:val="24"/>
                <w:szCs w:val="24"/>
                <w:lang w:val="vi-VN"/>
              </w:rPr>
              <w:t>“Bộ Công an”</w:t>
            </w:r>
            <w:r w:rsidRPr="00AE1E72">
              <w:rPr>
                <w:rFonts w:cs="Times New Roman"/>
                <w:sz w:val="24"/>
                <w:szCs w:val="24"/>
                <w:lang w:val="vi-VN"/>
              </w:rPr>
              <w:t xml:space="preserve"> để bảo đảm phù hợp với chức năng, nhiệm vụ, quyền hạn của các bộ, ngành sau sáp nhập.</w:t>
            </w:r>
          </w:p>
        </w:tc>
        <w:tc>
          <w:tcPr>
            <w:tcW w:w="4394" w:type="dxa"/>
            <w:vAlign w:val="center"/>
          </w:tcPr>
          <w:p w14:paraId="3D86308C" w14:textId="60686BDF" w:rsidR="00B81100" w:rsidRPr="00AE1E72" w:rsidRDefault="00B81100" w:rsidP="00652B6B">
            <w:pPr>
              <w:spacing w:after="120"/>
              <w:jc w:val="both"/>
              <w:rPr>
                <w:rFonts w:cs="Times New Roman"/>
                <w:sz w:val="24"/>
                <w:szCs w:val="24"/>
              </w:rPr>
            </w:pPr>
            <w:r w:rsidRPr="00AE1E72">
              <w:rPr>
                <w:rFonts w:cs="Times New Roman"/>
                <w:sz w:val="24"/>
                <w:szCs w:val="24"/>
              </w:rPr>
              <w:t>Tiếp thu</w:t>
            </w:r>
          </w:p>
        </w:tc>
      </w:tr>
      <w:tr w:rsidR="00B81100" w:rsidRPr="00AE1E72" w14:paraId="72B36537" w14:textId="77777777" w:rsidTr="00511EE3">
        <w:tc>
          <w:tcPr>
            <w:tcW w:w="2122" w:type="dxa"/>
            <w:vMerge/>
            <w:vAlign w:val="center"/>
          </w:tcPr>
          <w:p w14:paraId="2A429F96" w14:textId="77777777" w:rsidR="00B81100" w:rsidRPr="00AE1E72" w:rsidRDefault="00B81100" w:rsidP="00652B6B">
            <w:pPr>
              <w:spacing w:after="120"/>
              <w:jc w:val="both"/>
              <w:rPr>
                <w:rFonts w:cs="Times New Roman"/>
                <w:sz w:val="24"/>
                <w:szCs w:val="24"/>
              </w:rPr>
            </w:pPr>
          </w:p>
        </w:tc>
        <w:tc>
          <w:tcPr>
            <w:tcW w:w="2268" w:type="dxa"/>
            <w:vAlign w:val="center"/>
          </w:tcPr>
          <w:p w14:paraId="58F11635" w14:textId="19F9E91C" w:rsidR="00B81100" w:rsidRPr="00AE1E72" w:rsidRDefault="00B81100" w:rsidP="00652B6B">
            <w:pPr>
              <w:spacing w:after="120"/>
              <w:jc w:val="both"/>
              <w:rPr>
                <w:rFonts w:cs="Times New Roman"/>
                <w:sz w:val="24"/>
                <w:szCs w:val="24"/>
              </w:rPr>
            </w:pPr>
            <w:r w:rsidRPr="00AE1E72">
              <w:rPr>
                <w:rFonts w:cs="Times New Roman"/>
                <w:sz w:val="24"/>
                <w:szCs w:val="24"/>
              </w:rPr>
              <w:t>Cục Hóa chất (Bộ Công Thương)</w:t>
            </w:r>
          </w:p>
        </w:tc>
        <w:tc>
          <w:tcPr>
            <w:tcW w:w="5954" w:type="dxa"/>
            <w:vAlign w:val="center"/>
          </w:tcPr>
          <w:p w14:paraId="5638CA93" w14:textId="77777777" w:rsidR="00B81100" w:rsidRPr="00AE1E72" w:rsidRDefault="00B81100" w:rsidP="00652B6B">
            <w:pPr>
              <w:spacing w:after="120"/>
              <w:jc w:val="both"/>
              <w:rPr>
                <w:rFonts w:cs="Times New Roman"/>
                <w:sz w:val="24"/>
                <w:szCs w:val="24"/>
              </w:rPr>
            </w:pPr>
            <w:r w:rsidRPr="00AE1E72">
              <w:rPr>
                <w:rFonts w:cs="Times New Roman"/>
                <w:sz w:val="24"/>
                <w:szCs w:val="24"/>
              </w:rPr>
              <w:t>Mục II của Phụ lục III Danh mục hàng hóa xuất khẩu, nhập khẩu theo Giấy phép, điều kiện: Đề nghị bổ sung mặt hàng “Hóa chất nguy hiểm được quy định tại Danh mục hóa chất, khoáng vật cấm ban hành theo quy định tại Luật Đầu tư”, để đảm bảo đồng bộ với quy định tại mục I.</w:t>
            </w:r>
          </w:p>
          <w:p w14:paraId="33EDCB7E" w14:textId="5F41DF3C" w:rsidR="00B81100" w:rsidRPr="00AE1E72" w:rsidRDefault="00B81100" w:rsidP="00652B6B">
            <w:pPr>
              <w:spacing w:after="120"/>
              <w:jc w:val="both"/>
              <w:rPr>
                <w:rFonts w:cs="Times New Roman"/>
                <w:sz w:val="24"/>
                <w:szCs w:val="24"/>
              </w:rPr>
            </w:pPr>
            <w:r w:rsidRPr="00AE1E72">
              <w:rPr>
                <w:rFonts w:cs="Times New Roman"/>
                <w:bCs/>
                <w:sz w:val="24"/>
                <w:szCs w:val="24"/>
              </w:rPr>
              <w:t>Mục III, mục IV của Phụ lục III Danh mục hàng hóa xuất khẩu, nhập khẩu theo Giấy phép, điều kiện: Đề nghị cập nhật, bổ sung thẩm quyền của Ủy ban nhân dân cấp tỉnh đối với hoạt động quản lý “Hóa chất có điều kiện” do nội dụng này đã được Bộ Công Thương thực hiện phân cấp cho Ủy ban nhân dân cấp tỉnh thực hiện kể từ ngày 01 tháng 7 năm 2025 theo Nghị định số 146/2025/NĐ-CP ngày 12 tháng 6 năm 2025 của Chính phủ quy định về phân quyền, phân cấp trong lĩnh vực công nghiệp và thương mại.</w:t>
            </w:r>
          </w:p>
        </w:tc>
        <w:tc>
          <w:tcPr>
            <w:tcW w:w="4394" w:type="dxa"/>
            <w:vAlign w:val="center"/>
          </w:tcPr>
          <w:p w14:paraId="44A46B41" w14:textId="72FF297C" w:rsidR="00B81100" w:rsidRPr="00AE1E72" w:rsidRDefault="00B81100" w:rsidP="00652B6B">
            <w:pPr>
              <w:spacing w:after="120"/>
              <w:jc w:val="both"/>
              <w:rPr>
                <w:rFonts w:cs="Times New Roman"/>
                <w:sz w:val="24"/>
                <w:szCs w:val="24"/>
              </w:rPr>
            </w:pPr>
            <w:r w:rsidRPr="00AE1E72">
              <w:rPr>
                <w:rFonts w:cs="Times New Roman"/>
                <w:sz w:val="24"/>
                <w:szCs w:val="24"/>
              </w:rPr>
              <w:t>Tiếp thu</w:t>
            </w:r>
          </w:p>
        </w:tc>
      </w:tr>
      <w:tr w:rsidR="00B81100" w:rsidRPr="00AE1E72" w14:paraId="38827098" w14:textId="77777777" w:rsidTr="00511EE3">
        <w:tc>
          <w:tcPr>
            <w:tcW w:w="2122" w:type="dxa"/>
            <w:vMerge/>
            <w:vAlign w:val="center"/>
          </w:tcPr>
          <w:p w14:paraId="6BAE468D" w14:textId="77777777" w:rsidR="00B81100" w:rsidRPr="00AE1E72" w:rsidRDefault="00B81100" w:rsidP="00652B6B">
            <w:pPr>
              <w:spacing w:after="120"/>
              <w:jc w:val="both"/>
              <w:rPr>
                <w:rFonts w:cs="Times New Roman"/>
                <w:sz w:val="24"/>
                <w:szCs w:val="24"/>
              </w:rPr>
            </w:pPr>
          </w:p>
        </w:tc>
        <w:tc>
          <w:tcPr>
            <w:tcW w:w="2268" w:type="dxa"/>
            <w:vAlign w:val="center"/>
          </w:tcPr>
          <w:p w14:paraId="17D57FD8" w14:textId="63437BAF" w:rsidR="00B81100" w:rsidRPr="00AE1E72" w:rsidRDefault="00B81100" w:rsidP="00652B6B">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2EECC4F6" w14:textId="77777777" w:rsidR="00B81100" w:rsidRPr="00AE1E72" w:rsidRDefault="00B81100" w:rsidP="001372A6">
            <w:pPr>
              <w:spacing w:before="120"/>
              <w:jc w:val="both"/>
              <w:rPr>
                <w:rFonts w:cs="Times New Roman"/>
                <w:sz w:val="24"/>
                <w:szCs w:val="24"/>
                <w:lang w:val="es-ES"/>
              </w:rPr>
            </w:pPr>
            <w:r w:rsidRPr="00AE1E72">
              <w:rPr>
                <w:rFonts w:cs="Times New Roman"/>
                <w:sz w:val="24"/>
                <w:szCs w:val="24"/>
                <w:lang w:val="es-ES"/>
              </w:rPr>
              <w:t xml:space="preserve">Ngoài pháp luật về quản lý ngoại thương, hiện theo pháp luật chuyên ngành thì nhiều hàng hóa xuất khẩu, nhập khẩu cũng đang được quản lý tương tự như hình thức quản lý theo giấy phép, theo đó để được xuất nhập khẩu hàng hóa thì phải được cơ quan có thẩm quyền cấp văn bản có giá trị tương đương như Giấy phép, ví dụ: </w:t>
            </w:r>
          </w:p>
          <w:p w14:paraId="4C4CE9C8" w14:textId="77FAF63F" w:rsidR="00B81100" w:rsidRPr="00AE1E72" w:rsidRDefault="00B81100" w:rsidP="001372A6">
            <w:pPr>
              <w:spacing w:before="120"/>
              <w:jc w:val="both"/>
              <w:rPr>
                <w:rFonts w:cs="Times New Roman"/>
                <w:sz w:val="24"/>
                <w:szCs w:val="24"/>
                <w:lang w:val="es-ES"/>
              </w:rPr>
            </w:pPr>
            <w:r w:rsidRPr="00AE1E72">
              <w:rPr>
                <w:rFonts w:cs="Times New Roman"/>
                <w:sz w:val="24"/>
                <w:szCs w:val="24"/>
                <w:lang w:val="es-ES"/>
              </w:rPr>
              <w:t>1. Thông báo phân bổ hạn ngạch đối với các chất được kiểm soát (các chất gây hiệu ứng nhà kính và các chất bảo vệ tầng ô dôn): Nghị định số 06/2022/NĐ-CP ngày 07/01/2022 của Chính phủ;</w:t>
            </w:r>
          </w:p>
          <w:p w14:paraId="3DB18462" w14:textId="4AD90F94" w:rsidR="00B81100" w:rsidRPr="00AE1E72" w:rsidRDefault="00B81100" w:rsidP="001372A6">
            <w:pPr>
              <w:spacing w:before="120"/>
              <w:jc w:val="both"/>
              <w:rPr>
                <w:rFonts w:cs="Times New Roman"/>
                <w:sz w:val="24"/>
                <w:szCs w:val="24"/>
                <w:lang w:val="es-ES"/>
              </w:rPr>
            </w:pPr>
            <w:r w:rsidRPr="00AE1E72">
              <w:rPr>
                <w:rFonts w:cs="Times New Roman"/>
                <w:sz w:val="24"/>
                <w:szCs w:val="24"/>
                <w:lang w:val="es-ES"/>
              </w:rPr>
              <w:lastRenderedPageBreak/>
              <w:t>Theo khoản 2 Điều 19 Luật Quản lý ngoại thương quy định “2. Bộ Công Thương công bố hàng hóa cần áp dụng biện pháp hạn ngạch xuất khẩu, hạn ngạch nhập khẩu”. Tuy nhiên, theo pháp luật về môi trường thì Bộ NN&amp;MT có chức năng quản lý và cấp hạn ngạch đối với các chất được kiểm soát. Do vậy, ý kiến giải trình của Bộ Công Thương (các chất gây hiệu ứng nhà kính và các chất bảo vệ tầng ô dôn là hàng hóa quản lý bằng biện pháp hạn ngạch) tại Bảng tiếp thu, giải trình là chưa phù hợp. Do vậy, Bộ Tài chính đề nghị Bộ Công Thương phối hợp với Bộ NN&amp;MT xem xét quy định vào dự thảo Nghị định.</w:t>
            </w:r>
          </w:p>
          <w:p w14:paraId="1B7F94BE" w14:textId="5E8EAE0B" w:rsidR="00B81100" w:rsidRPr="00AE1E72" w:rsidRDefault="00B81100" w:rsidP="001372A6">
            <w:pPr>
              <w:spacing w:before="120"/>
              <w:jc w:val="both"/>
              <w:rPr>
                <w:rFonts w:cs="Times New Roman"/>
                <w:sz w:val="24"/>
                <w:szCs w:val="24"/>
                <w:lang w:val="es-ES"/>
              </w:rPr>
            </w:pPr>
            <w:r w:rsidRPr="00AE1E72">
              <w:rPr>
                <w:rFonts w:cs="Times New Roman"/>
                <w:sz w:val="24"/>
                <w:szCs w:val="24"/>
                <w:lang w:val="es-ES"/>
              </w:rPr>
              <w:t>2. Quyết định chấp thuận xuất khẩu, nhập khẩu ngoại tệ tiền mặt: Theo quy định tại Thông tư số 33/2013/TT-NHNN ngày 26/12/2013 (được sửa đổi, bổ sung tại Thông tư 17/2020/TT-NHNN).</w:t>
            </w:r>
          </w:p>
          <w:p w14:paraId="7E8DCFFA" w14:textId="75D02961" w:rsidR="00B81100" w:rsidRPr="00AE1E72" w:rsidRDefault="00B81100" w:rsidP="001372A6">
            <w:pPr>
              <w:spacing w:before="120"/>
              <w:jc w:val="both"/>
              <w:rPr>
                <w:rFonts w:cs="Times New Roman"/>
                <w:sz w:val="24"/>
                <w:szCs w:val="24"/>
                <w:lang w:val="es-ES"/>
              </w:rPr>
            </w:pPr>
            <w:r w:rsidRPr="00AE1E72">
              <w:rPr>
                <w:rFonts w:cs="Times New Roman"/>
                <w:sz w:val="24"/>
                <w:szCs w:val="24"/>
                <w:lang w:val="es-ES"/>
              </w:rPr>
              <w:t>3. Theo quy định tại Điều 30 Nghị định số 105/2017/NĐ-CP ngày 14/9/2017 của Chính phủ (được sửa đổi, bổ sung tại Nghị định số 17/2020/NĐ-CP ngày 05/02/2020), để nhập khẩu rượu có độ cồn trên 5,5 độ kinh doanh hoặc sản xuất rượu thành phẩm, doanh nghiệp phải có giấy phép phân phối rượu hoặc giấy phép sản xuất rượu công nghiệp.</w:t>
            </w:r>
          </w:p>
          <w:p w14:paraId="34544AEC" w14:textId="46D2FF24" w:rsidR="00B81100" w:rsidRPr="00AE1E72" w:rsidRDefault="00B81100" w:rsidP="001372A6">
            <w:pPr>
              <w:spacing w:before="120"/>
              <w:jc w:val="both"/>
              <w:rPr>
                <w:rFonts w:cs="Times New Roman"/>
                <w:sz w:val="24"/>
                <w:szCs w:val="24"/>
                <w:lang w:val="es-ES"/>
              </w:rPr>
            </w:pPr>
            <w:r w:rsidRPr="00AE1E72">
              <w:rPr>
                <w:rFonts w:cs="Times New Roman"/>
                <w:sz w:val="24"/>
                <w:szCs w:val="24"/>
                <w:lang w:val="es-ES"/>
              </w:rPr>
              <w:t>4. Giấy phép môi trường đối với phế liệu nhập khẩu quy định tại Luật Bảo vệ môi trường và Nghị định số 08/2022/ND- CP.</w:t>
            </w:r>
          </w:p>
          <w:p w14:paraId="069F1270" w14:textId="77777777" w:rsidR="00B81100" w:rsidRPr="00AE1E72" w:rsidRDefault="00B81100" w:rsidP="003E057B">
            <w:pPr>
              <w:spacing w:before="120"/>
              <w:jc w:val="both"/>
              <w:rPr>
                <w:rFonts w:cs="Times New Roman"/>
                <w:sz w:val="24"/>
                <w:szCs w:val="24"/>
                <w:lang w:val="es-ES"/>
              </w:rPr>
            </w:pPr>
            <w:r w:rsidRPr="00AE1E72">
              <w:rPr>
                <w:rFonts w:cs="Times New Roman"/>
                <w:sz w:val="24"/>
                <w:szCs w:val="24"/>
                <w:lang w:val="es-ES"/>
              </w:rPr>
              <w:t>5. Rà soát Phụ lục III - Danh mục hàng hóa xuất khẩu, nhập khẩu theo giấy phép, điều kiện ban hành kèm theo dự thảo Nghị định cho thấy một số chứng từ đang được liệt kê là Giấy phép: Xác nhận khai báo nhập khẩu đối với thiết bị ngành in; Phê duyệt nội dung đối với sản phẩm văn hóa.</w:t>
            </w:r>
          </w:p>
          <w:p w14:paraId="1F92FD66" w14:textId="77777777" w:rsidR="00B81100" w:rsidRPr="00AE1E72" w:rsidRDefault="00B81100" w:rsidP="003E057B">
            <w:pPr>
              <w:spacing w:before="120"/>
              <w:jc w:val="both"/>
              <w:rPr>
                <w:rFonts w:cs="Times New Roman"/>
                <w:sz w:val="24"/>
                <w:szCs w:val="24"/>
                <w:lang w:val="es-ES"/>
              </w:rPr>
            </w:pPr>
            <w:r w:rsidRPr="00AE1E72">
              <w:rPr>
                <w:rFonts w:cs="Times New Roman"/>
                <w:sz w:val="24"/>
                <w:szCs w:val="24"/>
                <w:lang w:val="es-ES"/>
              </w:rPr>
              <w:t xml:space="preserve">Do vậy, đề nghị cơ quan chủ trì soạn thảo xem xét các chứng từ trên có được xem là Giấy phép xuất khẩu, nhập khẩu theo pháp luật về quản lý ngoại thương hay không? Trường hợp được xem là Giấy phép thì cần bổ sung vào Phụ lục III như đối với Xác nhận khai báo và Phê duyệt nội dung để cơ quan </w:t>
            </w:r>
            <w:r w:rsidRPr="00AE1E72">
              <w:rPr>
                <w:rFonts w:cs="Times New Roman"/>
                <w:sz w:val="24"/>
                <w:szCs w:val="24"/>
                <w:lang w:val="es-ES"/>
              </w:rPr>
              <w:lastRenderedPageBreak/>
              <w:t>hải quan có biện pháp quản lý, xử lý vi phạm khi làm thủ tục xuất khẩu, nhập khẩu hàng hóa.</w:t>
            </w:r>
          </w:p>
          <w:p w14:paraId="00987FA8" w14:textId="77777777" w:rsidR="00B81100" w:rsidRPr="00AE1E72" w:rsidRDefault="00B81100" w:rsidP="003E057B">
            <w:pPr>
              <w:spacing w:before="120"/>
              <w:jc w:val="both"/>
              <w:rPr>
                <w:rFonts w:cs="Times New Roman"/>
                <w:sz w:val="24"/>
                <w:szCs w:val="24"/>
                <w:lang w:val="es-ES"/>
              </w:rPr>
            </w:pPr>
            <w:r w:rsidRPr="00AE1E72">
              <w:rPr>
                <w:rFonts w:cs="Times New Roman"/>
                <w:sz w:val="24"/>
                <w:szCs w:val="24"/>
                <w:lang w:val="es-ES"/>
              </w:rPr>
              <w:t>Theo ý kiến giải trình của Bộ Công Thương “Xác nhận khai báo nhập khẩu đối với thiết bị ngành in, văn bản phê duyệt nội dung: là cơ sở để thương nhân được nhập khẩu đối với từng lô hàng = hình thức tương đương của Giấy phép”, do vậy, đề nghị Bộ Công Thương bổ sung quy định “giấy phép và tương đương” để phù hợp với tên gọi của các chứng từ tương đương giấy phép.</w:t>
            </w:r>
          </w:p>
          <w:p w14:paraId="4D147069" w14:textId="77777777" w:rsidR="00B81100" w:rsidRPr="00AE1E72" w:rsidRDefault="00B81100" w:rsidP="003E057B">
            <w:pPr>
              <w:spacing w:before="120"/>
              <w:jc w:val="both"/>
              <w:rPr>
                <w:rFonts w:cs="Times New Roman"/>
                <w:sz w:val="24"/>
                <w:szCs w:val="24"/>
              </w:rPr>
            </w:pPr>
            <w:r w:rsidRPr="00AE1E72">
              <w:rPr>
                <w:rFonts w:cs="Times New Roman"/>
                <w:sz w:val="24"/>
                <w:szCs w:val="24"/>
                <w:lang w:val="es-ES"/>
              </w:rPr>
              <w:t xml:space="preserve">6. </w:t>
            </w:r>
            <w:r w:rsidRPr="00AE1E72">
              <w:rPr>
                <w:rFonts w:eastAsia="SimSun" w:cs="Times New Roman"/>
                <w:kern w:val="2"/>
                <w:sz w:val="24"/>
                <w:szCs w:val="24"/>
                <w:lang w:eastAsia="zh-CN"/>
              </w:rPr>
              <w:t xml:space="preserve">Theo Danh mục </w:t>
            </w:r>
            <w:r w:rsidRPr="00AE1E72">
              <w:rPr>
                <w:rFonts w:cs="Times New Roman"/>
                <w:sz w:val="24"/>
                <w:szCs w:val="24"/>
              </w:rPr>
              <w:t xml:space="preserve">đa số hàng hoá chỉ quy định Bộ, ngành quản lý, tuy nhiên một số hàng hoá lại quy định thêm cơ quan cấp giấy phép, ví dụ: </w:t>
            </w:r>
          </w:p>
          <w:p w14:paraId="60E14A06" w14:textId="59D823A2" w:rsidR="00B81100" w:rsidRPr="00AE1E72" w:rsidRDefault="00B81100" w:rsidP="003E057B">
            <w:pPr>
              <w:spacing w:before="120"/>
              <w:jc w:val="both"/>
              <w:rPr>
                <w:rFonts w:eastAsia="SimSun" w:cs="Times New Roman"/>
                <w:i/>
                <w:iCs/>
                <w:kern w:val="2"/>
                <w:sz w:val="24"/>
                <w:szCs w:val="24"/>
                <w:lang w:eastAsia="zh-CN"/>
              </w:rPr>
            </w:pPr>
            <w:r w:rsidRPr="00AE1E72">
              <w:rPr>
                <w:rFonts w:cs="Times New Roman"/>
                <w:sz w:val="24"/>
                <w:szCs w:val="24"/>
              </w:rPr>
              <w:t>- STT 6 mục II -</w:t>
            </w:r>
            <w:r w:rsidRPr="00AE1E72">
              <w:rPr>
                <w:rFonts w:eastAsia="SimSun" w:cs="Times New Roman"/>
                <w:kern w:val="2"/>
                <w:sz w:val="24"/>
                <w:szCs w:val="24"/>
                <w:lang w:eastAsia="zh-CN"/>
              </w:rPr>
              <w:t xml:space="preserve"> </w:t>
            </w:r>
            <w:r w:rsidRPr="00AE1E72">
              <w:rPr>
                <w:rFonts w:eastAsia="SimSun" w:cs="Times New Roman"/>
                <w:i/>
                <w:iCs/>
                <w:kern w:val="2"/>
                <w:sz w:val="24"/>
                <w:szCs w:val="24"/>
                <w:lang w:eastAsia="zh-CN"/>
              </w:rPr>
              <w:t xml:space="preserve"> </w:t>
            </w:r>
            <w:r w:rsidRPr="00AE1E72">
              <w:rPr>
                <w:rFonts w:eastAsia="SimSun" w:cs="Times New Roman"/>
                <w:kern w:val="2"/>
                <w:sz w:val="24"/>
                <w:szCs w:val="24"/>
                <w:lang w:eastAsia="zh-CN"/>
              </w:rPr>
              <w:t xml:space="preserve">STT 7 mục II </w:t>
            </w:r>
          </w:p>
          <w:p w14:paraId="7496353E" w14:textId="7A604B11" w:rsidR="00B81100" w:rsidRPr="00AE1E72" w:rsidRDefault="00B81100" w:rsidP="0022793C">
            <w:pPr>
              <w:spacing w:before="120"/>
              <w:jc w:val="both"/>
              <w:rPr>
                <w:rFonts w:cs="Times New Roman"/>
                <w:sz w:val="24"/>
                <w:szCs w:val="24"/>
              </w:rPr>
            </w:pPr>
            <w:r w:rsidRPr="00AE1E72">
              <w:rPr>
                <w:rFonts w:cs="Times New Roman"/>
                <w:sz w:val="24"/>
                <w:szCs w:val="24"/>
              </w:rPr>
              <w:t xml:space="preserve">Đề nghị cơ quan chủ trì soạn thảo quy định thống nhất chỉ tiêu thông tin </w:t>
            </w:r>
            <w:r w:rsidRPr="00AE1E72">
              <w:rPr>
                <w:rFonts w:cs="Times New Roman"/>
                <w:i/>
                <w:sz w:val="24"/>
                <w:szCs w:val="24"/>
              </w:rPr>
              <w:t>“</w:t>
            </w:r>
            <w:r w:rsidRPr="00AE1E72">
              <w:rPr>
                <w:rFonts w:eastAsia="SimSun" w:cs="Times New Roman"/>
                <w:i/>
                <w:kern w:val="2"/>
                <w:sz w:val="24"/>
                <w:szCs w:val="24"/>
                <w:lang w:eastAsia="zh-CN"/>
              </w:rPr>
              <w:t>Bộ, cơ quan ngang Bộ có thẩm quyền quản lý”</w:t>
            </w:r>
            <w:r w:rsidRPr="00AE1E72">
              <w:rPr>
                <w:rFonts w:eastAsia="SimSun" w:cs="Times New Roman"/>
                <w:kern w:val="2"/>
                <w:sz w:val="24"/>
                <w:szCs w:val="24"/>
                <w:lang w:eastAsia="zh-CN"/>
              </w:rPr>
              <w:t xml:space="preserve"> tại Danh mục hàng hoá xuất khẩu theo giấy phép và Danh mục hàng hoá nhập khẩu theo giấy phép: chỉ quy định cơ quan quan quản lý hay quy định cả cơ quan cấp giấy phép.</w:t>
            </w:r>
          </w:p>
        </w:tc>
        <w:tc>
          <w:tcPr>
            <w:tcW w:w="4394" w:type="dxa"/>
            <w:vAlign w:val="center"/>
          </w:tcPr>
          <w:p w14:paraId="2A0675FC" w14:textId="77777777" w:rsidR="00B81100" w:rsidRPr="00AE1E72" w:rsidRDefault="00B81100" w:rsidP="00652B6B">
            <w:pPr>
              <w:spacing w:after="120"/>
              <w:jc w:val="both"/>
              <w:rPr>
                <w:rFonts w:cs="Times New Roman"/>
                <w:sz w:val="24"/>
                <w:szCs w:val="24"/>
              </w:rPr>
            </w:pPr>
            <w:r w:rsidRPr="00AE1E72">
              <w:rPr>
                <w:rFonts w:cs="Times New Roman"/>
                <w:sz w:val="24"/>
                <w:szCs w:val="24"/>
              </w:rPr>
              <w:lastRenderedPageBreak/>
              <w:t>1. Tiếp thu bổ sung Các chất làm suy giảm tầng ô-dôn và chất gây hiệu ứng nhà kính được kiểm soát trong khuôn khổ Nghị định thư Montreal về các chất làm suy giảm tầng ô-dôn</w:t>
            </w:r>
          </w:p>
          <w:p w14:paraId="378CD0BC" w14:textId="77777777" w:rsidR="00B81100" w:rsidRPr="00AE1E72" w:rsidRDefault="00B81100" w:rsidP="00652B6B">
            <w:pPr>
              <w:spacing w:after="120"/>
              <w:jc w:val="both"/>
              <w:rPr>
                <w:rFonts w:cs="Times New Roman"/>
                <w:sz w:val="24"/>
                <w:szCs w:val="24"/>
                <w:lang w:val="es-ES"/>
              </w:rPr>
            </w:pPr>
            <w:r w:rsidRPr="00AE1E72">
              <w:rPr>
                <w:rFonts w:cs="Times New Roman"/>
                <w:sz w:val="24"/>
                <w:szCs w:val="24"/>
              </w:rPr>
              <w:t xml:space="preserve">2. Theo ý kiến Ngân hàng Nhà nước Việt Nam, </w:t>
            </w:r>
            <w:r w:rsidRPr="00AE1E72">
              <w:rPr>
                <w:rFonts w:cs="Times New Roman"/>
                <w:sz w:val="24"/>
                <w:szCs w:val="24"/>
                <w:lang w:val="es-ES"/>
              </w:rPr>
              <w:t xml:space="preserve">ngoại tệ không phải là hàng hóa và không bị điều chỉnh bởi Luật Quản lý ngoại thương. Đồng thời hiện nay ngoại tệ tiền mặt không thuộc Danh mục hàng hóa xuất khẩu, nhập khẩu Việt Nam ban hành kèm </w:t>
            </w:r>
            <w:r w:rsidRPr="00AE1E72">
              <w:rPr>
                <w:rFonts w:cs="Times New Roman"/>
                <w:sz w:val="24"/>
                <w:szCs w:val="24"/>
                <w:lang w:val="es-ES"/>
              </w:rPr>
              <w:lastRenderedPageBreak/>
              <w:t>theo Thông tư số 31/2022/TT-BTC. Do vậy không bổ sung vào Phụ lục III.</w:t>
            </w:r>
          </w:p>
          <w:p w14:paraId="5C04ADEB" w14:textId="710162DF" w:rsidR="00B81100" w:rsidRPr="00AE1E72" w:rsidRDefault="00B81100" w:rsidP="00652B6B">
            <w:pPr>
              <w:spacing w:after="120"/>
              <w:jc w:val="both"/>
              <w:rPr>
                <w:rFonts w:cs="Times New Roman"/>
                <w:sz w:val="24"/>
                <w:szCs w:val="24"/>
                <w:lang w:val="es-ES"/>
              </w:rPr>
            </w:pPr>
            <w:r w:rsidRPr="00AE1E72">
              <w:rPr>
                <w:rFonts w:cs="Times New Roman"/>
                <w:sz w:val="24"/>
                <w:szCs w:val="24"/>
                <w:lang w:val="es-ES"/>
              </w:rPr>
              <w:t xml:space="preserve">3. Rượu đã được quy định tại Phụ lục III, hàng hóa nhập khẩu theo điều kiện. </w:t>
            </w:r>
          </w:p>
          <w:p w14:paraId="1E9399A2" w14:textId="6ED515E4" w:rsidR="00B81100" w:rsidRPr="00AE1E72" w:rsidRDefault="00B81100" w:rsidP="00652B6B">
            <w:pPr>
              <w:spacing w:after="120"/>
              <w:jc w:val="both"/>
              <w:rPr>
                <w:rFonts w:cs="Times New Roman"/>
                <w:sz w:val="24"/>
                <w:szCs w:val="24"/>
                <w:lang w:val="es-ES"/>
              </w:rPr>
            </w:pPr>
            <w:r w:rsidRPr="00AE1E72">
              <w:rPr>
                <w:rFonts w:cs="Times New Roman"/>
                <w:sz w:val="24"/>
                <w:szCs w:val="24"/>
                <w:lang w:val="es-ES"/>
              </w:rPr>
              <w:t>4. Phế liệu nhập khẩu đã được quy định tại Phụ lục III, hàng hóa nhập khẩu có điều kiện. Có Giấy phép môi trường là một trong những điều kiện thương nhân phải đáp ứng khi thực hiện hoạt động nhập khẩu phế liệu.</w:t>
            </w:r>
          </w:p>
          <w:p w14:paraId="613E6676" w14:textId="5DB7C55F" w:rsidR="00B81100" w:rsidRPr="00AE1E72" w:rsidRDefault="00B81100" w:rsidP="00652B6B">
            <w:pPr>
              <w:spacing w:after="120"/>
              <w:jc w:val="both"/>
              <w:rPr>
                <w:rFonts w:cs="Times New Roman"/>
                <w:sz w:val="24"/>
                <w:szCs w:val="24"/>
                <w:lang w:val="es-ES"/>
              </w:rPr>
            </w:pPr>
            <w:r w:rsidRPr="00AE1E72">
              <w:rPr>
                <w:rFonts w:cs="Times New Roman"/>
                <w:sz w:val="24"/>
                <w:szCs w:val="24"/>
                <w:lang w:val="es-ES"/>
              </w:rPr>
              <w:t>5. Luật Quản lý ngoại thương đã có quy định cụ thể về giấy phép tại khoản 1 Điều 29 như sau: “</w:t>
            </w:r>
            <w:r w:rsidRPr="00AE1E72">
              <w:rPr>
                <w:rFonts w:cs="Times New Roman"/>
                <w:sz w:val="24"/>
                <w:szCs w:val="24"/>
                <w:lang w:val="en"/>
              </w:rPr>
              <w:t>Qu</w:t>
            </w:r>
            <w:r w:rsidRPr="00AE1E72">
              <w:rPr>
                <w:rFonts w:cs="Times New Roman"/>
                <w:sz w:val="24"/>
                <w:szCs w:val="24"/>
              </w:rPr>
              <w:t>ản lý theo giấy phép xuất khẩu, nhập khẩu (sau đây gọi là quản lý theo giấy phép) là biện pháp do cơ quan nhà nước có thẩm quyền áp dụng để cấp giấy phép xuất khẩu, nhập khẩu hoặc các hình thức khác có giá trị pháp lý tương đương cho thương nhân để thực hiện hoạt động xuất khẩu, nhập khẩu hàng hóa.</w:t>
            </w:r>
            <w:r w:rsidRPr="00AE1E72">
              <w:rPr>
                <w:rFonts w:cs="Times New Roman"/>
                <w:sz w:val="24"/>
                <w:szCs w:val="24"/>
                <w:lang w:val="es-ES"/>
              </w:rPr>
              <w:t>”</w:t>
            </w:r>
          </w:p>
          <w:p w14:paraId="33E2F37E" w14:textId="779936A7" w:rsidR="00B81100" w:rsidRPr="00AE1E72" w:rsidRDefault="00B81100" w:rsidP="00652B6B">
            <w:pPr>
              <w:spacing w:after="120"/>
              <w:jc w:val="both"/>
              <w:rPr>
                <w:rFonts w:cs="Times New Roman"/>
                <w:sz w:val="24"/>
                <w:szCs w:val="24"/>
                <w:lang w:val="es-ES"/>
              </w:rPr>
            </w:pPr>
            <w:r w:rsidRPr="00AE1E72">
              <w:rPr>
                <w:rFonts w:cs="Times New Roman"/>
                <w:sz w:val="24"/>
                <w:szCs w:val="24"/>
                <w:lang w:val="es-ES"/>
              </w:rPr>
              <w:t>6. Tiếp thu, chỉnh sửa thống nhất tại dự thảo</w:t>
            </w:r>
          </w:p>
          <w:p w14:paraId="41857912" w14:textId="0270F193" w:rsidR="00B81100" w:rsidRPr="00AE1E72" w:rsidRDefault="00B81100" w:rsidP="00B81100">
            <w:pPr>
              <w:spacing w:after="120"/>
              <w:jc w:val="both"/>
              <w:rPr>
                <w:rFonts w:cs="Times New Roman"/>
                <w:sz w:val="24"/>
                <w:szCs w:val="24"/>
              </w:rPr>
            </w:pPr>
          </w:p>
        </w:tc>
      </w:tr>
      <w:tr w:rsidR="00B81100" w:rsidRPr="00AE1E72" w14:paraId="53FA4B13" w14:textId="77777777" w:rsidTr="00511EE3">
        <w:tc>
          <w:tcPr>
            <w:tcW w:w="2122" w:type="dxa"/>
            <w:vMerge/>
            <w:vAlign w:val="center"/>
          </w:tcPr>
          <w:p w14:paraId="5BF764D1" w14:textId="77777777" w:rsidR="00B81100" w:rsidRPr="00AE1E72" w:rsidRDefault="00B81100" w:rsidP="00652B6B">
            <w:pPr>
              <w:spacing w:after="120"/>
              <w:jc w:val="both"/>
              <w:rPr>
                <w:rFonts w:cs="Times New Roman"/>
                <w:sz w:val="24"/>
                <w:szCs w:val="24"/>
              </w:rPr>
            </w:pPr>
          </w:p>
        </w:tc>
        <w:tc>
          <w:tcPr>
            <w:tcW w:w="2268" w:type="dxa"/>
            <w:vAlign w:val="center"/>
          </w:tcPr>
          <w:p w14:paraId="3CE38BD4" w14:textId="4E3746C3" w:rsidR="00B81100" w:rsidRPr="00AE1E72" w:rsidRDefault="00B81100" w:rsidP="00652B6B">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671AEA3F" w14:textId="77777777" w:rsidR="00B81100" w:rsidRPr="00AE1E72" w:rsidRDefault="00B81100" w:rsidP="0022793C">
            <w:pPr>
              <w:spacing w:before="120"/>
              <w:jc w:val="both"/>
              <w:rPr>
                <w:rFonts w:cs="Times New Roman"/>
                <w:sz w:val="24"/>
                <w:szCs w:val="24"/>
                <w:lang w:val="nl-NL"/>
              </w:rPr>
            </w:pPr>
            <w:r w:rsidRPr="00AE1E72">
              <w:rPr>
                <w:rFonts w:cs="Times New Roman"/>
                <w:sz w:val="24"/>
                <w:szCs w:val="24"/>
                <w:lang w:val="nl-NL"/>
              </w:rPr>
              <w:t>Theo pháp luật chuyên ngành hiện còn quy định nhiều hàng hóa áp dụng biện pháp quản lý theo giấy phép hoặc phải đáp ứng một số điều kiện mới được xuất khẩu, nhập khẩu hàng hóa nhưng chưa được quy định tại Nghị định số 69/2018/NĐ-CP và dự thảo Nghị định. Do vậy, đề nghị Bộ Công Thương phối hợp với các Bộ quản lý chuyên ngành để xem xét bổ sung các mặt hàng sau vào Danh mục hàng hóa quản lý theo giấy phép, điều kiện tại dự thảo Nghị định, cụ thể:</w:t>
            </w:r>
          </w:p>
          <w:p w14:paraId="0E994F94" w14:textId="77777777" w:rsidR="00B81100" w:rsidRPr="00AE1E72" w:rsidRDefault="00B81100" w:rsidP="0022793C">
            <w:pPr>
              <w:spacing w:before="120"/>
              <w:jc w:val="both"/>
              <w:rPr>
                <w:rFonts w:eastAsia="SimSun" w:cs="Times New Roman"/>
                <w:sz w:val="24"/>
                <w:szCs w:val="24"/>
                <w:lang w:val="nl-NL"/>
              </w:rPr>
            </w:pPr>
            <w:r w:rsidRPr="00AE1E72">
              <w:rPr>
                <w:rFonts w:eastAsia="MS Mincho" w:cs="Times New Roman"/>
                <w:sz w:val="24"/>
                <w:szCs w:val="24"/>
                <w:lang w:val="nl-NL" w:eastAsia="ja-JP"/>
              </w:rPr>
              <w:t>1. Thiết bị gây nhiễu sóng: Theo quy định tại khoản</w:t>
            </w:r>
            <w:r w:rsidRPr="00AE1E72">
              <w:rPr>
                <w:rFonts w:eastAsia="SimSun" w:cs="Times New Roman"/>
                <w:sz w:val="24"/>
                <w:szCs w:val="24"/>
                <w:lang w:val="nl-NL"/>
              </w:rPr>
              <w:t xml:space="preserve"> 19 Điều 3 Nghị định số 96/2016/NĐ-CP ngày 01/07/2016 của Chính phủ (được sửa đổi, bổ sung tại Nghị định số 56/2023/NĐ-CP) quy định điều kiện về an ninh trật tự đối với một số ngành, nghề đầu tư kinh doanh có điều kiện thì khi doanh nghiệp kinh doanh</w:t>
            </w:r>
            <w:r w:rsidRPr="00AE1E72">
              <w:rPr>
                <w:rFonts w:eastAsia="SimSun" w:cs="Times New Roman"/>
                <w:sz w:val="24"/>
                <w:szCs w:val="24"/>
                <w:shd w:val="clear" w:color="auto" w:fill="FFFFFF"/>
                <w:lang w:val="nl-NL"/>
              </w:rPr>
              <w:t xml:space="preserve"> các thiết bị gây nhiễu, phá sóng thông tin di động, gồm: </w:t>
            </w:r>
            <w:r w:rsidRPr="00AE1E72">
              <w:rPr>
                <w:rFonts w:eastAsia="SimSun" w:cs="Times New Roman"/>
                <w:sz w:val="24"/>
                <w:szCs w:val="24"/>
                <w:lang w:val="nl-NL"/>
              </w:rPr>
              <w:t xml:space="preserve">Sản xuất, nhập khẩu, xuất khẩu, mua, bán các </w:t>
            </w:r>
            <w:r w:rsidRPr="00AE1E72">
              <w:rPr>
                <w:rFonts w:eastAsia="SimSun" w:cs="Times New Roman"/>
                <w:sz w:val="24"/>
                <w:szCs w:val="24"/>
                <w:lang w:val="nl-NL"/>
              </w:rPr>
              <w:lastRenderedPageBreak/>
              <w:t>thiết bị ngăn chặn tín hiệu liên lạc từ điện thoại đến trạm gốc phải có Giấy chứng nhận đủ điều kiện về an ninh, trật tự do cơ quan Công an có thẩm quyền cấp phép.</w:t>
            </w:r>
          </w:p>
          <w:p w14:paraId="3451F5C9" w14:textId="55ABA234" w:rsidR="00B81100" w:rsidRPr="00AE1E72" w:rsidRDefault="00B81100" w:rsidP="0022793C">
            <w:pPr>
              <w:spacing w:before="120"/>
              <w:jc w:val="both"/>
              <w:rPr>
                <w:rFonts w:eastAsia="SimSun" w:cs="Times New Roman"/>
                <w:sz w:val="24"/>
                <w:szCs w:val="24"/>
                <w:lang w:val="nl-NL"/>
              </w:rPr>
            </w:pPr>
            <w:r w:rsidRPr="00AE1E72">
              <w:rPr>
                <w:rFonts w:eastAsia="SimSun" w:cs="Times New Roman"/>
                <w:sz w:val="24"/>
                <w:szCs w:val="24"/>
                <w:lang w:val="nl-NL"/>
              </w:rPr>
              <w:t>2. Căn cứ Luật Đa dạng sinh học thì sinh vật biến đổi gen, mẫu vật di truyền của sinh vật biến đổi gen chỉ được phép nhập khẩu khi được cơ quan có thẩm quyền cho phép.</w:t>
            </w:r>
          </w:p>
          <w:p w14:paraId="474EF0CB" w14:textId="77777777" w:rsidR="00B81100" w:rsidRPr="004440F8" w:rsidRDefault="00B81100" w:rsidP="0022793C">
            <w:pPr>
              <w:spacing w:before="120"/>
              <w:jc w:val="both"/>
              <w:rPr>
                <w:rFonts w:eastAsia="SimSun" w:cs="Times New Roman"/>
                <w:sz w:val="24"/>
                <w:szCs w:val="24"/>
                <w:lang w:val="nl-NL"/>
              </w:rPr>
            </w:pPr>
            <w:r w:rsidRPr="004440F8">
              <w:rPr>
                <w:rFonts w:eastAsia="SimSun" w:cs="Times New Roman"/>
                <w:sz w:val="24"/>
                <w:szCs w:val="24"/>
                <w:lang w:val="nl-NL"/>
              </w:rPr>
              <w:t>Nghị định số 69/2010/NĐ-CP ngày 21/6/2010 của Chính phủ quy định về an toàn sinh học đối với sinh vật biến đổi gen, mẫu vật di truyền và sản phẩm của sinh vật biến đổi gen (được sửa đổi, bổ sung bởi Nghị định số 108/2011/NĐ-CP ngày 30/11/2021; Nghị định số 123/2018/NĐ-CP; Nghị định 118/2020/NĐ-CP ngày 02/10/2020) quy định điều kiện nhập khẩu sinh vật biến đổi gen, sản phẩm của sinh vật biến đổi gen đối với 05 mục đích bao gồm (1) nghiên cứu, (2) khảo nghiệm, (3) phóng thích, (4) thực phẩm, (5) thức ăn chăn nuôi và loại trừ phạm vi điều chỉnh với mục đích sử dụng làm dược phẩm (thực hiện theo quy định của pháp luật về dược phẩm).</w:t>
            </w:r>
          </w:p>
          <w:p w14:paraId="3A786E3E" w14:textId="5CACC2F6" w:rsidR="00B81100" w:rsidRPr="003F5F41" w:rsidRDefault="00B81100" w:rsidP="0022793C">
            <w:pPr>
              <w:spacing w:before="120"/>
              <w:jc w:val="both"/>
              <w:rPr>
                <w:rFonts w:cs="Times New Roman"/>
                <w:sz w:val="24"/>
                <w:szCs w:val="24"/>
                <w:lang w:val="nl-NL"/>
              </w:rPr>
            </w:pPr>
            <w:r w:rsidRPr="003F5F41">
              <w:rPr>
                <w:rFonts w:eastAsia="SimSun" w:cs="Times New Roman"/>
                <w:sz w:val="24"/>
                <w:szCs w:val="24"/>
                <w:lang w:val="nl-NL"/>
              </w:rPr>
              <w:t xml:space="preserve">3. </w:t>
            </w:r>
            <w:r w:rsidRPr="003F5F41">
              <w:rPr>
                <w:rFonts w:cs="Times New Roman"/>
                <w:sz w:val="24"/>
                <w:szCs w:val="24"/>
                <w:lang w:val="nl-NL"/>
              </w:rPr>
              <w:t>Quy định về số lưu hành tại Nghị định số 98/2021/NĐ-CP của Chính phủ về quản lý trang thiết bị y tế;</w:t>
            </w:r>
          </w:p>
          <w:p w14:paraId="392A19D7" w14:textId="77777777" w:rsidR="00B81100" w:rsidRPr="003F5F41" w:rsidRDefault="00B81100" w:rsidP="0022793C">
            <w:pPr>
              <w:pStyle w:val="ListParagraph"/>
              <w:tabs>
                <w:tab w:val="left" w:pos="851"/>
              </w:tabs>
              <w:spacing w:before="120"/>
              <w:ind w:left="0"/>
              <w:jc w:val="both"/>
              <w:rPr>
                <w:rFonts w:cs="Times New Roman"/>
                <w:sz w:val="24"/>
                <w:szCs w:val="24"/>
                <w:lang w:val="nl-NL"/>
              </w:rPr>
            </w:pPr>
            <w:r w:rsidRPr="003F5F41">
              <w:rPr>
                <w:rFonts w:cs="Times New Roman"/>
                <w:sz w:val="24"/>
                <w:szCs w:val="24"/>
                <w:lang w:val="nl-NL"/>
              </w:rPr>
              <w:t xml:space="preserve">4. Quy định về giấy đăng ký lưu hành đối với thuốc, nguyên liệu làm thuốc, </w:t>
            </w:r>
            <w:r w:rsidRPr="003F5F41">
              <w:rPr>
                <w:rFonts w:cs="Times New Roman"/>
                <w:sz w:val="24"/>
                <w:szCs w:val="24"/>
                <w:shd w:val="clear" w:color="auto" w:fill="FFFFFF"/>
                <w:lang w:val="nl-NL"/>
              </w:rPr>
              <w:t xml:space="preserve">Giấy chứng nhận đủ điều kiện kinh doanh dược đối với </w:t>
            </w:r>
            <w:r w:rsidRPr="003F5F41">
              <w:rPr>
                <w:rFonts w:cs="Times New Roman"/>
                <w:sz w:val="24"/>
                <w:szCs w:val="24"/>
                <w:lang w:val="nl-NL"/>
              </w:rPr>
              <w:t xml:space="preserve">hàng hoá là thuốc xuất khẩu tại Nghị định số 163/2025/NĐ-CP của Chính phủ hướng dẫn Luật Dược; </w:t>
            </w:r>
          </w:p>
          <w:p w14:paraId="0C2E0B30" w14:textId="77777777" w:rsidR="005338DF" w:rsidRPr="003F5F41" w:rsidRDefault="005338DF" w:rsidP="0022793C">
            <w:pPr>
              <w:pStyle w:val="ListParagraph"/>
              <w:tabs>
                <w:tab w:val="left" w:pos="851"/>
              </w:tabs>
              <w:spacing w:before="120"/>
              <w:ind w:left="0"/>
              <w:jc w:val="both"/>
              <w:rPr>
                <w:rFonts w:cs="Times New Roman"/>
                <w:sz w:val="24"/>
                <w:szCs w:val="24"/>
                <w:lang w:val="nl-NL"/>
              </w:rPr>
            </w:pPr>
          </w:p>
          <w:p w14:paraId="1F2E145D" w14:textId="77777777" w:rsidR="00B81100" w:rsidRPr="003F5F41" w:rsidRDefault="00B81100" w:rsidP="0022793C">
            <w:pPr>
              <w:pStyle w:val="ListParagraph"/>
              <w:tabs>
                <w:tab w:val="left" w:pos="851"/>
              </w:tabs>
              <w:spacing w:before="120"/>
              <w:ind w:left="0"/>
              <w:jc w:val="both"/>
              <w:rPr>
                <w:rFonts w:cs="Times New Roman"/>
                <w:sz w:val="24"/>
                <w:szCs w:val="24"/>
                <w:lang w:val="nl-NL"/>
              </w:rPr>
            </w:pPr>
            <w:r w:rsidRPr="003F5F41">
              <w:rPr>
                <w:rFonts w:cs="Times New Roman"/>
                <w:bCs/>
                <w:sz w:val="24"/>
                <w:szCs w:val="24"/>
                <w:lang w:val="nl-NL"/>
              </w:rPr>
              <w:t>5. Nghị định số 91/2016/NĐ-CP ngày 1/07/2016 có quy định về mặt hàng chế phẩm khi NK phải có giấy phép lưu hành;</w:t>
            </w:r>
          </w:p>
          <w:p w14:paraId="45D003A9" w14:textId="33C7D060" w:rsidR="00B81100" w:rsidRPr="003F5F41" w:rsidRDefault="00B81100" w:rsidP="0022793C">
            <w:pPr>
              <w:spacing w:before="120"/>
              <w:jc w:val="both"/>
              <w:rPr>
                <w:rFonts w:cs="Times New Roman"/>
                <w:bCs/>
                <w:sz w:val="24"/>
                <w:szCs w:val="24"/>
                <w:lang w:val="vi-VN"/>
              </w:rPr>
            </w:pPr>
            <w:r w:rsidRPr="003F5F41">
              <w:rPr>
                <w:rFonts w:eastAsia="Calibri" w:cs="Times New Roman"/>
                <w:sz w:val="24"/>
                <w:szCs w:val="24"/>
                <w:shd w:val="clear" w:color="auto" w:fill="FFFFFF"/>
                <w:lang w:val="nl-NL"/>
              </w:rPr>
              <w:t>6. Tại Điều 11 Quy định về CFS đối với hàng hóa nhập khẩu</w:t>
            </w:r>
            <w:r w:rsidRPr="003F5F41">
              <w:rPr>
                <w:rFonts w:eastAsia="Calibri" w:cs="Times New Roman"/>
                <w:sz w:val="24"/>
                <w:szCs w:val="24"/>
                <w:shd w:val="clear" w:color="auto" w:fill="FFFFFF"/>
                <w:lang w:val="vi-VN"/>
              </w:rPr>
              <w:t xml:space="preserve"> và </w:t>
            </w:r>
            <w:r w:rsidRPr="003F5F41">
              <w:rPr>
                <w:rFonts w:cs="Times New Roman"/>
                <w:bCs/>
                <w:sz w:val="24"/>
                <w:szCs w:val="24"/>
                <w:lang w:val="nl-NL"/>
              </w:rPr>
              <w:t>Phụ lục IV dự thảo Nghị định cũng quy định Danh mục hàng hóa và thẩm quyền quản lý đối với biện pháp chứng nhận lưu hành tự do (CFS)….</w:t>
            </w:r>
            <w:r w:rsidRPr="003F5F41">
              <w:rPr>
                <w:rFonts w:cs="Times New Roman"/>
                <w:bCs/>
                <w:sz w:val="24"/>
                <w:szCs w:val="24"/>
                <w:lang w:val="vi-VN"/>
              </w:rPr>
              <w:t xml:space="preserve">, tuy nhiên, chính sách này cũng chưa rõ thuộc nhóm </w:t>
            </w:r>
            <w:r w:rsidRPr="003F5F41">
              <w:rPr>
                <w:rFonts w:cs="Times New Roman"/>
                <w:bCs/>
                <w:sz w:val="24"/>
                <w:szCs w:val="24"/>
              </w:rPr>
              <w:t>chính sách nào</w:t>
            </w:r>
            <w:r w:rsidRPr="003F5F41">
              <w:rPr>
                <w:rFonts w:cs="Times New Roman"/>
                <w:bCs/>
                <w:sz w:val="24"/>
                <w:szCs w:val="24"/>
                <w:lang w:val="vi-VN"/>
              </w:rPr>
              <w:t>.</w:t>
            </w:r>
          </w:p>
          <w:p w14:paraId="00781F0F" w14:textId="7ACB23AB" w:rsidR="00B81100" w:rsidRPr="00AE1E72" w:rsidRDefault="00B81100" w:rsidP="00B81100">
            <w:pPr>
              <w:spacing w:before="120"/>
              <w:jc w:val="both"/>
              <w:rPr>
                <w:rFonts w:cs="Times New Roman"/>
                <w:sz w:val="24"/>
                <w:szCs w:val="24"/>
                <w:lang w:val="es-ES"/>
              </w:rPr>
            </w:pPr>
            <w:r w:rsidRPr="003F5F41">
              <w:rPr>
                <w:rFonts w:cs="Times New Roman"/>
                <w:bCs/>
                <w:sz w:val="24"/>
                <w:szCs w:val="24"/>
              </w:rPr>
              <w:t>7.</w:t>
            </w:r>
            <w:r w:rsidRPr="003F5F41">
              <w:rPr>
                <w:rFonts w:cs="Times New Roman"/>
                <w:sz w:val="24"/>
                <w:szCs w:val="24"/>
                <w:lang w:val="nl-NL"/>
              </w:rPr>
              <w:t xml:space="preserve"> Danh mục hàng hoá nhập khẩu phải nộp chứng từ chứng nhận xuất xứ hàng hoá theo quy định tại</w:t>
            </w:r>
            <w:r w:rsidRPr="003F5F41">
              <w:rPr>
                <w:rFonts w:cs="Times New Roman"/>
                <w:iCs/>
                <w:sz w:val="24"/>
                <w:szCs w:val="24"/>
                <w:lang w:val="en"/>
              </w:rPr>
              <w:t xml:space="preserve"> điểm c khoản 1 Điều </w:t>
            </w:r>
            <w:r w:rsidRPr="003F5F41">
              <w:rPr>
                <w:rFonts w:cs="Times New Roman"/>
                <w:iCs/>
                <w:sz w:val="24"/>
                <w:szCs w:val="24"/>
                <w:lang w:val="en"/>
              </w:rPr>
              <w:lastRenderedPageBreak/>
              <w:t>10 Thông tư số 33/2023/TT-BTC ngày 31/5/2023 của Bộ trưởng Bộ Tài chính.</w:t>
            </w:r>
          </w:p>
        </w:tc>
        <w:tc>
          <w:tcPr>
            <w:tcW w:w="4394" w:type="dxa"/>
            <w:vAlign w:val="center"/>
          </w:tcPr>
          <w:p w14:paraId="723EBFF3" w14:textId="77777777" w:rsidR="00B81100" w:rsidRPr="00AE1E72" w:rsidRDefault="00B81100" w:rsidP="00652B6B">
            <w:pPr>
              <w:spacing w:after="120"/>
              <w:jc w:val="both"/>
              <w:rPr>
                <w:rFonts w:cs="Times New Roman"/>
                <w:sz w:val="24"/>
                <w:szCs w:val="24"/>
              </w:rPr>
            </w:pPr>
            <w:r w:rsidRPr="00AE1E72">
              <w:rPr>
                <w:rFonts w:cs="Times New Roman"/>
                <w:sz w:val="24"/>
                <w:szCs w:val="24"/>
              </w:rPr>
              <w:lastRenderedPageBreak/>
              <w:t>Nguyên tắc chung quy định hàng hóa ở danh mục Phụ lục III là các hàng hóa thuộc diện quản lý theo giấy phép, điều kiện theo đúng định nghĩa tại Luật Quản lý ngoại thương, cụ thể:</w:t>
            </w:r>
          </w:p>
          <w:p w14:paraId="758CB24F" w14:textId="18ECB17F" w:rsidR="00B81100" w:rsidRPr="00AE1E72" w:rsidRDefault="00B81100" w:rsidP="0022793C">
            <w:pPr>
              <w:spacing w:after="120"/>
              <w:jc w:val="both"/>
              <w:rPr>
                <w:rFonts w:cs="Times New Roman"/>
                <w:sz w:val="24"/>
                <w:szCs w:val="24"/>
              </w:rPr>
            </w:pPr>
            <w:r w:rsidRPr="00AE1E72">
              <w:rPr>
                <w:rFonts w:cs="Times New Roman"/>
                <w:i/>
                <w:iCs/>
                <w:sz w:val="24"/>
                <w:szCs w:val="24"/>
              </w:rPr>
              <w:t>1. Quản lý theo giấy phép xuất khẩu, nhập khẩu (sau đây gọi là quản lý theo giấy phép) là biện pháp do cơ quan nhà nước có thẩm quyền áp dụng để cấp giấy phép xuất khẩu, nhập khẩu hoặc các hình thức khác có giá trị pháp lý tương đương cho thương nhân để thực hiện hoạt động xuất khẩu, nhập khẩu hàng hóa.</w:t>
            </w:r>
          </w:p>
          <w:p w14:paraId="59801492" w14:textId="4B621786" w:rsidR="00B81100" w:rsidRPr="00AE1E72" w:rsidRDefault="00B81100" w:rsidP="0022793C">
            <w:pPr>
              <w:spacing w:after="120"/>
              <w:jc w:val="both"/>
              <w:rPr>
                <w:rFonts w:cs="Times New Roman"/>
                <w:i/>
                <w:iCs/>
                <w:sz w:val="24"/>
                <w:szCs w:val="24"/>
              </w:rPr>
            </w:pPr>
            <w:r w:rsidRPr="00AE1E72">
              <w:rPr>
                <w:rFonts w:cs="Times New Roman"/>
                <w:i/>
                <w:iCs/>
                <w:sz w:val="24"/>
                <w:szCs w:val="24"/>
              </w:rPr>
              <w:t xml:space="preserve">2. Quản lý theo điều kiện xuất khẩu, nhập khẩu là biện pháp do cơ quan nhà nước có thẩm quyền áp dụng để quy định điều kiện </w:t>
            </w:r>
            <w:r w:rsidRPr="00AE1E72">
              <w:rPr>
                <w:rFonts w:cs="Times New Roman"/>
                <w:i/>
                <w:iCs/>
                <w:sz w:val="24"/>
                <w:szCs w:val="24"/>
              </w:rPr>
              <w:lastRenderedPageBreak/>
              <w:t>về chủ thể kinh doanh, chủng loại, số lượng, khối lượng, cơ sở vật chất, kỹ thuật, trang thiết bị, địa bàn mà thương nhân phải đáp ứng khi thực hiện hoạt động xuất khẩu, nhập khẩu nhưng không cần phải cấp giấy phép xuất khẩu, nhập khẩu.</w:t>
            </w:r>
          </w:p>
          <w:p w14:paraId="55FC3734" w14:textId="13EC6345" w:rsidR="00B81100" w:rsidRPr="00B81100" w:rsidRDefault="00B81100" w:rsidP="0022793C">
            <w:pPr>
              <w:spacing w:after="120"/>
              <w:jc w:val="both"/>
              <w:rPr>
                <w:rFonts w:cs="Times New Roman"/>
                <w:sz w:val="24"/>
                <w:szCs w:val="24"/>
              </w:rPr>
            </w:pPr>
            <w:r w:rsidRPr="00B81100">
              <w:rPr>
                <w:rFonts w:cs="Times New Roman"/>
                <w:sz w:val="24"/>
                <w:szCs w:val="24"/>
              </w:rPr>
              <w:t>Tiếp thu ý kiến Bộ Tài chính, Bộ Công Thương đã rà soát và bổ sung một số hàng hóa vào phụ lục:</w:t>
            </w:r>
          </w:p>
          <w:p w14:paraId="65175E62" w14:textId="038CC189" w:rsidR="00B81100" w:rsidRDefault="00B81100" w:rsidP="0022793C">
            <w:pPr>
              <w:spacing w:after="120"/>
              <w:jc w:val="both"/>
              <w:rPr>
                <w:rFonts w:cs="Times New Roman"/>
                <w:sz w:val="24"/>
                <w:szCs w:val="24"/>
              </w:rPr>
            </w:pPr>
            <w:r w:rsidRPr="00B81100">
              <w:rPr>
                <w:rFonts w:cs="Times New Roman"/>
                <w:sz w:val="24"/>
                <w:szCs w:val="24"/>
              </w:rPr>
              <w:t>- Thiết bị gây nhiễu sóng: đã quy định tại Danh mục hàng hóa xuất khẩu, nhập khẩu theo điều kiện</w:t>
            </w:r>
          </w:p>
          <w:p w14:paraId="2E5B7178" w14:textId="3C208D0C" w:rsidR="00F741B5" w:rsidRDefault="004440F8" w:rsidP="0022793C">
            <w:pPr>
              <w:spacing w:after="120"/>
              <w:jc w:val="both"/>
              <w:rPr>
                <w:rFonts w:eastAsia="SimSun" w:cs="Times New Roman"/>
                <w:sz w:val="24"/>
                <w:szCs w:val="24"/>
                <w:lang w:val="nl-NL"/>
              </w:rPr>
            </w:pPr>
            <w:r w:rsidRPr="004440F8">
              <w:rPr>
                <w:rFonts w:cs="Times New Roman"/>
                <w:sz w:val="24"/>
                <w:szCs w:val="24"/>
              </w:rPr>
              <w:t xml:space="preserve">- </w:t>
            </w:r>
            <w:r w:rsidR="005338DF" w:rsidRPr="004440F8">
              <w:rPr>
                <w:rFonts w:eastAsia="SimSun" w:cs="Times New Roman"/>
                <w:sz w:val="24"/>
                <w:szCs w:val="24"/>
                <w:lang w:val="nl-NL"/>
              </w:rPr>
              <w:t>sinh vật biến đổi gen, mẫu vật di truyền và sản phẩm của sinh vật biến đổi gen</w:t>
            </w:r>
          </w:p>
          <w:p w14:paraId="3DA91DAC" w14:textId="40E3E23F" w:rsidR="008248BB" w:rsidRDefault="006A3CC6" w:rsidP="0022793C">
            <w:pPr>
              <w:spacing w:after="120"/>
              <w:jc w:val="both"/>
              <w:rPr>
                <w:rFonts w:cs="Times New Roman"/>
                <w:sz w:val="24"/>
                <w:szCs w:val="24"/>
              </w:rPr>
            </w:pPr>
            <w:r>
              <w:rPr>
                <w:rFonts w:eastAsia="SimSun" w:cs="Times New Roman"/>
                <w:sz w:val="24"/>
                <w:szCs w:val="24"/>
                <w:lang w:val="nl-NL"/>
              </w:rPr>
              <w:t xml:space="preserve">Đối với hình thức quản lý về đăng ký lưu hành, </w:t>
            </w:r>
            <w:r w:rsidR="008248BB">
              <w:rPr>
                <w:rFonts w:eastAsia="SimSun" w:cs="Times New Roman"/>
                <w:sz w:val="24"/>
                <w:szCs w:val="24"/>
                <w:lang w:val="nl-NL"/>
              </w:rPr>
              <w:t xml:space="preserve">Giấy chứng nhận lưu hành tự do, Chứng từ chứng nhận xuất xứ hàng hóa là các biện pháp quản lý khác </w:t>
            </w:r>
            <w:r>
              <w:rPr>
                <w:rFonts w:eastAsia="SimSun" w:cs="Times New Roman"/>
                <w:sz w:val="24"/>
                <w:szCs w:val="24"/>
                <w:lang w:val="nl-NL"/>
              </w:rPr>
              <w:t xml:space="preserve">(nhằm các mục đích </w:t>
            </w:r>
            <w:r w:rsidR="003F5F41" w:rsidRPr="003F5F41">
              <w:rPr>
                <w:rFonts w:eastAsia="SimSun" w:cs="Times New Roman"/>
                <w:sz w:val="24"/>
                <w:szCs w:val="24"/>
              </w:rPr>
              <w:t>Chứng nhận sản phẩm đủ điều kiện về an toàn và chất lượng để lưu hành trên thị trường</w:t>
            </w:r>
            <w:r w:rsidR="003F5F41">
              <w:rPr>
                <w:rFonts w:eastAsia="SimSun" w:cs="Times New Roman"/>
                <w:sz w:val="24"/>
                <w:szCs w:val="24"/>
              </w:rPr>
              <w:t xml:space="preserve">, chứng minh nguồn gốc xuất xứ,…) </w:t>
            </w:r>
            <w:r w:rsidR="008248BB">
              <w:rPr>
                <w:rFonts w:eastAsia="SimSun" w:cs="Times New Roman"/>
                <w:sz w:val="24"/>
                <w:szCs w:val="24"/>
                <w:lang w:val="nl-NL"/>
              </w:rPr>
              <w:t>không thuộc phạm vi quản lý theo giấy phép, điều kiện quy định tại Luật Quản lý ngoại thương, theo đó, không liệt k</w:t>
            </w:r>
            <w:r w:rsidR="003F5F41">
              <w:rPr>
                <w:rFonts w:eastAsia="SimSun" w:cs="Times New Roman"/>
                <w:sz w:val="24"/>
                <w:szCs w:val="24"/>
                <w:lang w:val="nl-NL"/>
              </w:rPr>
              <w:t>ê tại Phụ lục Danh mục xuất khẩu, nhập khẩu theo Giấy phép, điều kiện</w:t>
            </w:r>
          </w:p>
          <w:p w14:paraId="3D0871F3" w14:textId="77777777" w:rsidR="00F741B5" w:rsidRDefault="00F741B5" w:rsidP="0022793C">
            <w:pPr>
              <w:spacing w:after="120"/>
              <w:jc w:val="both"/>
              <w:rPr>
                <w:rFonts w:cs="Times New Roman"/>
                <w:sz w:val="24"/>
                <w:szCs w:val="24"/>
              </w:rPr>
            </w:pPr>
          </w:p>
          <w:p w14:paraId="49223F56" w14:textId="77777777" w:rsidR="00B81100" w:rsidRPr="00AE1E72" w:rsidRDefault="00B81100" w:rsidP="0022793C">
            <w:pPr>
              <w:spacing w:after="120"/>
              <w:jc w:val="both"/>
              <w:rPr>
                <w:rFonts w:cs="Times New Roman"/>
                <w:i/>
                <w:iCs/>
                <w:sz w:val="24"/>
                <w:szCs w:val="24"/>
              </w:rPr>
            </w:pPr>
          </w:p>
          <w:p w14:paraId="1B4C2A2A" w14:textId="5BFAAD21" w:rsidR="00B81100" w:rsidRPr="00AE1E72" w:rsidRDefault="00B81100" w:rsidP="00652B6B">
            <w:pPr>
              <w:spacing w:after="120"/>
              <w:jc w:val="both"/>
              <w:rPr>
                <w:rFonts w:cs="Times New Roman"/>
                <w:sz w:val="24"/>
                <w:szCs w:val="24"/>
              </w:rPr>
            </w:pPr>
          </w:p>
        </w:tc>
      </w:tr>
      <w:tr w:rsidR="00EB5A10" w:rsidRPr="00AE1E72" w14:paraId="06AD80D1" w14:textId="77777777" w:rsidTr="00511EE3">
        <w:tc>
          <w:tcPr>
            <w:tcW w:w="2122" w:type="dxa"/>
            <w:vAlign w:val="center"/>
          </w:tcPr>
          <w:p w14:paraId="5B298E9B" w14:textId="77777777" w:rsidR="00EB5A10" w:rsidRPr="00AE1E72" w:rsidRDefault="00EB5A10" w:rsidP="00652B6B">
            <w:pPr>
              <w:spacing w:after="120"/>
              <w:jc w:val="both"/>
              <w:rPr>
                <w:rFonts w:cs="Times New Roman"/>
                <w:sz w:val="24"/>
                <w:szCs w:val="24"/>
              </w:rPr>
            </w:pPr>
          </w:p>
        </w:tc>
        <w:tc>
          <w:tcPr>
            <w:tcW w:w="2268" w:type="dxa"/>
            <w:vAlign w:val="center"/>
          </w:tcPr>
          <w:p w14:paraId="6450B6E2" w14:textId="0455DACD" w:rsidR="00EB5A10" w:rsidRPr="00AE1E72" w:rsidRDefault="00EB5A10" w:rsidP="00652B6B">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0784EF7F" w14:textId="5B7E0196" w:rsidR="00EB5A10" w:rsidRPr="00AE1E72" w:rsidRDefault="00EB5A10" w:rsidP="0022793C">
            <w:pPr>
              <w:spacing w:before="120"/>
              <w:jc w:val="both"/>
              <w:rPr>
                <w:rFonts w:cs="Times New Roman"/>
                <w:sz w:val="24"/>
                <w:szCs w:val="24"/>
                <w:lang w:val="nl-NL"/>
              </w:rPr>
            </w:pPr>
            <w:r w:rsidRPr="00AE1E72">
              <w:rPr>
                <w:rFonts w:cs="Times New Roman"/>
                <w:spacing w:val="3"/>
                <w:sz w:val="24"/>
                <w:szCs w:val="24"/>
                <w:shd w:val="clear" w:color="auto" w:fill="FFFFFF"/>
              </w:rPr>
              <w:t>Sản phẩm an toàn thông tin mạng nhập khẩu vừa thuộc đối tượng nhập khẩu theo giấy phép tại mục II Phụ lục III vừa thuộc đối tượng nhập khẩu theo điều kiện tại mục IV Phụ lục III. Do vậy, đề nghị Bộ Công Thương phối hợp với Bộ Công an để thống nhất biện pháp quản lý ngoại thương áp dụng với mặt hàng này.</w:t>
            </w:r>
          </w:p>
        </w:tc>
        <w:tc>
          <w:tcPr>
            <w:tcW w:w="4394" w:type="dxa"/>
            <w:vAlign w:val="center"/>
          </w:tcPr>
          <w:p w14:paraId="11E48420" w14:textId="0E5CD227" w:rsidR="00EB5A10" w:rsidRPr="00AE1E72" w:rsidRDefault="00EB5A10" w:rsidP="00652B6B">
            <w:pPr>
              <w:spacing w:after="120"/>
              <w:jc w:val="both"/>
              <w:rPr>
                <w:rFonts w:cs="Times New Roman"/>
                <w:sz w:val="24"/>
                <w:szCs w:val="24"/>
              </w:rPr>
            </w:pPr>
            <w:r w:rsidRPr="00AE1E72">
              <w:rPr>
                <w:rFonts w:cs="Times New Roman"/>
                <w:sz w:val="24"/>
                <w:szCs w:val="24"/>
              </w:rPr>
              <w:t>Luật An toàn thông tin mạng hiện quy định doanh nghiệp nhập khẩu sản phẩm an toàn thông tin mạng phải đáp ứng điều kiện, đồng thời có quy định việc cơ quan thẩm quyền cấp phép nhập khẩu đối với sản phẩm này. Theo đó, được liệt kê ở cả hai phụ lục (tương tự như đối với phương tiện bay không người lái)</w:t>
            </w:r>
          </w:p>
        </w:tc>
      </w:tr>
      <w:tr w:rsidR="00EB5A10" w:rsidRPr="00AE1E72" w14:paraId="654D6843" w14:textId="77777777" w:rsidTr="00887102">
        <w:tc>
          <w:tcPr>
            <w:tcW w:w="2122" w:type="dxa"/>
            <w:vAlign w:val="center"/>
          </w:tcPr>
          <w:p w14:paraId="5F6F8798" w14:textId="77777777" w:rsidR="00EB5A10" w:rsidRPr="00AE1E72" w:rsidRDefault="00EB5A10" w:rsidP="00EB5A10">
            <w:pPr>
              <w:spacing w:after="120"/>
              <w:jc w:val="both"/>
              <w:rPr>
                <w:rFonts w:cs="Times New Roman"/>
                <w:sz w:val="24"/>
                <w:szCs w:val="24"/>
              </w:rPr>
            </w:pPr>
          </w:p>
        </w:tc>
        <w:tc>
          <w:tcPr>
            <w:tcW w:w="2268" w:type="dxa"/>
            <w:vAlign w:val="center"/>
          </w:tcPr>
          <w:p w14:paraId="54B1C0E3" w14:textId="14AC6F8C" w:rsidR="00EB5A10" w:rsidRPr="00AE1E72" w:rsidRDefault="00EB5A10" w:rsidP="00EB5A10">
            <w:pPr>
              <w:spacing w:after="120"/>
              <w:jc w:val="both"/>
              <w:rPr>
                <w:rFonts w:cs="Times New Roman"/>
                <w:sz w:val="24"/>
                <w:szCs w:val="24"/>
              </w:rPr>
            </w:pPr>
            <w:r w:rsidRPr="00AE1E72">
              <w:rPr>
                <w:rFonts w:cs="Times New Roman"/>
                <w:sz w:val="24"/>
                <w:szCs w:val="24"/>
              </w:rPr>
              <w:t>Bộ Tài chính (lần 2)</w:t>
            </w:r>
          </w:p>
        </w:tc>
        <w:tc>
          <w:tcPr>
            <w:tcW w:w="5954" w:type="dxa"/>
          </w:tcPr>
          <w:p w14:paraId="1960792A" w14:textId="77777777" w:rsidR="00EB5A10" w:rsidRPr="003F5F41" w:rsidRDefault="00EB5A10" w:rsidP="00EB5A10">
            <w:pPr>
              <w:widowControl w:val="0"/>
              <w:autoSpaceDN w:val="0"/>
              <w:spacing w:before="120"/>
              <w:jc w:val="both"/>
              <w:rPr>
                <w:rFonts w:cs="Times New Roman"/>
                <w:iCs/>
                <w:sz w:val="24"/>
                <w:szCs w:val="24"/>
                <w:shd w:val="clear" w:color="auto" w:fill="FFFFFF"/>
              </w:rPr>
            </w:pPr>
            <w:r w:rsidRPr="003F5F41">
              <w:rPr>
                <w:rFonts w:cs="Times New Roman"/>
                <w:iCs/>
                <w:sz w:val="24"/>
                <w:szCs w:val="24"/>
                <w:shd w:val="clear" w:color="auto" w:fill="FFFFFF"/>
              </w:rPr>
              <w:t>- Tại STT 16, 17, 18, 19, 20 mục I quy định chi tiết các trường hợp thuốc, nguyên liệu làm thuốc, dược liệu thuộc Danh mục hàng hoá xuất khẩu theo giấy phép. Tuy nhiên, qua rà soát Nghị định số 163/2025/NĐ-CP ngày 29/6/2025 quy định chi tiết một số điều và biện pháp để tổ chức, hướng dẫn thi hành Luật Dược thì còn có một số trường hợp chưa được quy định tại dự thảo Nghị định gồm: thuốc phải kiểm soát đặc biệt để tham gia trưng bày tại triển lãm, hội chợ (điều 47); thuốc phải kiểm soát đặc biệt cho mục đích thử lâm sàng, thử tương đương sinh học, đánh giá sinh khả dụng, làm mẫu kiểm nghiệm, nghiên cứu khoa học, làm mẫu đăng ký (điều 48).</w:t>
            </w:r>
          </w:p>
          <w:p w14:paraId="2515124E" w14:textId="77777777" w:rsidR="00EB5A10" w:rsidRPr="00637707" w:rsidRDefault="00EB5A10" w:rsidP="00EB5A10">
            <w:pPr>
              <w:widowControl w:val="0"/>
              <w:autoSpaceDN w:val="0"/>
              <w:spacing w:before="120"/>
              <w:jc w:val="both"/>
              <w:rPr>
                <w:rFonts w:cs="Times New Roman"/>
                <w:iCs/>
                <w:sz w:val="24"/>
                <w:szCs w:val="24"/>
                <w:shd w:val="clear" w:color="auto" w:fill="FFFFFF"/>
              </w:rPr>
            </w:pPr>
            <w:r w:rsidRPr="00637707">
              <w:rPr>
                <w:rFonts w:cs="Times New Roman"/>
                <w:iCs/>
                <w:sz w:val="24"/>
                <w:szCs w:val="24"/>
                <w:shd w:val="clear" w:color="auto" w:fill="FFFFFF"/>
              </w:rPr>
              <w:t>- Tại STT 35, 36, 37 mục II quy định chung là “Thuốc chưa có Giấy đăng ký lưu hành thuốc tại Việt Nam”, “Thuốc phải kiểm soát đặc biệt có Giấy đăng ký lưu hành thuốc tại Việt Nam, nguyên liệu làm thuốc phải kiểm soát đặc biệt”, “Nguyên liệu làm thuốc chưa có giấy đăng ký lưu hành tại Việt Nam, trừ nguyên liệu làm thuốc phải kiểm soát đặc biệt” thuộc Danh mục hàng hóa nhập khẩu theo giấy phép, không quy định chi tiết như tại mục I nêu trên.</w:t>
            </w:r>
          </w:p>
          <w:p w14:paraId="4241A92B" w14:textId="346C1034" w:rsidR="00EB5A10" w:rsidRPr="00B81100" w:rsidRDefault="00EB5A10" w:rsidP="00EB5A10">
            <w:pPr>
              <w:spacing w:before="120"/>
              <w:jc w:val="both"/>
              <w:rPr>
                <w:rFonts w:cs="Times New Roman"/>
                <w:spacing w:val="3"/>
                <w:sz w:val="24"/>
                <w:szCs w:val="24"/>
                <w:highlight w:val="yellow"/>
                <w:shd w:val="clear" w:color="auto" w:fill="FFFFFF"/>
              </w:rPr>
            </w:pPr>
            <w:r w:rsidRPr="00637707">
              <w:rPr>
                <w:rFonts w:cs="Times New Roman"/>
                <w:sz w:val="24"/>
                <w:szCs w:val="24"/>
              </w:rPr>
              <w:t xml:space="preserve">Từ quy định tại mục I và mục II Phụ lục II dự thảo Nghị định, đối chiếu với quy định hiện hành, Bộ Tài chính đề nghị cơ quan soạn thảo phối hợp với Bộ Y tế để: (i) Thống nhất cách thức quy định tại dự thảo Nghị định; (ii) Trường hợp quy định chi tiết thì rà soát với pháp luật chuyên ngành để </w:t>
            </w:r>
            <w:r w:rsidRPr="00637707">
              <w:rPr>
                <w:rFonts w:cs="Times New Roman"/>
                <w:sz w:val="24"/>
                <w:szCs w:val="24"/>
              </w:rPr>
              <w:lastRenderedPageBreak/>
              <w:t>liệt kê đầy đủ các trường hợp hàng hoá thuộc quản lý theo giấy phép.</w:t>
            </w:r>
          </w:p>
        </w:tc>
        <w:tc>
          <w:tcPr>
            <w:tcW w:w="4394" w:type="dxa"/>
            <w:vAlign w:val="center"/>
          </w:tcPr>
          <w:p w14:paraId="6C03B541" w14:textId="73312403" w:rsidR="00EB5A10" w:rsidRPr="00AE1E72" w:rsidRDefault="003F5F41" w:rsidP="00EB5A10">
            <w:pPr>
              <w:spacing w:after="120"/>
              <w:jc w:val="both"/>
              <w:rPr>
                <w:rFonts w:cs="Times New Roman"/>
                <w:sz w:val="24"/>
                <w:szCs w:val="24"/>
              </w:rPr>
            </w:pPr>
            <w:r>
              <w:rPr>
                <w:rFonts w:cs="Times New Roman"/>
                <w:sz w:val="24"/>
                <w:szCs w:val="24"/>
              </w:rPr>
              <w:lastRenderedPageBreak/>
              <w:t>- Tiếp thu</w:t>
            </w:r>
            <w:r w:rsidR="00192C47">
              <w:rPr>
                <w:rFonts w:cs="Times New Roman"/>
                <w:sz w:val="24"/>
                <w:szCs w:val="24"/>
              </w:rPr>
              <w:t>, chỉnh sửa lại dự thảo theo hướng chỉ quy định mặt hàng thuộc diện quản lý theo giấy phép. Chi tiết việc cấp phép theo mục đích thực hiện theo pháp luật chuyên ngành</w:t>
            </w:r>
          </w:p>
        </w:tc>
      </w:tr>
      <w:tr w:rsidR="00EB5A10" w:rsidRPr="00AE1E72" w14:paraId="1B41DC8C" w14:textId="77777777" w:rsidTr="00511EE3">
        <w:trPr>
          <w:trHeight w:val="701"/>
        </w:trPr>
        <w:tc>
          <w:tcPr>
            <w:tcW w:w="2122" w:type="dxa"/>
            <w:vMerge w:val="restart"/>
            <w:vAlign w:val="center"/>
          </w:tcPr>
          <w:p w14:paraId="41D57A28" w14:textId="5813ECD3" w:rsidR="00EB5A10" w:rsidRPr="00B81100" w:rsidRDefault="00EB5A10" w:rsidP="00EB5A10">
            <w:pPr>
              <w:spacing w:after="120"/>
              <w:jc w:val="both"/>
              <w:rPr>
                <w:rFonts w:cs="Times New Roman"/>
                <w:b/>
                <w:bCs/>
                <w:sz w:val="24"/>
                <w:szCs w:val="24"/>
              </w:rPr>
            </w:pPr>
            <w:r w:rsidRPr="00B81100">
              <w:rPr>
                <w:rFonts w:cs="Times New Roman"/>
                <w:b/>
                <w:bCs/>
                <w:sz w:val="24"/>
                <w:szCs w:val="24"/>
              </w:rPr>
              <w:t>Phụ lục IV</w:t>
            </w:r>
            <w:r w:rsidR="00B81100" w:rsidRPr="00B81100">
              <w:rPr>
                <w:rFonts w:cs="Times New Roman"/>
                <w:b/>
                <w:bCs/>
                <w:sz w:val="24"/>
                <w:szCs w:val="24"/>
              </w:rPr>
              <w:t xml:space="preserve"> (Danh mục hàng hóa và thẩm quyền quản lý đối với biện pháp chứng nhận lưu hành tự do (CFS)</w:t>
            </w:r>
          </w:p>
        </w:tc>
        <w:tc>
          <w:tcPr>
            <w:tcW w:w="2268" w:type="dxa"/>
            <w:vAlign w:val="center"/>
          </w:tcPr>
          <w:p w14:paraId="35BC322A" w14:textId="6014E6B4" w:rsidR="00EB5A10" w:rsidRPr="00AE1E72" w:rsidRDefault="00EB5A10" w:rsidP="00EB5A10">
            <w:pPr>
              <w:spacing w:after="120"/>
              <w:jc w:val="both"/>
              <w:rPr>
                <w:rFonts w:cs="Times New Roman"/>
                <w:sz w:val="24"/>
                <w:szCs w:val="24"/>
              </w:rPr>
            </w:pPr>
            <w:r w:rsidRPr="00AE1E72">
              <w:rPr>
                <w:rFonts w:cs="Times New Roman"/>
                <w:sz w:val="24"/>
                <w:szCs w:val="24"/>
              </w:rPr>
              <w:t>Bộ Khoa học và Công nghệ</w:t>
            </w:r>
          </w:p>
        </w:tc>
        <w:tc>
          <w:tcPr>
            <w:tcW w:w="5954" w:type="dxa"/>
            <w:vAlign w:val="center"/>
          </w:tcPr>
          <w:p w14:paraId="0FDD42BD" w14:textId="1CE37709" w:rsidR="00EB5A10" w:rsidRPr="00AE1E72" w:rsidRDefault="00EB5A10" w:rsidP="00B81100">
            <w:pPr>
              <w:spacing w:after="120"/>
              <w:jc w:val="both"/>
              <w:rPr>
                <w:rFonts w:cs="Times New Roman"/>
                <w:sz w:val="24"/>
                <w:szCs w:val="24"/>
              </w:rPr>
            </w:pPr>
            <w:r w:rsidRPr="00AE1E72">
              <w:rPr>
                <w:rFonts w:cs="Times New Roman"/>
                <w:spacing w:val="2"/>
                <w:sz w:val="24"/>
                <w:szCs w:val="24"/>
                <w:lang w:val="vi-VN"/>
              </w:rPr>
              <w:t>Phụ lục IV, STT 6, điểm d: Đề nghị rà soát, điều chỉnh và bảo đảm chính xác hóa cơ quan có thẩm quyền quản lý về biện pháp Giấy chứng nhận lưu hành tự do (CFS) đối với các hàng hóa thuộc lĩnh vực quốc phòng, an ninh, bí mật quốc gia.</w:t>
            </w:r>
          </w:p>
        </w:tc>
        <w:tc>
          <w:tcPr>
            <w:tcW w:w="4394" w:type="dxa"/>
          </w:tcPr>
          <w:p w14:paraId="3655F918" w14:textId="646F98BA" w:rsidR="00EB5A10" w:rsidRPr="00AE1E72" w:rsidRDefault="00EB5A10" w:rsidP="00EB5A10">
            <w:pPr>
              <w:spacing w:after="120"/>
              <w:jc w:val="both"/>
              <w:rPr>
                <w:rFonts w:cs="Times New Roman"/>
                <w:bCs/>
                <w:iCs/>
                <w:sz w:val="24"/>
                <w:szCs w:val="24"/>
              </w:rPr>
            </w:pPr>
            <w:r w:rsidRPr="00AE1E72">
              <w:rPr>
                <w:rFonts w:cs="Times New Roman"/>
                <w:bCs/>
                <w:iCs/>
                <w:sz w:val="24"/>
                <w:szCs w:val="24"/>
              </w:rPr>
              <w:t>Tiếp thu</w:t>
            </w:r>
          </w:p>
        </w:tc>
      </w:tr>
      <w:tr w:rsidR="00EB5A10" w:rsidRPr="00AE1E72" w14:paraId="108E43FE" w14:textId="77777777" w:rsidTr="00511EE3">
        <w:trPr>
          <w:trHeight w:val="701"/>
        </w:trPr>
        <w:tc>
          <w:tcPr>
            <w:tcW w:w="2122" w:type="dxa"/>
            <w:vMerge/>
            <w:vAlign w:val="center"/>
          </w:tcPr>
          <w:p w14:paraId="7AA9A974" w14:textId="77777777" w:rsidR="00EB5A10" w:rsidRPr="00AE1E72" w:rsidRDefault="00EB5A10" w:rsidP="00EB5A10">
            <w:pPr>
              <w:spacing w:after="120"/>
              <w:jc w:val="both"/>
              <w:rPr>
                <w:rFonts w:cs="Times New Roman"/>
                <w:b/>
                <w:bCs/>
                <w:sz w:val="24"/>
                <w:szCs w:val="24"/>
              </w:rPr>
            </w:pPr>
          </w:p>
        </w:tc>
        <w:tc>
          <w:tcPr>
            <w:tcW w:w="2268" w:type="dxa"/>
            <w:vAlign w:val="center"/>
          </w:tcPr>
          <w:p w14:paraId="59D6CE9C" w14:textId="51DCEC7A" w:rsidR="00EB5A10" w:rsidRPr="00AE1E72" w:rsidRDefault="00EB5A10" w:rsidP="00EB5A10">
            <w:pPr>
              <w:spacing w:after="120"/>
              <w:jc w:val="both"/>
              <w:rPr>
                <w:rFonts w:cs="Times New Roman"/>
                <w:sz w:val="24"/>
                <w:szCs w:val="24"/>
              </w:rPr>
            </w:pPr>
            <w:r w:rsidRPr="00AE1E72">
              <w:rPr>
                <w:rFonts w:cs="Times New Roman"/>
                <w:sz w:val="24"/>
                <w:szCs w:val="24"/>
              </w:rPr>
              <w:t>Bộ Khoa học và Công nghệ (lần 2)</w:t>
            </w:r>
          </w:p>
        </w:tc>
        <w:tc>
          <w:tcPr>
            <w:tcW w:w="5954" w:type="dxa"/>
            <w:vAlign w:val="center"/>
          </w:tcPr>
          <w:p w14:paraId="20C12019" w14:textId="762FEB6C" w:rsidR="00EB5A10" w:rsidRPr="00AE1E72" w:rsidRDefault="00EB5A10" w:rsidP="00B81100">
            <w:pPr>
              <w:pStyle w:val="NormalWeb"/>
              <w:autoSpaceDE w:val="0"/>
              <w:autoSpaceDN w:val="0"/>
              <w:spacing w:before="120" w:beforeAutospacing="0" w:after="120" w:afterAutospacing="0"/>
              <w:jc w:val="both"/>
              <w:rPr>
                <w:spacing w:val="2"/>
                <w:lang w:val="vi-VN"/>
              </w:rPr>
            </w:pPr>
            <w:r w:rsidRPr="00AE1E72">
              <w:rPr>
                <w:spacing w:val="2"/>
                <w:lang w:val="vi-VN"/>
              </w:rPr>
              <w:t>Sửa đổi, bổ sung Phụ lục IV (STT 6) dự thảo Nghị định quy định về Danh mục hàng hóa và thẩm quyền quản lý đối với biện pháp chứng nhận lưu hành tự do (CFS) như sau: “a) Thiết bị viễn thông; thiết bị phát, thu phát sóng vô tuyến điện; b) Sản phẩm bưu chính; c) Sản phẩm công nghệ thông tin, công nghệ số; d) Thiết bị an toàn bức xạ hạt nhân; phương tiện, dụng cụ đo lường.”.</w:t>
            </w:r>
          </w:p>
        </w:tc>
        <w:tc>
          <w:tcPr>
            <w:tcW w:w="4394" w:type="dxa"/>
          </w:tcPr>
          <w:p w14:paraId="2BF9285D" w14:textId="39B38E7B" w:rsidR="00EB5A10" w:rsidRPr="00AE1E72" w:rsidRDefault="00EB5A10" w:rsidP="00EB5A10">
            <w:pPr>
              <w:spacing w:after="120"/>
              <w:jc w:val="both"/>
              <w:rPr>
                <w:rFonts w:cs="Times New Roman"/>
                <w:bCs/>
                <w:iCs/>
                <w:sz w:val="24"/>
                <w:szCs w:val="24"/>
              </w:rPr>
            </w:pPr>
            <w:r w:rsidRPr="00AE1E72">
              <w:rPr>
                <w:rFonts w:cs="Times New Roman"/>
                <w:bCs/>
                <w:iCs/>
                <w:sz w:val="24"/>
                <w:szCs w:val="24"/>
              </w:rPr>
              <w:t>Tiếp thu</w:t>
            </w:r>
          </w:p>
        </w:tc>
      </w:tr>
      <w:tr w:rsidR="00EB5A10" w:rsidRPr="00AE1E72" w14:paraId="75C77E81" w14:textId="77777777" w:rsidTr="00511EE3">
        <w:trPr>
          <w:trHeight w:val="1681"/>
        </w:trPr>
        <w:tc>
          <w:tcPr>
            <w:tcW w:w="2122" w:type="dxa"/>
            <w:vMerge/>
            <w:vAlign w:val="center"/>
          </w:tcPr>
          <w:p w14:paraId="20CA213A" w14:textId="2854EFC7" w:rsidR="00EB5A10" w:rsidRPr="00AE1E72" w:rsidRDefault="00EB5A10" w:rsidP="00EB5A10">
            <w:pPr>
              <w:spacing w:after="120"/>
              <w:jc w:val="both"/>
              <w:rPr>
                <w:rFonts w:cs="Times New Roman"/>
                <w:sz w:val="24"/>
                <w:szCs w:val="24"/>
              </w:rPr>
            </w:pPr>
          </w:p>
        </w:tc>
        <w:tc>
          <w:tcPr>
            <w:tcW w:w="2268" w:type="dxa"/>
            <w:vAlign w:val="center"/>
          </w:tcPr>
          <w:p w14:paraId="05696B97" w14:textId="30F3F65B" w:rsidR="00EB5A10" w:rsidRPr="00AE1E72" w:rsidRDefault="00EB5A10" w:rsidP="00EB5A10">
            <w:pPr>
              <w:spacing w:after="120"/>
              <w:jc w:val="both"/>
              <w:rPr>
                <w:rFonts w:cs="Times New Roman"/>
                <w:sz w:val="24"/>
                <w:szCs w:val="24"/>
              </w:rPr>
            </w:pPr>
            <w:r w:rsidRPr="00AE1E72">
              <w:rPr>
                <w:rFonts w:cs="Times New Roman"/>
                <w:sz w:val="24"/>
                <w:szCs w:val="24"/>
              </w:rPr>
              <w:t>Thanh Hóa</w:t>
            </w:r>
          </w:p>
        </w:tc>
        <w:tc>
          <w:tcPr>
            <w:tcW w:w="5954" w:type="dxa"/>
            <w:vAlign w:val="center"/>
          </w:tcPr>
          <w:p w14:paraId="6D4D5806" w14:textId="77777777" w:rsidR="00EB5A10" w:rsidRPr="00AE1E72" w:rsidRDefault="00EB5A10" w:rsidP="00B81100">
            <w:pPr>
              <w:spacing w:after="120"/>
              <w:jc w:val="both"/>
              <w:rPr>
                <w:rFonts w:cs="Times New Roman"/>
                <w:sz w:val="24"/>
                <w:szCs w:val="24"/>
              </w:rPr>
            </w:pPr>
            <w:r w:rsidRPr="00AE1E72">
              <w:rPr>
                <w:rFonts w:cs="Times New Roman"/>
                <w:sz w:val="24"/>
                <w:szCs w:val="24"/>
              </w:rPr>
              <w:t xml:space="preserve">Tại Phụ lục IV. Danh mục hàng hóa và thẩm quyền quản lý đối với biện pháp chứng nhận lưu hành tự do (CFS) của dự thảo Phụ lục Nghị định: </w:t>
            </w:r>
          </w:p>
          <w:p w14:paraId="7DDD738E" w14:textId="77777777" w:rsidR="00EB5A10" w:rsidRPr="00AE1E72" w:rsidRDefault="00EB5A10" w:rsidP="00B81100">
            <w:pPr>
              <w:spacing w:after="120"/>
              <w:jc w:val="both"/>
              <w:rPr>
                <w:rFonts w:cs="Times New Roman"/>
                <w:sz w:val="24"/>
                <w:szCs w:val="24"/>
              </w:rPr>
            </w:pPr>
            <w:r w:rsidRPr="00AE1E72">
              <w:rPr>
                <w:rFonts w:cs="Times New Roman"/>
                <w:sz w:val="24"/>
                <w:szCs w:val="24"/>
              </w:rPr>
              <w:t>+ Đề nghị sửa cụm từ “</w:t>
            </w:r>
            <w:r w:rsidRPr="00AE1E72">
              <w:rPr>
                <w:rFonts w:cs="Times New Roman"/>
                <w:i/>
                <w:iCs/>
                <w:sz w:val="24"/>
                <w:szCs w:val="24"/>
              </w:rPr>
              <w:t>biện pháp chứng nhận lưu hành tự do</w:t>
            </w:r>
            <w:r w:rsidRPr="00AE1E72">
              <w:rPr>
                <w:rFonts w:cs="Times New Roman"/>
                <w:sz w:val="24"/>
                <w:szCs w:val="24"/>
              </w:rPr>
              <w:t>” thành “</w:t>
            </w:r>
            <w:r w:rsidRPr="00AE1E72">
              <w:rPr>
                <w:rFonts w:cs="Times New Roman"/>
                <w:i/>
                <w:iCs/>
                <w:sz w:val="24"/>
                <w:szCs w:val="24"/>
              </w:rPr>
              <w:t xml:space="preserve">Giấy chứng nhận lưu hành tự do” </w:t>
            </w:r>
            <w:r w:rsidRPr="00AE1E72">
              <w:rPr>
                <w:rFonts w:cs="Times New Roman"/>
                <w:sz w:val="24"/>
                <w:szCs w:val="24"/>
              </w:rPr>
              <w:t>vì đây là một loại giấy chứng nhận, không phải là biện pháp.</w:t>
            </w:r>
          </w:p>
          <w:p w14:paraId="33A7014D" w14:textId="77777777" w:rsidR="00EB5A10" w:rsidRPr="00AE1E72" w:rsidRDefault="00EB5A10" w:rsidP="00B81100">
            <w:pPr>
              <w:spacing w:after="120"/>
              <w:jc w:val="both"/>
              <w:rPr>
                <w:rFonts w:cs="Times New Roman"/>
                <w:sz w:val="24"/>
                <w:szCs w:val="24"/>
              </w:rPr>
            </w:pPr>
            <w:r w:rsidRPr="00AE1E72">
              <w:rPr>
                <w:rFonts w:cs="Times New Roman"/>
                <w:sz w:val="24"/>
                <w:szCs w:val="24"/>
              </w:rPr>
              <w:t xml:space="preserve">Đề nghị làm rõ, cụ thể hóa hai loại sản phẩm sau: “c) Sản phẩm trong nuôi trồng, thu hoạch, chế biến, bảo quản, vận chuyển nông sản, lâm sản, thủy sản, muối thuộc thẩm quyền quản lý của Bộ Nông nghiệp và Môi trường” và “c) Sản phẩm công nghiệp tiêu dùng, công nghiệp thực phẩm và công nghiệp chế biến khác theo quy định của pháp luật thuộc thẩm quyền quản lý của Bộ Công Thương”. </w:t>
            </w:r>
          </w:p>
          <w:p w14:paraId="38513834" w14:textId="28E9C469" w:rsidR="00EB5A10" w:rsidRPr="00AE1E72" w:rsidRDefault="00EB5A10" w:rsidP="00B81100">
            <w:pPr>
              <w:spacing w:after="120"/>
              <w:jc w:val="both"/>
              <w:rPr>
                <w:rFonts w:cs="Times New Roman"/>
                <w:sz w:val="24"/>
                <w:szCs w:val="24"/>
              </w:rPr>
            </w:pPr>
            <w:r w:rsidRPr="00AE1E72">
              <w:rPr>
                <w:rFonts w:cs="Times New Roman"/>
                <w:sz w:val="24"/>
                <w:szCs w:val="24"/>
              </w:rPr>
              <w:t>Lý do: phát sinh thực tiễn trong quá trình cấp CFS tại địa phương, một số sản phẩm nông sản chế biến dễ bị nhầm lẫn, chồng chéo, khó phân định thẩm quyền quản lý giữa Sở Công Thương và Sở Nông nghiệp và Môi trường.</w:t>
            </w:r>
          </w:p>
        </w:tc>
        <w:tc>
          <w:tcPr>
            <w:tcW w:w="4394" w:type="dxa"/>
          </w:tcPr>
          <w:p w14:paraId="1EE5ED26" w14:textId="7CE43E77" w:rsidR="00EB5A10" w:rsidRPr="00AE1E72" w:rsidRDefault="00EB5A10" w:rsidP="00EB5A10">
            <w:pPr>
              <w:spacing w:after="120"/>
              <w:jc w:val="both"/>
              <w:rPr>
                <w:rFonts w:cs="Times New Roman"/>
                <w:b/>
                <w:i/>
                <w:sz w:val="24"/>
                <w:szCs w:val="24"/>
              </w:rPr>
            </w:pPr>
            <w:r w:rsidRPr="00AE1E72">
              <w:rPr>
                <w:rFonts w:cs="Times New Roman"/>
                <w:sz w:val="24"/>
                <w:szCs w:val="24"/>
              </w:rPr>
              <w:t>Đã chỉnh sửa</w:t>
            </w:r>
          </w:p>
        </w:tc>
      </w:tr>
      <w:tr w:rsidR="00EB5A10" w:rsidRPr="00AE1E72" w14:paraId="6AE5FF24" w14:textId="77777777" w:rsidTr="00511EE3">
        <w:trPr>
          <w:trHeight w:val="1681"/>
        </w:trPr>
        <w:tc>
          <w:tcPr>
            <w:tcW w:w="2122" w:type="dxa"/>
            <w:vMerge/>
            <w:vAlign w:val="center"/>
          </w:tcPr>
          <w:p w14:paraId="77362547" w14:textId="77777777" w:rsidR="00EB5A10" w:rsidRPr="00AE1E72" w:rsidRDefault="00EB5A10" w:rsidP="00EB5A10">
            <w:pPr>
              <w:spacing w:after="120"/>
              <w:jc w:val="both"/>
              <w:rPr>
                <w:rFonts w:cs="Times New Roman"/>
                <w:sz w:val="24"/>
                <w:szCs w:val="24"/>
              </w:rPr>
            </w:pPr>
          </w:p>
        </w:tc>
        <w:tc>
          <w:tcPr>
            <w:tcW w:w="2268" w:type="dxa"/>
            <w:vAlign w:val="center"/>
          </w:tcPr>
          <w:p w14:paraId="7340FCF1" w14:textId="365560EF" w:rsidR="00EB5A10" w:rsidRPr="00AE1E72" w:rsidRDefault="00EB5A10" w:rsidP="00EB5A10">
            <w:pPr>
              <w:spacing w:after="120"/>
              <w:jc w:val="both"/>
              <w:rPr>
                <w:rFonts w:cs="Times New Roman"/>
                <w:sz w:val="24"/>
                <w:szCs w:val="24"/>
              </w:rPr>
            </w:pPr>
            <w:r w:rsidRPr="00AE1E72">
              <w:rPr>
                <w:rFonts w:cs="Times New Roman"/>
                <w:sz w:val="24"/>
                <w:szCs w:val="24"/>
              </w:rPr>
              <w:t>Bộ Nông nghiệp và Môi trường (lần 2)</w:t>
            </w:r>
          </w:p>
        </w:tc>
        <w:tc>
          <w:tcPr>
            <w:tcW w:w="5954" w:type="dxa"/>
            <w:vAlign w:val="center"/>
          </w:tcPr>
          <w:p w14:paraId="1F3495F9" w14:textId="7C2F8EA9" w:rsidR="00EB5A10" w:rsidRPr="00AE1E72" w:rsidRDefault="00EB5A10" w:rsidP="00B81100">
            <w:pPr>
              <w:spacing w:after="120"/>
              <w:jc w:val="both"/>
              <w:rPr>
                <w:rFonts w:cs="Times New Roman"/>
                <w:sz w:val="24"/>
                <w:szCs w:val="24"/>
              </w:rPr>
            </w:pPr>
            <w:r w:rsidRPr="00AE1E72">
              <w:rPr>
                <w:rFonts w:cs="Times New Roman"/>
                <w:sz w:val="24"/>
                <w:szCs w:val="24"/>
              </w:rPr>
              <w:t>Tại phụ lục IV dự thảo Nghị đinh đề nghị thay thế cụm từ “biện pháp chứng nhận lưu hành tự do (CFS)” thành “Giấy chứng nhận lưu hành tự do (CFS)” để thống nhất giữa Điều 10 dự thảo Nghị định và dự thảo Phụ lục.</w:t>
            </w:r>
          </w:p>
        </w:tc>
        <w:tc>
          <w:tcPr>
            <w:tcW w:w="4394" w:type="dxa"/>
          </w:tcPr>
          <w:p w14:paraId="3F6A4501" w14:textId="3E108D34" w:rsidR="00EB5A10" w:rsidRPr="00AE1E72" w:rsidRDefault="00EB5A10" w:rsidP="00EB5A10">
            <w:pPr>
              <w:spacing w:after="120"/>
              <w:jc w:val="both"/>
              <w:rPr>
                <w:rFonts w:cs="Times New Roman"/>
                <w:b/>
                <w:i/>
                <w:sz w:val="24"/>
                <w:szCs w:val="24"/>
              </w:rPr>
            </w:pPr>
            <w:r w:rsidRPr="00AE1E72">
              <w:rPr>
                <w:rFonts w:cs="Times New Roman"/>
                <w:sz w:val="24"/>
                <w:szCs w:val="24"/>
              </w:rPr>
              <w:t>Đã chỉnh sửa</w:t>
            </w:r>
          </w:p>
        </w:tc>
      </w:tr>
      <w:tr w:rsidR="00EB5A10" w:rsidRPr="00AE1E72" w14:paraId="065BE467" w14:textId="77777777" w:rsidTr="00511EE3">
        <w:trPr>
          <w:trHeight w:val="1681"/>
        </w:trPr>
        <w:tc>
          <w:tcPr>
            <w:tcW w:w="2122" w:type="dxa"/>
            <w:vMerge w:val="restart"/>
            <w:vAlign w:val="center"/>
          </w:tcPr>
          <w:p w14:paraId="45EE5788" w14:textId="3067CA83" w:rsidR="00EB5A10" w:rsidRPr="00AE1E72" w:rsidRDefault="00B81100" w:rsidP="00EB5A10">
            <w:pPr>
              <w:spacing w:after="120"/>
              <w:jc w:val="both"/>
              <w:rPr>
                <w:rFonts w:cs="Times New Roman"/>
                <w:b/>
                <w:bCs/>
                <w:sz w:val="24"/>
                <w:szCs w:val="24"/>
              </w:rPr>
            </w:pPr>
            <w:r w:rsidRPr="00AE1E72">
              <w:rPr>
                <w:rFonts w:cs="Times New Roman"/>
                <w:b/>
                <w:bCs/>
                <w:sz w:val="24"/>
                <w:szCs w:val="24"/>
              </w:rPr>
              <w:t>Phụ lục V</w:t>
            </w:r>
            <w:r>
              <w:rPr>
                <w:rFonts w:cs="Times New Roman"/>
                <w:b/>
                <w:bCs/>
                <w:sz w:val="24"/>
                <w:szCs w:val="24"/>
              </w:rPr>
              <w:t xml:space="preserve"> (</w:t>
            </w:r>
            <w:r w:rsidR="00EB5A10" w:rsidRPr="00AE1E72">
              <w:rPr>
                <w:rFonts w:cs="Times New Roman"/>
                <w:b/>
                <w:bCs/>
                <w:sz w:val="24"/>
                <w:szCs w:val="24"/>
              </w:rPr>
              <w:t>Danh mục hàng hóa cấm kinh doanh tạm nhập, tái xuất</w:t>
            </w:r>
            <w:r>
              <w:rPr>
                <w:rFonts w:cs="Times New Roman"/>
                <w:b/>
                <w:bCs/>
                <w:sz w:val="24"/>
                <w:szCs w:val="24"/>
              </w:rPr>
              <w:t>)</w:t>
            </w:r>
          </w:p>
        </w:tc>
        <w:tc>
          <w:tcPr>
            <w:tcW w:w="2268" w:type="dxa"/>
            <w:vAlign w:val="center"/>
          </w:tcPr>
          <w:p w14:paraId="63A0C516" w14:textId="2E95B0B1" w:rsidR="00EB5A10" w:rsidRPr="00AE1E72" w:rsidRDefault="00EB5A10" w:rsidP="00EB5A10">
            <w:pPr>
              <w:spacing w:after="120"/>
              <w:jc w:val="both"/>
              <w:rPr>
                <w:rFonts w:cs="Times New Roman"/>
                <w:sz w:val="24"/>
                <w:szCs w:val="24"/>
              </w:rPr>
            </w:pPr>
            <w:r w:rsidRPr="00AE1E72">
              <w:rPr>
                <w:rFonts w:cs="Times New Roman"/>
                <w:sz w:val="24"/>
                <w:szCs w:val="24"/>
              </w:rPr>
              <w:t>Cục Hóa chất (Bộ Công Thương)</w:t>
            </w:r>
          </w:p>
        </w:tc>
        <w:tc>
          <w:tcPr>
            <w:tcW w:w="5954" w:type="dxa"/>
            <w:vAlign w:val="center"/>
          </w:tcPr>
          <w:p w14:paraId="29B5BE2D" w14:textId="15B2285C" w:rsidR="00EB5A10" w:rsidRPr="00AE1E72" w:rsidRDefault="00EB5A10" w:rsidP="00B81100">
            <w:pPr>
              <w:spacing w:after="120"/>
              <w:jc w:val="both"/>
              <w:rPr>
                <w:rFonts w:cs="Times New Roman"/>
                <w:sz w:val="24"/>
                <w:szCs w:val="24"/>
              </w:rPr>
            </w:pPr>
            <w:r w:rsidRPr="00AE1E72">
              <w:rPr>
                <w:rFonts w:cs="Times New Roman"/>
                <w:bCs/>
                <w:sz w:val="24"/>
                <w:szCs w:val="24"/>
              </w:rPr>
              <w:t>Phụ lục V Danh mục hàng hóa cấm kinh doanh tạm nhập, tái xuất, chuyển khẩu đề nghị sửa đổi cụm từ “hóa chất bảng 1 và hóa chất bảng 2" thành “hóa chất bảng ”. Lý do hóa chất bảng 2 không thuộc Danh mục hóa chất, khoáng vật cấm ban hành theo quy định tại Luật Đầu tư.</w:t>
            </w:r>
          </w:p>
        </w:tc>
        <w:tc>
          <w:tcPr>
            <w:tcW w:w="4394" w:type="dxa"/>
            <w:vAlign w:val="center"/>
          </w:tcPr>
          <w:p w14:paraId="3C4D8E61" w14:textId="5A3050D1" w:rsidR="00EB5A10" w:rsidRPr="00AE1E72" w:rsidRDefault="00EB5A10" w:rsidP="00EB5A10">
            <w:pPr>
              <w:spacing w:after="120"/>
              <w:jc w:val="both"/>
              <w:rPr>
                <w:rFonts w:cs="Times New Roman"/>
                <w:b/>
                <w:i/>
                <w:sz w:val="24"/>
                <w:szCs w:val="24"/>
              </w:rPr>
            </w:pPr>
            <w:r w:rsidRPr="00AE1E72">
              <w:rPr>
                <w:rFonts w:cs="Times New Roman"/>
                <w:bCs/>
                <w:sz w:val="24"/>
                <w:szCs w:val="24"/>
              </w:rPr>
              <w:t xml:space="preserve">Đây là hàng hóa cấm kinh doanh tạm nhập tái xuất, không phải hàng hóa cấm nhập khẩu. Đề nghị giữ nguyên như dự thảo, kế thừa quy định tại Nghị định số 69 </w:t>
            </w:r>
          </w:p>
        </w:tc>
      </w:tr>
      <w:tr w:rsidR="00EB5A10" w:rsidRPr="00AE1E72" w14:paraId="0C148CE0" w14:textId="77777777" w:rsidTr="00511EE3">
        <w:trPr>
          <w:trHeight w:val="1681"/>
        </w:trPr>
        <w:tc>
          <w:tcPr>
            <w:tcW w:w="2122" w:type="dxa"/>
            <w:vMerge/>
            <w:vAlign w:val="center"/>
          </w:tcPr>
          <w:p w14:paraId="6EC9C6F3" w14:textId="77777777" w:rsidR="00EB5A10" w:rsidRPr="00AE1E72" w:rsidRDefault="00EB5A10" w:rsidP="00EB5A10">
            <w:pPr>
              <w:spacing w:after="120"/>
              <w:jc w:val="both"/>
              <w:rPr>
                <w:rFonts w:cs="Times New Roman"/>
                <w:b/>
                <w:bCs/>
                <w:sz w:val="24"/>
                <w:szCs w:val="24"/>
              </w:rPr>
            </w:pPr>
          </w:p>
        </w:tc>
        <w:tc>
          <w:tcPr>
            <w:tcW w:w="2268" w:type="dxa"/>
            <w:vAlign w:val="center"/>
          </w:tcPr>
          <w:p w14:paraId="4DE23CC1" w14:textId="5E705823" w:rsidR="00EB5A10" w:rsidRPr="00AE1E72" w:rsidRDefault="00EB5A10" w:rsidP="00EB5A10">
            <w:pPr>
              <w:spacing w:after="120"/>
              <w:jc w:val="both"/>
              <w:rPr>
                <w:rFonts w:cs="Times New Roman"/>
                <w:sz w:val="24"/>
                <w:szCs w:val="24"/>
              </w:rPr>
            </w:pPr>
            <w:r w:rsidRPr="00AE1E72">
              <w:rPr>
                <w:rFonts w:cs="Times New Roman"/>
                <w:sz w:val="24"/>
                <w:szCs w:val="24"/>
              </w:rPr>
              <w:t>Bộ Nông nghiệp và Môi trường (lần 2)</w:t>
            </w:r>
          </w:p>
        </w:tc>
        <w:tc>
          <w:tcPr>
            <w:tcW w:w="5954" w:type="dxa"/>
            <w:vAlign w:val="center"/>
          </w:tcPr>
          <w:p w14:paraId="6549061C" w14:textId="77777777" w:rsidR="00EB5A10" w:rsidRPr="00AE1E72" w:rsidRDefault="00EB5A10" w:rsidP="00EB5A10">
            <w:pPr>
              <w:spacing w:after="120"/>
              <w:jc w:val="both"/>
              <w:rPr>
                <w:rFonts w:cs="Times New Roman"/>
                <w:bCs/>
                <w:sz w:val="24"/>
                <w:szCs w:val="24"/>
              </w:rPr>
            </w:pPr>
            <w:r w:rsidRPr="00AE1E72">
              <w:rPr>
                <w:rFonts w:cs="Times New Roman"/>
                <w:bCs/>
                <w:sz w:val="24"/>
                <w:szCs w:val="24"/>
              </w:rPr>
              <w:t>Tại phụ lục V dự thảo Nghị định đề nghị bổ sung: Phế liệu nhập khẩu làm nguyên liệu sản xuất phải thuộc Danh mục phế liệu được phép nhập khẩu từ nước ngoài làm nguyên liệu sản xuất do Thủ tướng Chính phủ ban hành trong nội dung dự thảo Nghị định; Danh mục hàng hóa cấm kinh doanh tạm nhập, tái xuất, chuyển khẩu: Ngoài phế liệu nhựa đã có trong dự thảo Nghị định, đề nghị bổ sung:</w:t>
            </w:r>
          </w:p>
          <w:p w14:paraId="3D7C3BBC" w14:textId="77777777" w:rsidR="00EB5A10" w:rsidRPr="00AE1E72" w:rsidRDefault="00EB5A10" w:rsidP="00EB5A10">
            <w:pPr>
              <w:spacing w:after="120"/>
              <w:jc w:val="both"/>
              <w:rPr>
                <w:rFonts w:cs="Times New Roman"/>
                <w:bCs/>
                <w:sz w:val="24"/>
                <w:szCs w:val="24"/>
              </w:rPr>
            </w:pPr>
            <w:r w:rsidRPr="00AE1E72">
              <w:rPr>
                <w:rFonts w:cs="Times New Roman"/>
                <w:bCs/>
                <w:sz w:val="24"/>
                <w:szCs w:val="24"/>
              </w:rPr>
              <w:t>- Phế liệu sắt, thép, gang (Chương 72; mã hàng 7204);</w:t>
            </w:r>
          </w:p>
          <w:p w14:paraId="620C73C9" w14:textId="77777777" w:rsidR="00EB5A10" w:rsidRPr="00AE1E72" w:rsidRDefault="00EB5A10" w:rsidP="00EB5A10">
            <w:pPr>
              <w:spacing w:after="120"/>
              <w:jc w:val="both"/>
              <w:rPr>
                <w:rFonts w:cs="Times New Roman"/>
                <w:bCs/>
                <w:sz w:val="24"/>
                <w:szCs w:val="24"/>
              </w:rPr>
            </w:pPr>
            <w:r w:rsidRPr="00AE1E72">
              <w:rPr>
                <w:rFonts w:cs="Times New Roman"/>
                <w:bCs/>
                <w:sz w:val="24"/>
                <w:szCs w:val="24"/>
              </w:rPr>
              <w:t>- Phế liệu giấy (Chương 47, mã hàng 4707);</w:t>
            </w:r>
          </w:p>
          <w:p w14:paraId="12C2D3B8" w14:textId="77777777" w:rsidR="00EB5A10" w:rsidRPr="00AE1E72" w:rsidRDefault="00EB5A10" w:rsidP="00EB5A10">
            <w:pPr>
              <w:spacing w:after="120"/>
              <w:jc w:val="both"/>
              <w:rPr>
                <w:rFonts w:cs="Times New Roman"/>
                <w:bCs/>
                <w:sz w:val="24"/>
                <w:szCs w:val="24"/>
              </w:rPr>
            </w:pPr>
            <w:r w:rsidRPr="00AE1E72">
              <w:rPr>
                <w:rFonts w:cs="Times New Roman"/>
                <w:bCs/>
                <w:sz w:val="24"/>
                <w:szCs w:val="24"/>
              </w:rPr>
              <w:t>- Phế liệu thủy tinh (Chương 70; mã hàng 7001);</w:t>
            </w:r>
          </w:p>
          <w:p w14:paraId="5740EA52" w14:textId="77777777" w:rsidR="00EB5A10" w:rsidRPr="00AE1E72" w:rsidRDefault="00EB5A10" w:rsidP="00EB5A10">
            <w:pPr>
              <w:spacing w:after="120"/>
              <w:jc w:val="both"/>
              <w:rPr>
                <w:rFonts w:cs="Times New Roman"/>
                <w:bCs/>
                <w:sz w:val="24"/>
                <w:szCs w:val="24"/>
              </w:rPr>
            </w:pPr>
            <w:r w:rsidRPr="00AE1E72">
              <w:rPr>
                <w:rFonts w:cs="Times New Roman"/>
                <w:bCs/>
                <w:sz w:val="24"/>
                <w:szCs w:val="24"/>
              </w:rPr>
              <w:t>- Phế liệu kim loại màu:</w:t>
            </w:r>
          </w:p>
          <w:p w14:paraId="706A39A2" w14:textId="77777777" w:rsidR="00EB5A10" w:rsidRPr="00AE1E72" w:rsidRDefault="00EB5A10" w:rsidP="00EB5A10">
            <w:pPr>
              <w:spacing w:after="120"/>
              <w:jc w:val="both"/>
              <w:rPr>
                <w:rFonts w:cs="Times New Roman"/>
                <w:bCs/>
                <w:sz w:val="24"/>
                <w:szCs w:val="24"/>
              </w:rPr>
            </w:pPr>
            <w:r w:rsidRPr="00AE1E72">
              <w:rPr>
                <w:rFonts w:cs="Times New Roman"/>
                <w:bCs/>
                <w:sz w:val="24"/>
                <w:szCs w:val="24"/>
              </w:rPr>
              <w:t xml:space="preserve">+ Phế liệu và mảnh vụn của đồng (Chương 74; mã hàng 7404); </w:t>
            </w:r>
          </w:p>
          <w:p w14:paraId="3631E0A2" w14:textId="77777777" w:rsidR="00EB5A10" w:rsidRPr="00AE1E72" w:rsidRDefault="00EB5A10" w:rsidP="00EB5A10">
            <w:pPr>
              <w:spacing w:after="120"/>
              <w:jc w:val="both"/>
              <w:rPr>
                <w:rFonts w:cs="Times New Roman"/>
                <w:bCs/>
                <w:sz w:val="24"/>
                <w:szCs w:val="24"/>
              </w:rPr>
            </w:pPr>
            <w:r w:rsidRPr="00AE1E72">
              <w:rPr>
                <w:rFonts w:cs="Times New Roman"/>
                <w:bCs/>
                <w:sz w:val="24"/>
                <w:szCs w:val="24"/>
              </w:rPr>
              <w:t xml:space="preserve">+ Phế liệu và mảnh vụn Niken (Chương 75; mã hàng 7503); </w:t>
            </w:r>
          </w:p>
          <w:p w14:paraId="3283662B" w14:textId="77777777" w:rsidR="00EB5A10" w:rsidRPr="00AE1E72" w:rsidRDefault="00EB5A10" w:rsidP="00EB5A10">
            <w:pPr>
              <w:spacing w:after="120"/>
              <w:jc w:val="both"/>
              <w:rPr>
                <w:rFonts w:cs="Times New Roman"/>
                <w:bCs/>
                <w:sz w:val="24"/>
                <w:szCs w:val="24"/>
              </w:rPr>
            </w:pPr>
            <w:r w:rsidRPr="00AE1E72">
              <w:rPr>
                <w:rFonts w:cs="Times New Roman"/>
                <w:bCs/>
                <w:sz w:val="24"/>
                <w:szCs w:val="24"/>
              </w:rPr>
              <w:t xml:space="preserve">+ Phế liệu và mảnh vụn Nhôm (Chương 76; mã hàng 7602); </w:t>
            </w:r>
          </w:p>
          <w:p w14:paraId="75F345C0" w14:textId="77777777" w:rsidR="00EB5A10" w:rsidRPr="00AE1E72" w:rsidRDefault="00EB5A10" w:rsidP="00EB5A10">
            <w:pPr>
              <w:spacing w:after="120"/>
              <w:jc w:val="both"/>
              <w:rPr>
                <w:rFonts w:cs="Times New Roman"/>
                <w:bCs/>
                <w:sz w:val="24"/>
                <w:szCs w:val="24"/>
              </w:rPr>
            </w:pPr>
            <w:r w:rsidRPr="00AE1E72">
              <w:rPr>
                <w:rFonts w:cs="Times New Roman"/>
                <w:bCs/>
                <w:sz w:val="24"/>
                <w:szCs w:val="24"/>
              </w:rPr>
              <w:t>+ Phế liệu và mảnh vụn Kẽm (Chương 79; mã hàng 7902);</w:t>
            </w:r>
          </w:p>
          <w:p w14:paraId="10C7D78E" w14:textId="77777777" w:rsidR="00EB5A10" w:rsidRPr="00AE1E72" w:rsidRDefault="00EB5A10" w:rsidP="00EB5A10">
            <w:pPr>
              <w:spacing w:after="120"/>
              <w:jc w:val="both"/>
              <w:rPr>
                <w:rFonts w:cs="Times New Roman"/>
                <w:bCs/>
                <w:sz w:val="24"/>
                <w:szCs w:val="24"/>
              </w:rPr>
            </w:pPr>
            <w:r w:rsidRPr="00AE1E72">
              <w:rPr>
                <w:rFonts w:cs="Times New Roman"/>
                <w:bCs/>
                <w:sz w:val="24"/>
                <w:szCs w:val="24"/>
              </w:rPr>
              <w:t xml:space="preserve"> + Phế liệu và mảnh vụn Thiếc (Chương 80; mã hàng 8002); </w:t>
            </w:r>
          </w:p>
          <w:p w14:paraId="7B41A847" w14:textId="5DA51F5A" w:rsidR="00EB5A10" w:rsidRPr="00AE1E72" w:rsidRDefault="00EB5A10" w:rsidP="00EB5A10">
            <w:pPr>
              <w:spacing w:after="120"/>
              <w:jc w:val="both"/>
              <w:rPr>
                <w:rFonts w:cs="Times New Roman"/>
                <w:bCs/>
                <w:sz w:val="24"/>
                <w:szCs w:val="24"/>
              </w:rPr>
            </w:pPr>
            <w:r w:rsidRPr="00AE1E72">
              <w:rPr>
                <w:rFonts w:cs="Times New Roman"/>
                <w:bCs/>
                <w:sz w:val="24"/>
                <w:szCs w:val="24"/>
              </w:rPr>
              <w:t>+ Phế liệu và mảnh vụn Mangan (Chương 81; mã hàng 8111).</w:t>
            </w:r>
          </w:p>
        </w:tc>
        <w:tc>
          <w:tcPr>
            <w:tcW w:w="4394" w:type="dxa"/>
            <w:vAlign w:val="center"/>
          </w:tcPr>
          <w:p w14:paraId="7EED1904" w14:textId="77777777" w:rsidR="00EB5A10" w:rsidRPr="00AE1E72" w:rsidRDefault="00EB5A10" w:rsidP="00EB5A10">
            <w:pPr>
              <w:spacing w:after="120"/>
              <w:jc w:val="both"/>
              <w:rPr>
                <w:rFonts w:cs="Times New Roman"/>
                <w:bCs/>
                <w:sz w:val="24"/>
                <w:szCs w:val="24"/>
              </w:rPr>
            </w:pPr>
            <w:r w:rsidRPr="00AE1E72">
              <w:rPr>
                <w:rFonts w:cs="Times New Roman"/>
                <w:bCs/>
                <w:sz w:val="24"/>
                <w:szCs w:val="24"/>
              </w:rPr>
              <w:t>Các mặt hàng phế liệu Bộ Nông nghiệp và Môi trường nêu hiện đang thuộc danh mục phế liệu tạm ngừng kinh doanh tạm nhập, tái xuất quy định tại Thông tư 18/2024/TT-BCT, có hiệu lực đến hết 31/12/2029. Theo đó, đề nghị không bổ sung vào danh mục cấm kinh doanh tạm nhập, tái xuất</w:t>
            </w:r>
          </w:p>
          <w:p w14:paraId="20E1A8C7" w14:textId="2B919F41" w:rsidR="00EB5A10" w:rsidRPr="00AE1E72" w:rsidRDefault="00EB5A10" w:rsidP="00EB5A10">
            <w:pPr>
              <w:spacing w:after="120"/>
              <w:jc w:val="both"/>
              <w:rPr>
                <w:rFonts w:cs="Times New Roman"/>
                <w:bCs/>
                <w:sz w:val="24"/>
                <w:szCs w:val="24"/>
              </w:rPr>
            </w:pPr>
            <w:r w:rsidRPr="00AE1E72">
              <w:rPr>
                <w:rFonts w:cs="Times New Roman"/>
                <w:bCs/>
                <w:sz w:val="24"/>
                <w:szCs w:val="24"/>
              </w:rPr>
              <w:t>Đối với việc nhập khẩu phế liệu làm nguyên liệu sản xuất không thuộc phạm vi Phụ lục V. Phế liệu đã được liệt kê trong Phụ lục III (hàng hóa nhập khẩu theo điều kiện), thuộc phạm vi quản lý của Bộ Nông nghiệp và Môi trường, tuân thủ các quy định của pháp luật bảo vệ môi trường</w:t>
            </w:r>
          </w:p>
        </w:tc>
      </w:tr>
      <w:tr w:rsidR="00EB5A10" w:rsidRPr="00AE1E72" w14:paraId="092A5BF1" w14:textId="77777777" w:rsidTr="00511EE3">
        <w:trPr>
          <w:trHeight w:val="1681"/>
        </w:trPr>
        <w:tc>
          <w:tcPr>
            <w:tcW w:w="2122" w:type="dxa"/>
            <w:vMerge/>
            <w:vAlign w:val="center"/>
          </w:tcPr>
          <w:p w14:paraId="08A2E9E3" w14:textId="77777777" w:rsidR="00EB5A10" w:rsidRPr="00AE1E72" w:rsidRDefault="00EB5A10" w:rsidP="00EB5A10">
            <w:pPr>
              <w:spacing w:after="120"/>
              <w:jc w:val="both"/>
              <w:rPr>
                <w:rFonts w:cs="Times New Roman"/>
                <w:b/>
                <w:bCs/>
                <w:sz w:val="24"/>
                <w:szCs w:val="24"/>
              </w:rPr>
            </w:pPr>
          </w:p>
        </w:tc>
        <w:tc>
          <w:tcPr>
            <w:tcW w:w="2268" w:type="dxa"/>
            <w:vAlign w:val="center"/>
          </w:tcPr>
          <w:p w14:paraId="6CF3718B" w14:textId="47CB9395" w:rsidR="00EB5A10" w:rsidRPr="00AE1E72" w:rsidRDefault="00EB5A10" w:rsidP="00EB5A10">
            <w:pPr>
              <w:spacing w:after="120"/>
              <w:jc w:val="both"/>
              <w:rPr>
                <w:rFonts w:cs="Times New Roman"/>
                <w:sz w:val="24"/>
                <w:szCs w:val="24"/>
              </w:rPr>
            </w:pPr>
            <w:r w:rsidRPr="00AE1E72">
              <w:rPr>
                <w:rFonts w:cs="Times New Roman"/>
                <w:sz w:val="24"/>
                <w:szCs w:val="24"/>
              </w:rPr>
              <w:t xml:space="preserve">Bộ Tài chính (lần 2) </w:t>
            </w:r>
          </w:p>
        </w:tc>
        <w:tc>
          <w:tcPr>
            <w:tcW w:w="5954" w:type="dxa"/>
            <w:vAlign w:val="center"/>
          </w:tcPr>
          <w:p w14:paraId="5257D7A8" w14:textId="0597B032" w:rsidR="00EB5A10" w:rsidRPr="00AE1E72" w:rsidRDefault="00EB5A10" w:rsidP="00EB5A10">
            <w:pPr>
              <w:spacing w:after="120"/>
              <w:jc w:val="both"/>
              <w:rPr>
                <w:rFonts w:cs="Times New Roman"/>
                <w:bCs/>
                <w:sz w:val="24"/>
                <w:szCs w:val="24"/>
              </w:rPr>
            </w:pPr>
            <w:r w:rsidRPr="00AE1E72">
              <w:rPr>
                <w:rFonts w:cs="Times New Roman"/>
                <w:sz w:val="24"/>
                <w:szCs w:val="24"/>
              </w:rPr>
              <w:t xml:space="preserve">Tại phụ lục V Danh mục hàng hóa cấm kinh doanh tạm nhập, tái xuất, chuyển khẩu: đề nghị sửa lại trích dẫn tại mô tả mặt hàng của mã hàng Chương 28, Chương 29 theo đúng tên Nghị định như sau: Các mặt hàng hóa chất thuộc Danh mục hóa chất bảng 1 và bảng 2 ban hành kèm theo Nghị định số 33/2024/NĐ-CP ngày 27 tháng 3 năm 2024 quy định việc thực hiện Công ước cấm phát triển, sản xuất, tàng trữ, </w:t>
            </w:r>
            <w:r w:rsidRPr="00AE1E72">
              <w:rPr>
                <w:rFonts w:cs="Times New Roman"/>
                <w:b/>
                <w:sz w:val="24"/>
                <w:szCs w:val="24"/>
              </w:rPr>
              <w:t>sử dụng và phá hủy</w:t>
            </w:r>
            <w:r w:rsidRPr="00AE1E72">
              <w:rPr>
                <w:rFonts w:cs="Times New Roman"/>
                <w:sz w:val="24"/>
                <w:szCs w:val="24"/>
              </w:rPr>
              <w:t xml:space="preserve"> vũ khí hóa học.</w:t>
            </w:r>
          </w:p>
        </w:tc>
        <w:tc>
          <w:tcPr>
            <w:tcW w:w="4394" w:type="dxa"/>
            <w:vAlign w:val="center"/>
          </w:tcPr>
          <w:p w14:paraId="0EF9331B" w14:textId="61A9E01C" w:rsidR="00EB5A10" w:rsidRPr="00AE1E72" w:rsidRDefault="00EB5A10" w:rsidP="00EB5A10">
            <w:pPr>
              <w:spacing w:after="120"/>
              <w:jc w:val="both"/>
              <w:rPr>
                <w:rFonts w:cs="Times New Roman"/>
                <w:bCs/>
                <w:sz w:val="24"/>
                <w:szCs w:val="24"/>
              </w:rPr>
            </w:pPr>
            <w:r w:rsidRPr="00AE1E72">
              <w:rPr>
                <w:rFonts w:cs="Times New Roman"/>
                <w:bCs/>
                <w:sz w:val="24"/>
                <w:szCs w:val="24"/>
              </w:rPr>
              <w:t>Tiếp thu</w:t>
            </w:r>
          </w:p>
        </w:tc>
      </w:tr>
      <w:tr w:rsidR="00EB5A10" w:rsidRPr="00AE1E72" w14:paraId="052E97B9" w14:textId="77777777" w:rsidTr="00511EE3">
        <w:trPr>
          <w:trHeight w:val="1681"/>
        </w:trPr>
        <w:tc>
          <w:tcPr>
            <w:tcW w:w="2122" w:type="dxa"/>
            <w:vAlign w:val="center"/>
          </w:tcPr>
          <w:p w14:paraId="779D59F0" w14:textId="2D083E03" w:rsidR="00EB5A10" w:rsidRPr="00AE1E72" w:rsidRDefault="00EB5A10" w:rsidP="00EB5A10">
            <w:pPr>
              <w:spacing w:after="120"/>
              <w:jc w:val="both"/>
              <w:rPr>
                <w:rFonts w:cs="Times New Roman"/>
                <w:b/>
                <w:bCs/>
                <w:sz w:val="24"/>
                <w:szCs w:val="24"/>
              </w:rPr>
            </w:pPr>
            <w:r w:rsidRPr="00AE1E72">
              <w:rPr>
                <w:rFonts w:cs="Times New Roman"/>
                <w:b/>
                <w:bCs/>
                <w:sz w:val="24"/>
                <w:szCs w:val="24"/>
              </w:rPr>
              <w:t>Phụ lục VI</w:t>
            </w:r>
            <w:r w:rsidRPr="00AE1E72">
              <w:rPr>
                <w:rFonts w:cs="Times New Roman"/>
                <w:sz w:val="24"/>
                <w:szCs w:val="24"/>
              </w:rPr>
              <w:t xml:space="preserve"> </w:t>
            </w:r>
            <w:r w:rsidRPr="00B81100">
              <w:rPr>
                <w:rFonts w:cs="Times New Roman"/>
                <w:b/>
                <w:bCs/>
                <w:sz w:val="24"/>
                <w:szCs w:val="24"/>
              </w:rPr>
              <w:t>(Danh mục hàng thực phẩm đông lạnh kinh doanh tạm nhập, tái xuất có điều kiện)</w:t>
            </w:r>
          </w:p>
        </w:tc>
        <w:tc>
          <w:tcPr>
            <w:tcW w:w="2268" w:type="dxa"/>
            <w:vAlign w:val="center"/>
          </w:tcPr>
          <w:p w14:paraId="6A9053E1" w14:textId="487CBA03" w:rsidR="00EB5A10" w:rsidRPr="00AE1E72" w:rsidRDefault="00EB5A10" w:rsidP="00EB5A10">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3DEEDD25" w14:textId="677F5970" w:rsidR="00EB5A10" w:rsidRPr="00AE1E72" w:rsidRDefault="00EB5A10" w:rsidP="00EB5A10">
            <w:pPr>
              <w:spacing w:after="120"/>
              <w:jc w:val="both"/>
              <w:rPr>
                <w:rFonts w:cs="Times New Roman"/>
                <w:sz w:val="24"/>
                <w:szCs w:val="24"/>
              </w:rPr>
            </w:pPr>
            <w:r w:rsidRPr="00AE1E72">
              <w:rPr>
                <w:rFonts w:cs="Times New Roman"/>
                <w:sz w:val="24"/>
                <w:szCs w:val="24"/>
              </w:rPr>
              <w:t>Tại phụ lục VI Danh mục hàng thực phẩm đông lạnh kinh doanh tạm nhập, tái xuất có điều kiện: đề nghị bỏ nội dung Chú giải tại mục mô tả mặt hàng Chương 02, Chương 03 để thống nhất phần mô tả mặt hàng các Chương khác.</w:t>
            </w:r>
          </w:p>
        </w:tc>
        <w:tc>
          <w:tcPr>
            <w:tcW w:w="4394" w:type="dxa"/>
            <w:vAlign w:val="center"/>
          </w:tcPr>
          <w:p w14:paraId="0FA69854" w14:textId="7C596646" w:rsidR="00EB5A10" w:rsidRPr="00AE1E72" w:rsidRDefault="00EB5A10" w:rsidP="00EB5A10">
            <w:pPr>
              <w:spacing w:after="120"/>
              <w:jc w:val="both"/>
              <w:rPr>
                <w:rFonts w:cs="Times New Roman"/>
                <w:bCs/>
                <w:sz w:val="24"/>
                <w:szCs w:val="24"/>
              </w:rPr>
            </w:pPr>
            <w:r w:rsidRPr="00AE1E72">
              <w:rPr>
                <w:rFonts w:cs="Times New Roman"/>
                <w:bCs/>
                <w:sz w:val="24"/>
                <w:szCs w:val="24"/>
              </w:rPr>
              <w:t>Tiếp thu</w:t>
            </w:r>
          </w:p>
        </w:tc>
      </w:tr>
      <w:tr w:rsidR="00EB5A10" w:rsidRPr="00AE1E72" w14:paraId="46416E07" w14:textId="77777777" w:rsidTr="00AE1E72">
        <w:trPr>
          <w:trHeight w:val="1018"/>
        </w:trPr>
        <w:tc>
          <w:tcPr>
            <w:tcW w:w="2122" w:type="dxa"/>
            <w:vAlign w:val="center"/>
          </w:tcPr>
          <w:p w14:paraId="04FBDE38" w14:textId="6829CB62" w:rsidR="00EB5A10" w:rsidRPr="00AE1E72" w:rsidRDefault="00EB5A10" w:rsidP="00EB5A10">
            <w:pPr>
              <w:spacing w:after="120"/>
              <w:jc w:val="both"/>
              <w:rPr>
                <w:rFonts w:cs="Times New Roman"/>
                <w:b/>
                <w:bCs/>
                <w:sz w:val="24"/>
                <w:szCs w:val="24"/>
              </w:rPr>
            </w:pPr>
            <w:r w:rsidRPr="00AE1E72">
              <w:rPr>
                <w:rFonts w:cs="Times New Roman"/>
                <w:b/>
                <w:bCs/>
                <w:sz w:val="24"/>
                <w:szCs w:val="24"/>
              </w:rPr>
              <w:t>Phụ lục VIII, Phụ lục IX</w:t>
            </w:r>
          </w:p>
        </w:tc>
        <w:tc>
          <w:tcPr>
            <w:tcW w:w="2268" w:type="dxa"/>
            <w:vAlign w:val="center"/>
          </w:tcPr>
          <w:p w14:paraId="4D88B102" w14:textId="4B12FD4F" w:rsidR="00EB5A10" w:rsidRPr="00AE1E72" w:rsidRDefault="00EB5A10" w:rsidP="00EB5A10">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0FFB6914" w14:textId="41BAA9E1" w:rsidR="00EB5A10" w:rsidRPr="00AE1E72" w:rsidRDefault="00AE1E72" w:rsidP="00EB5A10">
            <w:pPr>
              <w:spacing w:after="120"/>
              <w:jc w:val="both"/>
              <w:rPr>
                <w:rFonts w:cs="Times New Roman"/>
                <w:sz w:val="24"/>
                <w:szCs w:val="24"/>
              </w:rPr>
            </w:pPr>
            <w:r w:rsidRPr="00AE1E72">
              <w:rPr>
                <w:rFonts w:cs="Times New Roman"/>
                <w:sz w:val="24"/>
                <w:szCs w:val="24"/>
              </w:rPr>
              <w:t>Đ</w:t>
            </w:r>
            <w:r w:rsidR="00EB5A10" w:rsidRPr="00AE1E72">
              <w:rPr>
                <w:rFonts w:cs="Times New Roman"/>
                <w:sz w:val="24"/>
                <w:szCs w:val="24"/>
              </w:rPr>
              <w:t>ề nghị sửa lại các dòng theo phụ lục đính kèm theo công văn góp ý của Bộ Tài chính.</w:t>
            </w:r>
          </w:p>
        </w:tc>
        <w:tc>
          <w:tcPr>
            <w:tcW w:w="4394" w:type="dxa"/>
            <w:vAlign w:val="center"/>
          </w:tcPr>
          <w:p w14:paraId="3AFAE574" w14:textId="65699DF3" w:rsidR="00EB5A10" w:rsidRPr="00AE1E72" w:rsidRDefault="00EB5A10" w:rsidP="00EB5A10">
            <w:pPr>
              <w:spacing w:after="120"/>
              <w:jc w:val="both"/>
              <w:rPr>
                <w:rFonts w:cs="Times New Roman"/>
                <w:bCs/>
                <w:sz w:val="24"/>
                <w:szCs w:val="24"/>
              </w:rPr>
            </w:pPr>
            <w:r w:rsidRPr="00AE1E72">
              <w:rPr>
                <w:rFonts w:cs="Times New Roman"/>
                <w:bCs/>
                <w:sz w:val="24"/>
                <w:szCs w:val="24"/>
              </w:rPr>
              <w:t>Tiếp thu</w:t>
            </w:r>
          </w:p>
        </w:tc>
      </w:tr>
      <w:tr w:rsidR="00EB5A10" w:rsidRPr="00AE1E72" w14:paraId="51F76AF7" w14:textId="77777777" w:rsidTr="00AE1E72">
        <w:trPr>
          <w:trHeight w:val="699"/>
        </w:trPr>
        <w:tc>
          <w:tcPr>
            <w:tcW w:w="2122" w:type="dxa"/>
            <w:vMerge w:val="restart"/>
            <w:vAlign w:val="center"/>
          </w:tcPr>
          <w:p w14:paraId="023D1928" w14:textId="14F98C55" w:rsidR="00EB5A10" w:rsidRPr="00AE1E72" w:rsidRDefault="00EB5A10" w:rsidP="00EB5A10">
            <w:pPr>
              <w:spacing w:after="120"/>
              <w:jc w:val="both"/>
              <w:rPr>
                <w:rFonts w:cs="Times New Roman"/>
                <w:b/>
                <w:bCs/>
                <w:sz w:val="24"/>
                <w:szCs w:val="24"/>
              </w:rPr>
            </w:pPr>
            <w:r w:rsidRPr="00AE1E72">
              <w:rPr>
                <w:rFonts w:cs="Times New Roman"/>
                <w:b/>
                <w:bCs/>
                <w:sz w:val="24"/>
                <w:szCs w:val="24"/>
              </w:rPr>
              <w:t>Nhóm vấn đề kỹ thuật</w:t>
            </w:r>
          </w:p>
        </w:tc>
        <w:tc>
          <w:tcPr>
            <w:tcW w:w="2268" w:type="dxa"/>
            <w:vAlign w:val="center"/>
          </w:tcPr>
          <w:p w14:paraId="7CFAC37C" w14:textId="006DD8DE" w:rsidR="00EB5A10" w:rsidRPr="00AE1E72" w:rsidRDefault="00EB5A10" w:rsidP="00EB5A10">
            <w:pPr>
              <w:spacing w:after="120"/>
              <w:jc w:val="both"/>
              <w:rPr>
                <w:rFonts w:cs="Times New Roman"/>
                <w:sz w:val="24"/>
                <w:szCs w:val="24"/>
              </w:rPr>
            </w:pPr>
            <w:r w:rsidRPr="00AE1E72">
              <w:rPr>
                <w:rFonts w:cs="Times New Roman"/>
                <w:sz w:val="24"/>
                <w:szCs w:val="24"/>
              </w:rPr>
              <w:t>Bộ Khoa học và Công nghệ</w:t>
            </w:r>
          </w:p>
        </w:tc>
        <w:tc>
          <w:tcPr>
            <w:tcW w:w="5954" w:type="dxa"/>
            <w:vAlign w:val="center"/>
          </w:tcPr>
          <w:p w14:paraId="3B2A5AFA" w14:textId="11256749" w:rsidR="00EB5A10" w:rsidRPr="00AE1E72" w:rsidRDefault="00EB5A10" w:rsidP="00EB5A10">
            <w:pPr>
              <w:spacing w:after="120"/>
              <w:jc w:val="both"/>
              <w:rPr>
                <w:rFonts w:cs="Times New Roman"/>
                <w:sz w:val="24"/>
                <w:szCs w:val="24"/>
              </w:rPr>
            </w:pPr>
            <w:r w:rsidRPr="00AE1E72">
              <w:rPr>
                <w:rFonts w:cs="Times New Roman"/>
                <w:sz w:val="24"/>
                <w:szCs w:val="24"/>
              </w:rPr>
              <w:t>Đề nghị rà soát thể thức, lỗi chính tả cũng như các dẫn chiếu Phụ lục tại dự thảo Nghị định (ví dụ: tại Phụ lục X có mẫu 10B nhưng không được nêu tại nội dung Nghị định).</w:t>
            </w:r>
          </w:p>
        </w:tc>
        <w:tc>
          <w:tcPr>
            <w:tcW w:w="4394" w:type="dxa"/>
          </w:tcPr>
          <w:p w14:paraId="1D6299E7" w14:textId="77777777" w:rsidR="00EB5A10" w:rsidRPr="00AE1E72" w:rsidRDefault="00EB5A10" w:rsidP="00EB5A10">
            <w:pPr>
              <w:spacing w:after="120"/>
              <w:rPr>
                <w:rFonts w:cs="Times New Roman"/>
                <w:sz w:val="24"/>
                <w:szCs w:val="24"/>
              </w:rPr>
            </w:pPr>
            <w:r w:rsidRPr="00AE1E72">
              <w:rPr>
                <w:rFonts w:cs="Times New Roman"/>
                <w:bCs/>
                <w:iCs/>
                <w:sz w:val="24"/>
                <w:szCs w:val="24"/>
              </w:rPr>
              <w:t>Tiếp thu, rà soát.</w:t>
            </w:r>
            <w:r w:rsidRPr="00AE1E72">
              <w:rPr>
                <w:rFonts w:cs="Times New Roman"/>
                <w:b/>
                <w:i/>
                <w:sz w:val="24"/>
                <w:szCs w:val="24"/>
              </w:rPr>
              <w:t xml:space="preserve"> </w:t>
            </w:r>
            <w:r w:rsidRPr="00AE1E72">
              <w:rPr>
                <w:rFonts w:cs="Times New Roman"/>
                <w:sz w:val="24"/>
                <w:szCs w:val="24"/>
              </w:rPr>
              <w:t>Mẫu 10B là mẫu Mã số TNTX do cơ quan cấp phép cấp</w:t>
            </w:r>
          </w:p>
          <w:p w14:paraId="62F0FBC4" w14:textId="6AB6E5CB" w:rsidR="00EB5A10" w:rsidRPr="00AE1E72" w:rsidRDefault="00EB5A10" w:rsidP="00EB5A10">
            <w:pPr>
              <w:spacing w:after="120"/>
              <w:jc w:val="both"/>
              <w:rPr>
                <w:rFonts w:cs="Times New Roman"/>
                <w:b/>
                <w:i/>
                <w:sz w:val="24"/>
                <w:szCs w:val="24"/>
              </w:rPr>
            </w:pPr>
          </w:p>
        </w:tc>
      </w:tr>
      <w:tr w:rsidR="00EB5A10" w:rsidRPr="00AE1E72" w14:paraId="355C67EE" w14:textId="77777777" w:rsidTr="00511EE3">
        <w:trPr>
          <w:trHeight w:val="1124"/>
        </w:trPr>
        <w:tc>
          <w:tcPr>
            <w:tcW w:w="2122" w:type="dxa"/>
            <w:vMerge/>
            <w:vAlign w:val="center"/>
          </w:tcPr>
          <w:p w14:paraId="7D4B5211" w14:textId="77777777" w:rsidR="00EB5A10" w:rsidRPr="00AE1E72" w:rsidRDefault="00EB5A10" w:rsidP="00EB5A10">
            <w:pPr>
              <w:spacing w:after="120"/>
              <w:jc w:val="both"/>
              <w:rPr>
                <w:rFonts w:cs="Times New Roman"/>
                <w:sz w:val="24"/>
                <w:szCs w:val="24"/>
              </w:rPr>
            </w:pPr>
          </w:p>
        </w:tc>
        <w:tc>
          <w:tcPr>
            <w:tcW w:w="2268" w:type="dxa"/>
            <w:vAlign w:val="center"/>
          </w:tcPr>
          <w:p w14:paraId="4D985A46" w14:textId="59F5C60D" w:rsidR="00EB5A10" w:rsidRPr="00AE1E72" w:rsidRDefault="00EB5A10" w:rsidP="00EB5A10">
            <w:pPr>
              <w:spacing w:after="120"/>
              <w:jc w:val="both"/>
              <w:rPr>
                <w:rFonts w:cs="Times New Roman"/>
                <w:sz w:val="24"/>
                <w:szCs w:val="24"/>
              </w:rPr>
            </w:pPr>
            <w:r w:rsidRPr="00AE1E72">
              <w:rPr>
                <w:rFonts w:cs="Times New Roman"/>
                <w:sz w:val="24"/>
                <w:szCs w:val="24"/>
              </w:rPr>
              <w:t>Tuyên Quang</w:t>
            </w:r>
          </w:p>
        </w:tc>
        <w:tc>
          <w:tcPr>
            <w:tcW w:w="5954" w:type="dxa"/>
            <w:vAlign w:val="center"/>
          </w:tcPr>
          <w:p w14:paraId="55D314A7" w14:textId="77777777" w:rsidR="00EB5A10" w:rsidRPr="00AE1E72" w:rsidRDefault="00EB5A10" w:rsidP="00EB5A10">
            <w:pPr>
              <w:spacing w:after="120"/>
              <w:jc w:val="both"/>
              <w:rPr>
                <w:rFonts w:cs="Times New Roman"/>
                <w:color w:val="000000" w:themeColor="text1"/>
                <w:spacing w:val="-2"/>
                <w:sz w:val="24"/>
                <w:szCs w:val="24"/>
              </w:rPr>
            </w:pPr>
            <w:r w:rsidRPr="00AE1E72">
              <w:rPr>
                <w:rFonts w:cs="Times New Roman"/>
                <w:color w:val="000000" w:themeColor="text1"/>
                <w:spacing w:val="-2"/>
                <w:sz w:val="24"/>
                <w:szCs w:val="24"/>
              </w:rPr>
              <w:t>Tại điểm đ khoản 3 Điều 5 Chương II của dự thảo Nghị định, đề nghị Ban soạn thảo xem xét, chỉnh sửa cụm từ “trong từng trường h” thành “trong từng trường hợp” cho chính xác do lỗi kỹ thuật.</w:t>
            </w:r>
          </w:p>
          <w:p w14:paraId="68CC1242" w14:textId="7CAC6384" w:rsidR="00EB5A10" w:rsidRPr="00AE1E72" w:rsidRDefault="00EB5A10" w:rsidP="00EB5A10">
            <w:pPr>
              <w:spacing w:after="120"/>
              <w:jc w:val="both"/>
              <w:rPr>
                <w:rFonts w:cs="Times New Roman"/>
                <w:sz w:val="24"/>
                <w:szCs w:val="24"/>
              </w:rPr>
            </w:pPr>
            <w:r w:rsidRPr="00AE1E72">
              <w:rPr>
                <w:rFonts w:cs="Times New Roman"/>
                <w:color w:val="000000" w:themeColor="text1"/>
                <w:spacing w:val="-2"/>
                <w:sz w:val="24"/>
                <w:szCs w:val="24"/>
              </w:rPr>
              <w:t>Đề nghị Ban soạn thảo xem xét, chỉnh sửa cụm từ “mà Cộng hòa xã hội chủ nghĩa Việt Nam là thành viên” thành “mà nước Cộng hòa xã hội chủ nghĩa Việt Nam là thành viên” cho chính xác.</w:t>
            </w:r>
          </w:p>
        </w:tc>
        <w:tc>
          <w:tcPr>
            <w:tcW w:w="4394" w:type="dxa"/>
            <w:vAlign w:val="center"/>
          </w:tcPr>
          <w:p w14:paraId="77E55E37" w14:textId="533781BB" w:rsidR="00EB5A10" w:rsidRPr="00AE1E72" w:rsidRDefault="00EB5A10" w:rsidP="00EB5A10">
            <w:pPr>
              <w:spacing w:after="120"/>
              <w:rPr>
                <w:rFonts w:cs="Times New Roman"/>
                <w:bCs/>
                <w:iCs/>
                <w:sz w:val="24"/>
                <w:szCs w:val="24"/>
              </w:rPr>
            </w:pPr>
            <w:r w:rsidRPr="00AE1E72">
              <w:rPr>
                <w:rFonts w:cs="Times New Roman"/>
                <w:bCs/>
                <w:sz w:val="24"/>
                <w:szCs w:val="24"/>
              </w:rPr>
              <w:t>Đã tiếp thu chỉnh sửa</w:t>
            </w:r>
          </w:p>
        </w:tc>
      </w:tr>
      <w:tr w:rsidR="00EB5A10" w:rsidRPr="00AE1E72" w14:paraId="51495174" w14:textId="77777777" w:rsidTr="00511EE3">
        <w:trPr>
          <w:trHeight w:val="1124"/>
        </w:trPr>
        <w:tc>
          <w:tcPr>
            <w:tcW w:w="2122" w:type="dxa"/>
            <w:vMerge/>
            <w:vAlign w:val="center"/>
          </w:tcPr>
          <w:p w14:paraId="02D8E676" w14:textId="77777777" w:rsidR="00EB5A10" w:rsidRPr="00AE1E72" w:rsidRDefault="00EB5A10" w:rsidP="00EB5A10">
            <w:pPr>
              <w:spacing w:after="120"/>
              <w:jc w:val="both"/>
              <w:rPr>
                <w:rFonts w:cs="Times New Roman"/>
                <w:sz w:val="24"/>
                <w:szCs w:val="24"/>
              </w:rPr>
            </w:pPr>
          </w:p>
        </w:tc>
        <w:tc>
          <w:tcPr>
            <w:tcW w:w="2268" w:type="dxa"/>
            <w:vAlign w:val="center"/>
          </w:tcPr>
          <w:p w14:paraId="560DDD03" w14:textId="1987C10F" w:rsidR="00EB5A10" w:rsidRPr="00AE1E72" w:rsidRDefault="00EB5A10" w:rsidP="00EB5A10">
            <w:pPr>
              <w:spacing w:after="120"/>
              <w:jc w:val="both"/>
              <w:rPr>
                <w:rFonts w:cs="Times New Roman"/>
                <w:sz w:val="24"/>
                <w:szCs w:val="24"/>
              </w:rPr>
            </w:pPr>
            <w:r w:rsidRPr="00AE1E72">
              <w:rPr>
                <w:rFonts w:cs="Times New Roman"/>
                <w:sz w:val="24"/>
                <w:szCs w:val="24"/>
              </w:rPr>
              <w:t>Tuyên Quang</w:t>
            </w:r>
          </w:p>
        </w:tc>
        <w:tc>
          <w:tcPr>
            <w:tcW w:w="5954" w:type="dxa"/>
            <w:vAlign w:val="center"/>
          </w:tcPr>
          <w:p w14:paraId="6CE49302" w14:textId="49C69D03" w:rsidR="00EB5A10" w:rsidRPr="00AE1E72" w:rsidRDefault="00EB5A10" w:rsidP="00EB5A10">
            <w:pPr>
              <w:spacing w:after="120"/>
              <w:jc w:val="both"/>
              <w:rPr>
                <w:rFonts w:cs="Times New Roman"/>
                <w:color w:val="000000" w:themeColor="text1"/>
                <w:spacing w:val="-2"/>
                <w:sz w:val="24"/>
                <w:szCs w:val="24"/>
              </w:rPr>
            </w:pPr>
            <w:r w:rsidRPr="00AE1E72">
              <w:rPr>
                <w:rFonts w:cs="Times New Roman"/>
                <w:color w:val="000000" w:themeColor="text1"/>
                <w:spacing w:val="-2"/>
                <w:sz w:val="24"/>
                <w:szCs w:val="24"/>
              </w:rPr>
              <w:t xml:space="preserve">Tại khoản 8 Điều 74, khoản 3 Điều 76 Chương IX của dự thảo Nghị định, đề nghị Ban soạn thảo xem xét, chỉnh sửa cụm từ “Ủy ban nhân dân các tỉnh, thành phố trực thuộc trung ương” thành “Ủy ban nhân dân cấp tỉnh” cho thống nhất trong toàn bộ dự thảo và phù hợp với quy định “Từ ngữ chỉ nội dung </w:t>
            </w:r>
            <w:r w:rsidRPr="00AE1E72">
              <w:rPr>
                <w:rFonts w:cs="Times New Roman"/>
                <w:color w:val="000000" w:themeColor="text1"/>
                <w:spacing w:val="-2"/>
                <w:sz w:val="24"/>
                <w:szCs w:val="24"/>
              </w:rPr>
              <w:lastRenderedPageBreak/>
              <w:t>giống nhau phải được sử dụng thống nhất trong toàn bộ văn bản” tại khoản 6 Điều 60 Nghị định số 78/2025/NĐ-CP ngày 01 tháng 4 năm 2025 của Chính phủ Quy định chi tiết một số điều và biện pháp để tổ chức, hướng dẫn thi hành Luật Ban hành văn bản quy phạm pháp luật.</w:t>
            </w:r>
          </w:p>
        </w:tc>
        <w:tc>
          <w:tcPr>
            <w:tcW w:w="4394" w:type="dxa"/>
            <w:vAlign w:val="center"/>
          </w:tcPr>
          <w:p w14:paraId="17E8992F" w14:textId="63825C5F" w:rsidR="00EB5A10" w:rsidRPr="00AE1E72" w:rsidRDefault="00EB5A10" w:rsidP="00EB5A10">
            <w:pPr>
              <w:spacing w:after="120"/>
              <w:rPr>
                <w:rFonts w:cs="Times New Roman"/>
                <w:bCs/>
                <w:sz w:val="24"/>
                <w:szCs w:val="24"/>
              </w:rPr>
            </w:pPr>
            <w:r w:rsidRPr="00AE1E72">
              <w:rPr>
                <w:rFonts w:cs="Times New Roman"/>
                <w:bCs/>
                <w:sz w:val="24"/>
                <w:szCs w:val="24"/>
              </w:rPr>
              <w:lastRenderedPageBreak/>
              <w:t>Đã tiếp thu chỉnh sửa</w:t>
            </w:r>
          </w:p>
        </w:tc>
      </w:tr>
      <w:tr w:rsidR="00EB5A10" w:rsidRPr="00AE1E72" w14:paraId="24288959" w14:textId="77777777" w:rsidTr="00511EE3">
        <w:trPr>
          <w:trHeight w:val="1124"/>
        </w:trPr>
        <w:tc>
          <w:tcPr>
            <w:tcW w:w="2122" w:type="dxa"/>
            <w:vMerge/>
            <w:vAlign w:val="center"/>
          </w:tcPr>
          <w:p w14:paraId="4073B9AD" w14:textId="77777777" w:rsidR="00EB5A10" w:rsidRPr="00AE1E72" w:rsidRDefault="00EB5A10" w:rsidP="00EB5A10">
            <w:pPr>
              <w:spacing w:after="120"/>
              <w:jc w:val="both"/>
              <w:rPr>
                <w:rFonts w:cs="Times New Roman"/>
                <w:sz w:val="24"/>
                <w:szCs w:val="24"/>
              </w:rPr>
            </w:pPr>
          </w:p>
        </w:tc>
        <w:tc>
          <w:tcPr>
            <w:tcW w:w="2268" w:type="dxa"/>
            <w:vAlign w:val="center"/>
          </w:tcPr>
          <w:p w14:paraId="32A6F852" w14:textId="75DF90B3" w:rsidR="00EB5A10" w:rsidRPr="00AE1E72" w:rsidRDefault="00EB5A10" w:rsidP="00EB5A10">
            <w:pPr>
              <w:spacing w:after="120"/>
              <w:jc w:val="both"/>
              <w:rPr>
                <w:rFonts w:cs="Times New Roman"/>
                <w:sz w:val="24"/>
                <w:szCs w:val="24"/>
              </w:rPr>
            </w:pPr>
            <w:r w:rsidRPr="00AE1E72">
              <w:rPr>
                <w:rFonts w:cs="Times New Roman"/>
                <w:sz w:val="24"/>
                <w:szCs w:val="24"/>
              </w:rPr>
              <w:t>Điện Biên, Thanh Hóa</w:t>
            </w:r>
          </w:p>
        </w:tc>
        <w:tc>
          <w:tcPr>
            <w:tcW w:w="5954" w:type="dxa"/>
            <w:vAlign w:val="center"/>
          </w:tcPr>
          <w:p w14:paraId="4A911D6F" w14:textId="1CBF1658" w:rsidR="00EB5A10" w:rsidRPr="00AE1E72" w:rsidRDefault="00EB5A10" w:rsidP="00EB5A10">
            <w:pPr>
              <w:spacing w:after="120"/>
              <w:jc w:val="both"/>
              <w:rPr>
                <w:rFonts w:cs="Times New Roman"/>
                <w:color w:val="000000" w:themeColor="text1"/>
                <w:spacing w:val="-2"/>
                <w:sz w:val="24"/>
                <w:szCs w:val="24"/>
              </w:rPr>
            </w:pPr>
            <w:r w:rsidRPr="00AE1E72">
              <w:rPr>
                <w:rFonts w:cs="Times New Roman"/>
                <w:sz w:val="24"/>
                <w:szCs w:val="24"/>
              </w:rPr>
              <w:t xml:space="preserve">Tại điểm k khoản 3 Điều 26 Thu hồi Mã số kinh doanh tạm nhập, tái xuất: </w:t>
            </w:r>
            <w:r w:rsidRPr="00AE1E72">
              <w:rPr>
                <w:rFonts w:cs="Times New Roman"/>
                <w:i/>
                <w:iCs/>
                <w:sz w:val="24"/>
                <w:szCs w:val="24"/>
              </w:rPr>
              <w:t xml:space="preserve">“Không thực hiện chế độ báo cáo theo quy định tại </w:t>
            </w:r>
            <w:r w:rsidRPr="00AE1E72">
              <w:rPr>
                <w:rFonts w:cs="Times New Roman"/>
                <w:b/>
                <w:bCs/>
                <w:i/>
                <w:iCs/>
                <w:sz w:val="24"/>
                <w:szCs w:val="24"/>
              </w:rPr>
              <w:t xml:space="preserve">khoản 5 </w:t>
            </w:r>
            <w:r w:rsidRPr="00AE1E72">
              <w:rPr>
                <w:rFonts w:cs="Times New Roman"/>
                <w:i/>
                <w:iCs/>
                <w:sz w:val="24"/>
                <w:szCs w:val="24"/>
              </w:rPr>
              <w:t>Điều 28 Nghị định này…”</w:t>
            </w:r>
            <w:r w:rsidRPr="00AE1E72">
              <w:rPr>
                <w:rFonts w:cs="Times New Roman"/>
                <w:sz w:val="24"/>
                <w:szCs w:val="24"/>
              </w:rPr>
              <w:t>. Đề nghị chỉnh sửa lại nội dung viện dẫn như sau: “Không thực hiện chế độ báo cáo theo quy định tại Điều 28 Nghị định này…” để bảo đảm chính xác vì Điều 28 không có khoản 5.</w:t>
            </w:r>
          </w:p>
        </w:tc>
        <w:tc>
          <w:tcPr>
            <w:tcW w:w="4394" w:type="dxa"/>
            <w:vAlign w:val="center"/>
          </w:tcPr>
          <w:p w14:paraId="3C22F547" w14:textId="69C8F66C" w:rsidR="00EB5A10" w:rsidRPr="00AE1E72" w:rsidRDefault="00EB5A10" w:rsidP="00EB5A10">
            <w:pPr>
              <w:spacing w:after="120"/>
              <w:jc w:val="both"/>
              <w:rPr>
                <w:rFonts w:cs="Times New Roman"/>
                <w:bCs/>
                <w:sz w:val="24"/>
                <w:szCs w:val="24"/>
              </w:rPr>
            </w:pPr>
            <w:r w:rsidRPr="00AE1E72">
              <w:rPr>
                <w:rFonts w:cs="Times New Roman"/>
                <w:sz w:val="24"/>
                <w:szCs w:val="24"/>
              </w:rPr>
              <w:t xml:space="preserve">Tiếp thu. Đã chỉnh sửa thành </w:t>
            </w:r>
            <w:r w:rsidRPr="00AE1E72">
              <w:rPr>
                <w:rFonts w:cs="Times New Roman"/>
                <w:i/>
                <w:iCs/>
                <w:sz w:val="24"/>
                <w:szCs w:val="24"/>
              </w:rPr>
              <w:t>Không thực hiện chế độ báo cáo theo quy định tại khoản 5 Điều 29 Nghị định này</w:t>
            </w:r>
          </w:p>
        </w:tc>
      </w:tr>
      <w:tr w:rsidR="00EB5A10" w:rsidRPr="00AE1E72" w14:paraId="7AAD16F5" w14:textId="77777777" w:rsidTr="00511EE3">
        <w:trPr>
          <w:trHeight w:val="1124"/>
        </w:trPr>
        <w:tc>
          <w:tcPr>
            <w:tcW w:w="2122" w:type="dxa"/>
            <w:vMerge/>
            <w:vAlign w:val="center"/>
          </w:tcPr>
          <w:p w14:paraId="658D74CE" w14:textId="77777777" w:rsidR="00EB5A10" w:rsidRPr="00AE1E72" w:rsidRDefault="00EB5A10" w:rsidP="00EB5A10">
            <w:pPr>
              <w:spacing w:after="120"/>
              <w:jc w:val="both"/>
              <w:rPr>
                <w:rFonts w:cs="Times New Roman"/>
                <w:sz w:val="24"/>
                <w:szCs w:val="24"/>
              </w:rPr>
            </w:pPr>
          </w:p>
        </w:tc>
        <w:tc>
          <w:tcPr>
            <w:tcW w:w="2268" w:type="dxa"/>
            <w:vAlign w:val="center"/>
          </w:tcPr>
          <w:p w14:paraId="7EC6EFEE" w14:textId="74576626" w:rsidR="00EB5A10" w:rsidRPr="00AE1E72" w:rsidRDefault="00EB5A10" w:rsidP="00EB5A10">
            <w:pPr>
              <w:spacing w:after="120"/>
              <w:jc w:val="both"/>
              <w:rPr>
                <w:rFonts w:cs="Times New Roman"/>
                <w:sz w:val="24"/>
                <w:szCs w:val="24"/>
              </w:rPr>
            </w:pPr>
            <w:r w:rsidRPr="00AE1E72">
              <w:rPr>
                <w:rFonts w:cs="Times New Roman"/>
                <w:sz w:val="24"/>
                <w:szCs w:val="24"/>
              </w:rPr>
              <w:t>Điện Biên, Thanh Hóa, Lai Châu</w:t>
            </w:r>
          </w:p>
        </w:tc>
        <w:tc>
          <w:tcPr>
            <w:tcW w:w="5954" w:type="dxa"/>
            <w:vAlign w:val="center"/>
          </w:tcPr>
          <w:p w14:paraId="30EF6949" w14:textId="57F6B537" w:rsidR="00EB5A10" w:rsidRPr="00AE1E72" w:rsidRDefault="00EB5A10" w:rsidP="00EB5A10">
            <w:pPr>
              <w:spacing w:after="120"/>
              <w:jc w:val="both"/>
              <w:rPr>
                <w:rFonts w:cs="Times New Roman"/>
                <w:sz w:val="24"/>
                <w:szCs w:val="24"/>
              </w:rPr>
            </w:pPr>
            <w:r w:rsidRPr="00AE1E72">
              <w:rPr>
                <w:rFonts w:cs="Times New Roman"/>
                <w:sz w:val="24"/>
                <w:szCs w:val="24"/>
              </w:rPr>
              <w:t xml:space="preserve">Tại khoản 2 Điều 27 Đình chỉ tạm thời hiệu lực mã số kinh doanh tạm nhập tái xuất: </w:t>
            </w:r>
            <w:r w:rsidRPr="00AE1E72">
              <w:rPr>
                <w:rFonts w:cs="Times New Roman"/>
                <w:i/>
                <w:iCs/>
                <w:sz w:val="24"/>
                <w:szCs w:val="24"/>
              </w:rPr>
              <w:t xml:space="preserve">“Trường hợp sau 30 ngày kể từ ngày cơ quan cấp phép ban hành văn bản đôn đốc doanh nghiệp mà cơ quan cấp phép không nhận được báo cáo của doanh nghiệp theo quy định tại </w:t>
            </w:r>
            <w:r w:rsidRPr="00AE1E72">
              <w:rPr>
                <w:rFonts w:cs="Times New Roman"/>
                <w:b/>
                <w:bCs/>
                <w:i/>
                <w:iCs/>
                <w:sz w:val="24"/>
                <w:szCs w:val="24"/>
              </w:rPr>
              <w:t xml:space="preserve">khoản 5 </w:t>
            </w:r>
            <w:r w:rsidRPr="00AE1E72">
              <w:rPr>
                <w:rFonts w:cs="Times New Roman"/>
                <w:i/>
                <w:iCs/>
                <w:sz w:val="24"/>
                <w:szCs w:val="24"/>
              </w:rPr>
              <w:t>Điều 5 Nghị định này…”</w:t>
            </w:r>
            <w:r w:rsidRPr="00AE1E72">
              <w:rPr>
                <w:rFonts w:cs="Times New Roman"/>
                <w:sz w:val="24"/>
                <w:szCs w:val="24"/>
              </w:rPr>
              <w:t>. Đề nghị chỉnh sửa lại nội dung viện dẫn như sau: “Trường hợp sau 30 ngày kể từ ngày cơ quan cấp phép ban hành văn bản đôn đốc doanh nghiệp mà cơ quan cấp phép không nhận được báo cáo của doanh nghiệp theo quy định tại Điều 5 Nghị định này…” để đảm bảo chính xác vì Điều 5 không có khoản 5.</w:t>
            </w:r>
          </w:p>
        </w:tc>
        <w:tc>
          <w:tcPr>
            <w:tcW w:w="4394" w:type="dxa"/>
            <w:vAlign w:val="center"/>
          </w:tcPr>
          <w:p w14:paraId="6BA6D7AE" w14:textId="2E92F119" w:rsidR="00EB5A10" w:rsidRPr="00AE1E72" w:rsidRDefault="00EB5A10" w:rsidP="00EB5A10">
            <w:pPr>
              <w:spacing w:after="120"/>
              <w:jc w:val="both"/>
              <w:rPr>
                <w:rFonts w:cs="Times New Roman"/>
                <w:sz w:val="24"/>
                <w:szCs w:val="24"/>
              </w:rPr>
            </w:pPr>
            <w:r w:rsidRPr="00AE1E72">
              <w:rPr>
                <w:rFonts w:cs="Times New Roman"/>
                <w:sz w:val="24"/>
                <w:szCs w:val="24"/>
              </w:rPr>
              <w:t>Tiếp thu, đã điều chỉnh thành khoản 5 Điều 29</w:t>
            </w:r>
          </w:p>
        </w:tc>
      </w:tr>
      <w:tr w:rsidR="00EB5A10" w:rsidRPr="00AE1E72" w14:paraId="6126AE5D" w14:textId="77777777" w:rsidTr="00511EE3">
        <w:trPr>
          <w:trHeight w:val="1124"/>
        </w:trPr>
        <w:tc>
          <w:tcPr>
            <w:tcW w:w="2122" w:type="dxa"/>
            <w:vMerge/>
            <w:vAlign w:val="center"/>
          </w:tcPr>
          <w:p w14:paraId="63C70E23" w14:textId="77777777" w:rsidR="00EB5A10" w:rsidRPr="00AE1E72" w:rsidRDefault="00EB5A10" w:rsidP="00EB5A10">
            <w:pPr>
              <w:spacing w:after="120"/>
              <w:jc w:val="both"/>
              <w:rPr>
                <w:rFonts w:cs="Times New Roman"/>
                <w:sz w:val="24"/>
                <w:szCs w:val="24"/>
              </w:rPr>
            </w:pPr>
          </w:p>
        </w:tc>
        <w:tc>
          <w:tcPr>
            <w:tcW w:w="2268" w:type="dxa"/>
            <w:vAlign w:val="center"/>
          </w:tcPr>
          <w:p w14:paraId="667643FB" w14:textId="78C34AA6" w:rsidR="00EB5A10" w:rsidRPr="00AE1E72" w:rsidRDefault="00EB5A10" w:rsidP="00EB5A10">
            <w:pPr>
              <w:spacing w:after="120"/>
              <w:jc w:val="both"/>
              <w:rPr>
                <w:rFonts w:cs="Times New Roman"/>
                <w:sz w:val="24"/>
                <w:szCs w:val="24"/>
              </w:rPr>
            </w:pPr>
            <w:r w:rsidRPr="00AE1E72">
              <w:rPr>
                <w:rFonts w:cs="Times New Roman"/>
                <w:sz w:val="24"/>
                <w:szCs w:val="24"/>
              </w:rPr>
              <w:t>Thanh Hóa</w:t>
            </w:r>
          </w:p>
        </w:tc>
        <w:tc>
          <w:tcPr>
            <w:tcW w:w="5954" w:type="dxa"/>
            <w:vAlign w:val="center"/>
          </w:tcPr>
          <w:p w14:paraId="621AEA45" w14:textId="643E8CB3" w:rsidR="00EB5A10" w:rsidRPr="00AE1E72" w:rsidRDefault="00EB5A10" w:rsidP="00EB5A10">
            <w:pPr>
              <w:spacing w:after="120"/>
              <w:jc w:val="both"/>
              <w:rPr>
                <w:rFonts w:cs="Times New Roman"/>
                <w:color w:val="000000" w:themeColor="text1"/>
                <w:spacing w:val="-2"/>
                <w:sz w:val="24"/>
                <w:szCs w:val="24"/>
              </w:rPr>
            </w:pPr>
            <w:r w:rsidRPr="00AE1E72">
              <w:rPr>
                <w:rFonts w:cs="Times New Roman"/>
                <w:sz w:val="24"/>
                <w:szCs w:val="24"/>
              </w:rPr>
              <w:t xml:space="preserve">- Tại khoản 3 Điều 12 dự thảo Nghị định về </w:t>
            </w:r>
            <w:r w:rsidRPr="00AE1E72">
              <w:rPr>
                <w:rFonts w:cs="Times New Roman"/>
                <w:i/>
                <w:iCs/>
                <w:sz w:val="24"/>
                <w:szCs w:val="24"/>
              </w:rPr>
              <w:t>“CFS đối với hàng hóa xuất khẩu thể hiện bằng ngôn ngữ tiếng Anh theo mẫu số 3B quy định tại Phụ lục X Nghị định này. Ngoài các thông tin theo mẫu số 3B, Bộ, cơ quan ngang Bộ có thẩm quyền quản lý và cơ quan cấp CFS có thể quy định những thông tin đặc thù khác…”</w:t>
            </w:r>
            <w:r w:rsidRPr="00AE1E72">
              <w:rPr>
                <w:rFonts w:cs="Times New Roman"/>
                <w:sz w:val="24"/>
                <w:szCs w:val="24"/>
              </w:rPr>
              <w:t>. Đề nghị sửa “</w:t>
            </w:r>
            <w:r w:rsidRPr="00AE1E72">
              <w:rPr>
                <w:rFonts w:cs="Times New Roman"/>
                <w:i/>
                <w:iCs/>
                <w:sz w:val="24"/>
                <w:szCs w:val="24"/>
              </w:rPr>
              <w:t xml:space="preserve">theo mẫu số 3B” </w:t>
            </w:r>
            <w:r w:rsidRPr="00AE1E72">
              <w:rPr>
                <w:rFonts w:cs="Times New Roman"/>
                <w:sz w:val="24"/>
                <w:szCs w:val="24"/>
              </w:rPr>
              <w:t xml:space="preserve">thành </w:t>
            </w:r>
            <w:r w:rsidRPr="00AE1E72">
              <w:rPr>
                <w:rFonts w:cs="Times New Roman"/>
                <w:i/>
                <w:iCs/>
                <w:sz w:val="24"/>
                <w:szCs w:val="24"/>
              </w:rPr>
              <w:t xml:space="preserve">“theo mẫu số 2B” </w:t>
            </w:r>
            <w:r w:rsidRPr="00AE1E72">
              <w:rPr>
                <w:rFonts w:cs="Times New Roman"/>
                <w:sz w:val="24"/>
                <w:szCs w:val="24"/>
              </w:rPr>
              <w:t>để thống nhất với nội dung quy định tại dự thảo Phụ lục X Nghị định.</w:t>
            </w:r>
          </w:p>
        </w:tc>
        <w:tc>
          <w:tcPr>
            <w:tcW w:w="4394" w:type="dxa"/>
            <w:vAlign w:val="center"/>
          </w:tcPr>
          <w:p w14:paraId="3D9A3D19" w14:textId="4EA89AEC" w:rsidR="00EB5A10" w:rsidRPr="00AE1E72" w:rsidRDefault="00EB5A10" w:rsidP="00EB5A10">
            <w:pPr>
              <w:spacing w:after="120"/>
              <w:rPr>
                <w:rFonts w:cs="Times New Roman"/>
                <w:bCs/>
                <w:sz w:val="24"/>
                <w:szCs w:val="24"/>
              </w:rPr>
            </w:pPr>
            <w:r w:rsidRPr="00AE1E72">
              <w:rPr>
                <w:rFonts w:cs="Times New Roman"/>
                <w:bCs/>
                <w:sz w:val="24"/>
                <w:szCs w:val="24"/>
              </w:rPr>
              <w:t>Đã tiếp thu chỉnh sửa</w:t>
            </w:r>
          </w:p>
        </w:tc>
      </w:tr>
      <w:tr w:rsidR="00EB5A10" w:rsidRPr="00AE1E72" w14:paraId="3B4A6A54" w14:textId="77777777" w:rsidTr="00511EE3">
        <w:trPr>
          <w:trHeight w:val="1124"/>
        </w:trPr>
        <w:tc>
          <w:tcPr>
            <w:tcW w:w="2122" w:type="dxa"/>
            <w:vMerge/>
            <w:vAlign w:val="center"/>
          </w:tcPr>
          <w:p w14:paraId="19B2B0F7" w14:textId="77777777" w:rsidR="00EB5A10" w:rsidRPr="00AE1E72" w:rsidRDefault="00EB5A10" w:rsidP="00EB5A10">
            <w:pPr>
              <w:spacing w:after="120"/>
              <w:jc w:val="both"/>
              <w:rPr>
                <w:rFonts w:cs="Times New Roman"/>
                <w:sz w:val="24"/>
                <w:szCs w:val="24"/>
              </w:rPr>
            </w:pPr>
          </w:p>
        </w:tc>
        <w:tc>
          <w:tcPr>
            <w:tcW w:w="2268" w:type="dxa"/>
            <w:vAlign w:val="center"/>
          </w:tcPr>
          <w:p w14:paraId="773BA255" w14:textId="76669437" w:rsidR="00EB5A10" w:rsidRPr="00AE1E72" w:rsidRDefault="00EB5A10" w:rsidP="00EB5A10">
            <w:pPr>
              <w:spacing w:after="120"/>
              <w:jc w:val="both"/>
              <w:rPr>
                <w:rFonts w:cs="Times New Roman"/>
                <w:sz w:val="24"/>
                <w:szCs w:val="24"/>
              </w:rPr>
            </w:pPr>
            <w:r w:rsidRPr="00AE1E72">
              <w:rPr>
                <w:rFonts w:cs="Times New Roman"/>
                <w:sz w:val="24"/>
                <w:szCs w:val="24"/>
              </w:rPr>
              <w:t>Hà Tĩnh, Cần Thơ</w:t>
            </w:r>
          </w:p>
        </w:tc>
        <w:tc>
          <w:tcPr>
            <w:tcW w:w="5954" w:type="dxa"/>
            <w:vAlign w:val="center"/>
          </w:tcPr>
          <w:p w14:paraId="45CF9655" w14:textId="58510780" w:rsidR="00EB5A10" w:rsidRPr="00AE1E72" w:rsidRDefault="00EB5A10" w:rsidP="00EB5A10">
            <w:pPr>
              <w:spacing w:after="120"/>
              <w:jc w:val="both"/>
              <w:rPr>
                <w:rFonts w:cs="Times New Roman"/>
                <w:sz w:val="24"/>
                <w:szCs w:val="24"/>
              </w:rPr>
            </w:pPr>
            <w:r w:rsidRPr="00AE1E72">
              <w:rPr>
                <w:rFonts w:cs="Times New Roman"/>
                <w:sz w:val="24"/>
                <w:szCs w:val="24"/>
              </w:rPr>
              <w:t xml:space="preserve">Tại Khoản 2, Điều 42 quy định “Nhận lại toàn bộ sản phẩm gia công, máy móc, thiết bị cho bên nhận gia công thuê hoặc mượn; nguyên liệu, phụ liệu, vật tư, phế liệu sau khi thanh lý hợp đồng gia công, trừ trường hợp chỉ định giao hàng theo quy định tại điểm e khoản này”. Tuy nhiên, tại điều 42 của </w:t>
            </w:r>
            <w:r w:rsidRPr="00AE1E72">
              <w:rPr>
                <w:rFonts w:cs="Times New Roman"/>
                <w:sz w:val="24"/>
                <w:szCs w:val="24"/>
              </w:rPr>
              <w:lastRenderedPageBreak/>
              <w:t xml:space="preserve">dự thảo Nghị định, không có điểm e mà nội dung này được quy định tại Khoản 6, Điều 42. Đề nghị sửa lại như sau: “Nhận lại toàn bộ sản phẩm gia công; máy móc, thiết bị cho bên nhận gia công thuê hoặc mượn; nguyên liệu, phụ liệu, vật tư, phế liệu sau khi thanh lý hợp đồng gia công, trừ trường hợp chỉ định giao hàng theo quy định tại </w:t>
            </w:r>
            <w:r w:rsidRPr="00AE1E72">
              <w:rPr>
                <w:rFonts w:cs="Times New Roman"/>
                <w:sz w:val="24"/>
                <w:szCs w:val="24"/>
                <w:u w:val="single"/>
              </w:rPr>
              <w:t>khoản 6 Điều này</w:t>
            </w:r>
          </w:p>
        </w:tc>
        <w:tc>
          <w:tcPr>
            <w:tcW w:w="4394" w:type="dxa"/>
            <w:vAlign w:val="center"/>
          </w:tcPr>
          <w:p w14:paraId="47C713AB" w14:textId="3799ADB7" w:rsidR="00EB5A10" w:rsidRPr="00AE1E72" w:rsidRDefault="00EB5A10" w:rsidP="00EB5A10">
            <w:pPr>
              <w:spacing w:after="120"/>
              <w:rPr>
                <w:rFonts w:cs="Times New Roman"/>
                <w:bCs/>
                <w:sz w:val="24"/>
                <w:szCs w:val="24"/>
              </w:rPr>
            </w:pPr>
            <w:r w:rsidRPr="00AE1E72">
              <w:rPr>
                <w:rFonts w:cs="Times New Roman"/>
                <w:sz w:val="24"/>
                <w:szCs w:val="24"/>
              </w:rPr>
              <w:lastRenderedPageBreak/>
              <w:t>Đã tiếp thu chỉnh sửa</w:t>
            </w:r>
          </w:p>
        </w:tc>
      </w:tr>
      <w:tr w:rsidR="00EB5A10" w:rsidRPr="00AE1E72" w14:paraId="7DA5D109" w14:textId="77777777" w:rsidTr="00511EE3">
        <w:trPr>
          <w:trHeight w:val="1124"/>
        </w:trPr>
        <w:tc>
          <w:tcPr>
            <w:tcW w:w="2122" w:type="dxa"/>
            <w:vMerge/>
            <w:vAlign w:val="center"/>
          </w:tcPr>
          <w:p w14:paraId="2F98E2A5" w14:textId="77777777" w:rsidR="00EB5A10" w:rsidRPr="00AE1E72" w:rsidRDefault="00EB5A10" w:rsidP="00EB5A10">
            <w:pPr>
              <w:spacing w:after="120"/>
              <w:jc w:val="both"/>
              <w:rPr>
                <w:rFonts w:cs="Times New Roman"/>
                <w:sz w:val="24"/>
                <w:szCs w:val="24"/>
              </w:rPr>
            </w:pPr>
          </w:p>
        </w:tc>
        <w:tc>
          <w:tcPr>
            <w:tcW w:w="2268" w:type="dxa"/>
            <w:vAlign w:val="center"/>
          </w:tcPr>
          <w:p w14:paraId="173B9655" w14:textId="0C0FFF2B" w:rsidR="00EB5A10" w:rsidRPr="00AE1E72" w:rsidRDefault="00EB5A10" w:rsidP="00EB5A10">
            <w:pPr>
              <w:spacing w:after="120"/>
              <w:jc w:val="both"/>
              <w:rPr>
                <w:rFonts w:cs="Times New Roman"/>
                <w:sz w:val="24"/>
                <w:szCs w:val="24"/>
              </w:rPr>
            </w:pPr>
            <w:r w:rsidRPr="00AE1E72">
              <w:rPr>
                <w:rFonts w:cs="Times New Roman"/>
                <w:sz w:val="24"/>
                <w:szCs w:val="24"/>
              </w:rPr>
              <w:t>Thanh Hóa</w:t>
            </w:r>
          </w:p>
        </w:tc>
        <w:tc>
          <w:tcPr>
            <w:tcW w:w="5954" w:type="dxa"/>
            <w:vAlign w:val="center"/>
          </w:tcPr>
          <w:p w14:paraId="49A50810" w14:textId="77777777" w:rsidR="00EB5A10" w:rsidRPr="00AE1E72" w:rsidRDefault="00EB5A10" w:rsidP="00EB5A10">
            <w:pPr>
              <w:spacing w:after="120"/>
              <w:jc w:val="both"/>
              <w:rPr>
                <w:rFonts w:cs="Times New Roman"/>
                <w:sz w:val="24"/>
                <w:szCs w:val="24"/>
              </w:rPr>
            </w:pPr>
            <w:r w:rsidRPr="00AE1E72">
              <w:rPr>
                <w:rFonts w:cs="Times New Roman"/>
                <w:sz w:val="24"/>
                <w:szCs w:val="24"/>
              </w:rPr>
              <w:t xml:space="preserve">Tại Điều 47 về Gia công quân phục, đề nghị cơ quan soạn thảo xem xét, điều chỉnh một số nội dung sau: </w:t>
            </w:r>
          </w:p>
          <w:p w14:paraId="5B33239B" w14:textId="77777777" w:rsidR="00EB5A10" w:rsidRPr="00AE1E72" w:rsidRDefault="00EB5A10" w:rsidP="00EB5A10">
            <w:pPr>
              <w:spacing w:after="120"/>
              <w:jc w:val="both"/>
              <w:rPr>
                <w:rFonts w:cs="Times New Roman"/>
                <w:sz w:val="24"/>
                <w:szCs w:val="24"/>
              </w:rPr>
            </w:pPr>
            <w:r w:rsidRPr="00AE1E72">
              <w:rPr>
                <w:rFonts w:cs="Times New Roman"/>
                <w:sz w:val="24"/>
                <w:szCs w:val="24"/>
              </w:rPr>
              <w:t xml:space="preserve">Tại điểm c khoản 6 có nội dung: “Giấy tờ quy định tại điểm c khoản 4 Điều này phải được hợp pháp hóa lãnh sự theo quy định”. Đề nghị sửa cụm từ “điểm c khoản 4” thành “điểm c khoản 6” cho chính xác. </w:t>
            </w:r>
          </w:p>
          <w:p w14:paraId="6402EBCE" w14:textId="53E9CA53" w:rsidR="00EB5A10" w:rsidRPr="00AE1E72" w:rsidRDefault="00EB5A10" w:rsidP="00EB5A10">
            <w:pPr>
              <w:spacing w:after="120"/>
              <w:jc w:val="both"/>
              <w:rPr>
                <w:rFonts w:cs="Times New Roman"/>
                <w:sz w:val="24"/>
                <w:szCs w:val="24"/>
              </w:rPr>
            </w:pPr>
            <w:r w:rsidRPr="00AE1E72">
              <w:rPr>
                <w:rFonts w:cs="Times New Roman"/>
                <w:sz w:val="24"/>
                <w:szCs w:val="24"/>
              </w:rPr>
              <w:t>Tương tự nội dung này, tại điểm a khoản 7: “Thương nhân nộp 01 bộ hồ sơ theo quy định tại khoản 4 Điều này trực tiếp hoặc qua đường bưu chính hoặc trực tuyến (nếu có áp dụng) đến cơ quan cấp phép”. Đề nghị sửa “khoản 4” thành “khoản 6”, bởi hồ sơ đề nghị cấp giấy phép được quy định tại khoản 6 Điều 47 dự thảo.</w:t>
            </w:r>
          </w:p>
        </w:tc>
        <w:tc>
          <w:tcPr>
            <w:tcW w:w="4394" w:type="dxa"/>
            <w:vAlign w:val="center"/>
          </w:tcPr>
          <w:p w14:paraId="5F1D2F20" w14:textId="4B03A3E6" w:rsidR="00EB5A10" w:rsidRPr="00AE1E72" w:rsidRDefault="00EB5A10" w:rsidP="00EB5A10">
            <w:pPr>
              <w:spacing w:after="120"/>
              <w:rPr>
                <w:rFonts w:cs="Times New Roman"/>
                <w:b/>
                <w:sz w:val="24"/>
                <w:szCs w:val="24"/>
              </w:rPr>
            </w:pPr>
            <w:r w:rsidRPr="00AE1E72">
              <w:rPr>
                <w:rFonts w:cs="Times New Roman"/>
                <w:sz w:val="24"/>
                <w:szCs w:val="24"/>
              </w:rPr>
              <w:t>Đã tiếp thu chỉnh sửa</w:t>
            </w:r>
          </w:p>
        </w:tc>
      </w:tr>
      <w:tr w:rsidR="00AE1E72" w:rsidRPr="00AE1E72" w14:paraId="188DC84E" w14:textId="77777777" w:rsidTr="00511EE3">
        <w:trPr>
          <w:trHeight w:val="1124"/>
        </w:trPr>
        <w:tc>
          <w:tcPr>
            <w:tcW w:w="2122" w:type="dxa"/>
            <w:vMerge w:val="restart"/>
            <w:vAlign w:val="center"/>
          </w:tcPr>
          <w:p w14:paraId="4CE21C4D" w14:textId="27F5FE47" w:rsidR="00AE1E72" w:rsidRPr="00AE1E72" w:rsidRDefault="00AE1E72" w:rsidP="00EB5A10">
            <w:pPr>
              <w:spacing w:after="120"/>
              <w:jc w:val="both"/>
              <w:rPr>
                <w:rFonts w:cs="Times New Roman"/>
                <w:b/>
                <w:bCs/>
                <w:sz w:val="24"/>
                <w:szCs w:val="24"/>
              </w:rPr>
            </w:pPr>
            <w:r w:rsidRPr="00AE1E72">
              <w:rPr>
                <w:rFonts w:cs="Times New Roman"/>
                <w:b/>
                <w:bCs/>
                <w:sz w:val="24"/>
                <w:szCs w:val="24"/>
              </w:rPr>
              <w:t>Nội dung khác</w:t>
            </w:r>
          </w:p>
        </w:tc>
        <w:tc>
          <w:tcPr>
            <w:tcW w:w="2268" w:type="dxa"/>
            <w:vAlign w:val="center"/>
          </w:tcPr>
          <w:p w14:paraId="1964A698" w14:textId="214A1C86" w:rsidR="00AE1E72" w:rsidRPr="00AE1E72" w:rsidRDefault="00AE1E72" w:rsidP="00EB5A10">
            <w:pPr>
              <w:spacing w:after="120"/>
              <w:jc w:val="both"/>
              <w:rPr>
                <w:rFonts w:cs="Times New Roman"/>
                <w:sz w:val="24"/>
                <w:szCs w:val="24"/>
              </w:rPr>
            </w:pPr>
            <w:r w:rsidRPr="00AE1E72">
              <w:rPr>
                <w:rFonts w:cs="Times New Roman"/>
                <w:sz w:val="24"/>
                <w:szCs w:val="24"/>
              </w:rPr>
              <w:t>Tập đoàn Apple</w:t>
            </w:r>
          </w:p>
        </w:tc>
        <w:tc>
          <w:tcPr>
            <w:tcW w:w="5954" w:type="dxa"/>
            <w:vAlign w:val="center"/>
          </w:tcPr>
          <w:p w14:paraId="4557C8EB" w14:textId="679E8BCD" w:rsidR="00AE1E72" w:rsidRPr="00AE1E72" w:rsidRDefault="00AE1E72" w:rsidP="00EB5A10">
            <w:pPr>
              <w:spacing w:after="120"/>
              <w:jc w:val="both"/>
              <w:rPr>
                <w:rFonts w:cs="Times New Roman"/>
                <w:sz w:val="24"/>
                <w:szCs w:val="24"/>
              </w:rPr>
            </w:pPr>
            <w:r w:rsidRPr="00AE1E72">
              <w:rPr>
                <w:rFonts w:cs="Times New Roman"/>
                <w:sz w:val="24"/>
                <w:szCs w:val="24"/>
              </w:rPr>
              <w:t>Bổ sung quy định về nhập khẩu sản phẩm công nghệ thông tin tân trang</w:t>
            </w:r>
          </w:p>
        </w:tc>
        <w:tc>
          <w:tcPr>
            <w:tcW w:w="4394" w:type="dxa"/>
            <w:vAlign w:val="center"/>
          </w:tcPr>
          <w:p w14:paraId="53C3C5F2" w14:textId="4B04BA6A" w:rsidR="00AE1E72" w:rsidRPr="00AE1E72" w:rsidRDefault="00AE1E72" w:rsidP="00EB5A10">
            <w:pPr>
              <w:spacing w:after="120"/>
              <w:rPr>
                <w:rFonts w:cs="Times New Roman"/>
                <w:sz w:val="24"/>
                <w:szCs w:val="24"/>
              </w:rPr>
            </w:pPr>
            <w:r w:rsidRPr="00AE1E72">
              <w:rPr>
                <w:rFonts w:cs="Times New Roman"/>
                <w:sz w:val="24"/>
                <w:szCs w:val="24"/>
              </w:rPr>
              <w:t xml:space="preserve">Nội dung không thuộc phạm vi của Nghị định </w:t>
            </w:r>
          </w:p>
        </w:tc>
      </w:tr>
      <w:tr w:rsidR="00AE1E72" w:rsidRPr="00AE1E72" w14:paraId="52A63B07" w14:textId="77777777" w:rsidTr="00511EE3">
        <w:trPr>
          <w:trHeight w:val="1124"/>
        </w:trPr>
        <w:tc>
          <w:tcPr>
            <w:tcW w:w="2122" w:type="dxa"/>
            <w:vMerge/>
            <w:vAlign w:val="center"/>
          </w:tcPr>
          <w:p w14:paraId="5E352FFC" w14:textId="77777777" w:rsidR="00AE1E72" w:rsidRPr="00AE1E72" w:rsidRDefault="00AE1E72" w:rsidP="00EB5A10">
            <w:pPr>
              <w:spacing w:after="120"/>
              <w:jc w:val="both"/>
              <w:rPr>
                <w:rFonts w:cs="Times New Roman"/>
                <w:b/>
                <w:bCs/>
                <w:sz w:val="24"/>
                <w:szCs w:val="24"/>
              </w:rPr>
            </w:pPr>
          </w:p>
        </w:tc>
        <w:tc>
          <w:tcPr>
            <w:tcW w:w="2268" w:type="dxa"/>
            <w:vMerge w:val="restart"/>
            <w:vAlign w:val="center"/>
          </w:tcPr>
          <w:p w14:paraId="397EB854" w14:textId="6F9A60C2" w:rsidR="00AE1E72" w:rsidRPr="00AE1E72" w:rsidRDefault="00AE1E72" w:rsidP="00EB5A10">
            <w:pPr>
              <w:spacing w:after="120"/>
              <w:jc w:val="both"/>
              <w:rPr>
                <w:rFonts w:cs="Times New Roman"/>
                <w:sz w:val="24"/>
                <w:szCs w:val="24"/>
              </w:rPr>
            </w:pPr>
            <w:r w:rsidRPr="00AE1E72">
              <w:rPr>
                <w:rFonts w:cs="Times New Roman"/>
                <w:sz w:val="24"/>
                <w:szCs w:val="24"/>
              </w:rPr>
              <w:t>Bộ Tài chính (lần 2)</w:t>
            </w:r>
          </w:p>
        </w:tc>
        <w:tc>
          <w:tcPr>
            <w:tcW w:w="5954" w:type="dxa"/>
            <w:vAlign w:val="center"/>
          </w:tcPr>
          <w:p w14:paraId="4E78DAF6" w14:textId="77777777" w:rsidR="00AE1E72" w:rsidRPr="00AE1E72" w:rsidRDefault="00AE1E72" w:rsidP="00EB5A10">
            <w:pPr>
              <w:spacing w:after="120"/>
              <w:jc w:val="both"/>
              <w:rPr>
                <w:rFonts w:cs="Times New Roman"/>
                <w:sz w:val="24"/>
                <w:szCs w:val="24"/>
              </w:rPr>
            </w:pPr>
            <w:r w:rsidRPr="00AE1E72">
              <w:rPr>
                <w:rFonts w:cs="Times New Roman"/>
                <w:sz w:val="24"/>
                <w:szCs w:val="24"/>
              </w:rPr>
              <w:t>Biện pháp khắc phục hậu quả đối với hàng hóa cấm nhập khẩu nhưng đang ở trong khu vực hải quan riêng:</w:t>
            </w:r>
          </w:p>
          <w:p w14:paraId="0D74EEFB" w14:textId="77777777" w:rsidR="00AE1E72" w:rsidRPr="00AE1E72" w:rsidRDefault="00AE1E72" w:rsidP="00AE1E72">
            <w:pPr>
              <w:autoSpaceDE w:val="0"/>
              <w:autoSpaceDN w:val="0"/>
              <w:adjustRightInd w:val="0"/>
              <w:spacing w:before="120"/>
              <w:jc w:val="both"/>
              <w:rPr>
                <w:rFonts w:cs="Times New Roman"/>
                <w:sz w:val="24"/>
                <w:szCs w:val="24"/>
              </w:rPr>
            </w:pPr>
            <w:r w:rsidRPr="00AE1E72">
              <w:rPr>
                <w:rFonts w:cs="Times New Roman"/>
                <w:sz w:val="24"/>
                <w:szCs w:val="24"/>
              </w:rPr>
              <w:t>Tại Điều 8 khoản 2 Luật Quản lý ngoại thương quy định:</w:t>
            </w:r>
          </w:p>
          <w:p w14:paraId="5A00BDF7" w14:textId="77777777" w:rsidR="00AE1E72" w:rsidRPr="00AE1E72" w:rsidRDefault="00AE1E72" w:rsidP="00AE1E72">
            <w:pPr>
              <w:autoSpaceDE w:val="0"/>
              <w:autoSpaceDN w:val="0"/>
              <w:adjustRightInd w:val="0"/>
              <w:spacing w:before="120"/>
              <w:jc w:val="both"/>
              <w:rPr>
                <w:rFonts w:cs="Times New Roman"/>
                <w:b/>
                <w:bCs/>
                <w:i/>
                <w:iCs/>
                <w:sz w:val="24"/>
                <w:szCs w:val="24"/>
              </w:rPr>
            </w:pPr>
            <w:r w:rsidRPr="00AE1E72">
              <w:rPr>
                <w:rFonts w:cs="Times New Roman"/>
                <w:sz w:val="24"/>
                <w:szCs w:val="24"/>
              </w:rPr>
              <w:t>“</w:t>
            </w:r>
            <w:r w:rsidRPr="00AE1E72">
              <w:rPr>
                <w:rFonts w:cs="Times New Roman"/>
                <w:b/>
                <w:bCs/>
                <w:i/>
                <w:iCs/>
                <w:sz w:val="24"/>
                <w:szCs w:val="24"/>
              </w:rPr>
              <w:t>Điều 8. Biện pháp cấm xuất khẩu, cấm nhập khẩu</w:t>
            </w:r>
          </w:p>
          <w:p w14:paraId="6984A211" w14:textId="77777777" w:rsidR="00AE1E72" w:rsidRPr="00AE1E72" w:rsidRDefault="00AE1E72" w:rsidP="00AE1E72">
            <w:pPr>
              <w:autoSpaceDE w:val="0"/>
              <w:autoSpaceDN w:val="0"/>
              <w:adjustRightInd w:val="0"/>
              <w:spacing w:before="120"/>
              <w:jc w:val="both"/>
              <w:rPr>
                <w:rFonts w:cs="Times New Roman"/>
                <w:i/>
                <w:iCs/>
                <w:sz w:val="24"/>
                <w:szCs w:val="24"/>
              </w:rPr>
            </w:pPr>
            <w:r w:rsidRPr="00AE1E72">
              <w:rPr>
                <w:rFonts w:cs="Times New Roman"/>
                <w:i/>
                <w:iCs/>
                <w:sz w:val="24"/>
                <w:szCs w:val="24"/>
              </w:rPr>
              <w:t>2. Cấm nhập khẩu là biện pháp do cơ quan nhà nước có thẩm quyền quyết định không được đưa hàng hóa từ khu vực hải quan riêng vào nội địa hoặc từ nước ngoài vào lãnh thổ Việt Nam”.</w:t>
            </w:r>
          </w:p>
          <w:p w14:paraId="4D7249ED" w14:textId="204A5140" w:rsidR="00AE1E72" w:rsidRPr="00AE1E72" w:rsidRDefault="00AE1E72" w:rsidP="00AE1E72">
            <w:pPr>
              <w:spacing w:after="120"/>
              <w:jc w:val="both"/>
              <w:rPr>
                <w:rFonts w:cs="Times New Roman"/>
                <w:sz w:val="24"/>
                <w:szCs w:val="24"/>
              </w:rPr>
            </w:pPr>
            <w:r w:rsidRPr="00AE1E72">
              <w:rPr>
                <w:rFonts w:cs="Times New Roman"/>
                <w:sz w:val="24"/>
                <w:szCs w:val="24"/>
              </w:rPr>
              <w:t xml:space="preserve">Tuy nhiên, chưa có quy định cụ thể với hàng hóa cấm nhập khẩu đang ở trong khu vực hải quan riêng trên lãnh thổ Việt </w:t>
            </w:r>
            <w:r w:rsidRPr="00AE1E72">
              <w:rPr>
                <w:rFonts w:cs="Times New Roman"/>
                <w:sz w:val="24"/>
                <w:szCs w:val="24"/>
              </w:rPr>
              <w:lastRenderedPageBreak/>
              <w:t>Nam. Vì vậy, đề nghị bổ sung thêm 01 điều quy định về biện pháp khắc phục hậu quả đối với hàng hóa cấm nhập khẩu nhưng đang ở trong khu vực hải quan riêng trên lãnh thổ Việt Nam vào trong Nghị định để ban hành.</w:t>
            </w:r>
          </w:p>
        </w:tc>
        <w:tc>
          <w:tcPr>
            <w:tcW w:w="4394" w:type="dxa"/>
            <w:vAlign w:val="center"/>
          </w:tcPr>
          <w:p w14:paraId="6AC7261C" w14:textId="5DE0AE27" w:rsidR="00AE1E72" w:rsidRPr="00AE1E72" w:rsidRDefault="00AE1E72" w:rsidP="00EB5A10">
            <w:pPr>
              <w:spacing w:after="120"/>
              <w:rPr>
                <w:rFonts w:cs="Times New Roman"/>
                <w:sz w:val="24"/>
                <w:szCs w:val="24"/>
              </w:rPr>
            </w:pPr>
            <w:r w:rsidRPr="00AE1E72">
              <w:rPr>
                <w:rFonts w:cs="Times New Roman"/>
                <w:sz w:val="24"/>
                <w:szCs w:val="24"/>
              </w:rPr>
              <w:lastRenderedPageBreak/>
              <w:t>Hai nội dung thuộc phạm vi Luật Quản lý ngoại thương, không thuộc phạm vi Chính phủ được giao hướng dẫn chi tiết tại Nghị định.</w:t>
            </w:r>
          </w:p>
          <w:p w14:paraId="21FC858D" w14:textId="4024E18C" w:rsidR="00AE1E72" w:rsidRPr="00AE1E72" w:rsidRDefault="00AE1E72" w:rsidP="00EB5A10">
            <w:pPr>
              <w:spacing w:after="120"/>
              <w:rPr>
                <w:rFonts w:cs="Times New Roman"/>
                <w:sz w:val="24"/>
                <w:szCs w:val="24"/>
              </w:rPr>
            </w:pPr>
          </w:p>
          <w:p w14:paraId="348AFA04" w14:textId="1F2F01E6" w:rsidR="00AE1E72" w:rsidRPr="00AE1E72" w:rsidRDefault="00AE1E72" w:rsidP="00EB5A10">
            <w:pPr>
              <w:spacing w:after="120"/>
              <w:rPr>
                <w:rFonts w:cs="Times New Roman"/>
                <w:sz w:val="24"/>
                <w:szCs w:val="24"/>
              </w:rPr>
            </w:pPr>
          </w:p>
        </w:tc>
      </w:tr>
      <w:tr w:rsidR="00AE1E72" w:rsidRPr="00AE1E72" w14:paraId="2F0E5E97" w14:textId="77777777" w:rsidTr="00511EE3">
        <w:trPr>
          <w:trHeight w:val="1124"/>
        </w:trPr>
        <w:tc>
          <w:tcPr>
            <w:tcW w:w="2122" w:type="dxa"/>
            <w:vAlign w:val="center"/>
          </w:tcPr>
          <w:p w14:paraId="59D499F2" w14:textId="77777777" w:rsidR="00AE1E72" w:rsidRPr="00AE1E72" w:rsidRDefault="00AE1E72" w:rsidP="00EB5A10">
            <w:pPr>
              <w:spacing w:after="120"/>
              <w:jc w:val="both"/>
              <w:rPr>
                <w:rFonts w:cs="Times New Roman"/>
                <w:b/>
                <w:bCs/>
                <w:sz w:val="24"/>
                <w:szCs w:val="24"/>
              </w:rPr>
            </w:pPr>
          </w:p>
        </w:tc>
        <w:tc>
          <w:tcPr>
            <w:tcW w:w="2268" w:type="dxa"/>
            <w:vMerge/>
            <w:vAlign w:val="center"/>
          </w:tcPr>
          <w:p w14:paraId="4C22C376" w14:textId="77777777" w:rsidR="00AE1E72" w:rsidRPr="00AE1E72" w:rsidRDefault="00AE1E72" w:rsidP="00EB5A10">
            <w:pPr>
              <w:spacing w:after="120"/>
              <w:jc w:val="both"/>
              <w:rPr>
                <w:rFonts w:cs="Times New Roman"/>
                <w:sz w:val="24"/>
                <w:szCs w:val="24"/>
              </w:rPr>
            </w:pPr>
          </w:p>
        </w:tc>
        <w:tc>
          <w:tcPr>
            <w:tcW w:w="5954" w:type="dxa"/>
            <w:vAlign w:val="center"/>
          </w:tcPr>
          <w:p w14:paraId="554F80A0" w14:textId="77777777" w:rsidR="00AE1E72" w:rsidRPr="00AE1E72" w:rsidRDefault="00AE1E72" w:rsidP="00AE1E72">
            <w:pPr>
              <w:tabs>
                <w:tab w:val="left" w:pos="1306"/>
              </w:tabs>
              <w:autoSpaceDE w:val="0"/>
              <w:autoSpaceDN w:val="0"/>
              <w:adjustRightInd w:val="0"/>
              <w:spacing w:before="120"/>
              <w:jc w:val="both"/>
              <w:rPr>
                <w:rFonts w:cs="Times New Roman"/>
                <w:sz w:val="24"/>
                <w:szCs w:val="24"/>
              </w:rPr>
            </w:pPr>
            <w:r w:rsidRPr="00AE1E72">
              <w:rPr>
                <w:rFonts w:cs="Times New Roman"/>
                <w:sz w:val="24"/>
                <w:szCs w:val="24"/>
              </w:rPr>
              <w:t xml:space="preserve">Áp dụng biện pháp quản lý ngoại thương đối với trường hợp hàng hóa từ nội địa xuất khẩu, nhập khẩu (ra/vào) khu vực hải quan riêng và ngược lại. </w:t>
            </w:r>
          </w:p>
          <w:p w14:paraId="6CB16AF1" w14:textId="43025DC2" w:rsidR="00AE1E72" w:rsidRPr="00AE1E72" w:rsidRDefault="00AE1E72" w:rsidP="00EB5A10">
            <w:pPr>
              <w:spacing w:after="120"/>
              <w:jc w:val="both"/>
              <w:rPr>
                <w:rFonts w:cs="Times New Roman"/>
                <w:sz w:val="24"/>
                <w:szCs w:val="24"/>
              </w:rPr>
            </w:pPr>
            <w:r w:rsidRPr="00AE1E72">
              <w:rPr>
                <w:rFonts w:cs="Times New Roman"/>
                <w:sz w:val="24"/>
                <w:szCs w:val="24"/>
              </w:rPr>
              <w:t>Khoản 1 Điều 57 Luật Quản lý ngoại thương quy định áp dụng biện pháp quản lý ngoại thương đối với hàng hóa đưa từ khu vực hải quan riêng vào nội địa như đối với hàng hóa đưa từ nước ngoài vào lãnh thổ Việt Nam. Vậy với chính hàng hóa có nguồn gốc từ nội địa này khi đưa vào khu vực hải quan riêng sau đó nhập khẩu trở lại nội địa (vẫn là hàng hóa đó) thì có áp dụng biện pháp quản lý ngoại thương không? Đề nghị cơ quan soạn thảo cân nhắc quy định đối với trường hợp này.</w:t>
            </w:r>
          </w:p>
        </w:tc>
        <w:tc>
          <w:tcPr>
            <w:tcW w:w="4394" w:type="dxa"/>
            <w:vAlign w:val="center"/>
          </w:tcPr>
          <w:p w14:paraId="6D60A106" w14:textId="77777777" w:rsidR="00AE1E72" w:rsidRPr="00AE1E72" w:rsidRDefault="00AE1E72" w:rsidP="00EB5A10">
            <w:pPr>
              <w:spacing w:after="120"/>
              <w:rPr>
                <w:rFonts w:cs="Times New Roman"/>
                <w:sz w:val="24"/>
                <w:szCs w:val="24"/>
              </w:rPr>
            </w:pPr>
          </w:p>
        </w:tc>
      </w:tr>
      <w:tr w:rsidR="00EB5A10" w:rsidRPr="00AE1E72" w14:paraId="275899CE" w14:textId="77777777" w:rsidTr="00511EE3">
        <w:trPr>
          <w:trHeight w:val="1124"/>
        </w:trPr>
        <w:tc>
          <w:tcPr>
            <w:tcW w:w="2122" w:type="dxa"/>
            <w:vMerge w:val="restart"/>
            <w:vAlign w:val="center"/>
          </w:tcPr>
          <w:p w14:paraId="5802211C" w14:textId="3D761EF0" w:rsidR="00EB5A10" w:rsidRPr="00AE1E72" w:rsidRDefault="00EB5A10" w:rsidP="00EB5A10">
            <w:pPr>
              <w:spacing w:after="120"/>
              <w:jc w:val="both"/>
              <w:rPr>
                <w:rFonts w:cs="Times New Roman"/>
                <w:b/>
                <w:bCs/>
                <w:sz w:val="24"/>
                <w:szCs w:val="24"/>
              </w:rPr>
            </w:pPr>
            <w:r w:rsidRPr="00AE1E72">
              <w:rPr>
                <w:rFonts w:cs="Times New Roman"/>
                <w:b/>
                <w:bCs/>
                <w:sz w:val="24"/>
                <w:szCs w:val="24"/>
              </w:rPr>
              <w:t>Về bản đánh giá Thủ tục hành chính</w:t>
            </w:r>
          </w:p>
        </w:tc>
        <w:tc>
          <w:tcPr>
            <w:tcW w:w="2268" w:type="dxa"/>
            <w:vAlign w:val="center"/>
          </w:tcPr>
          <w:p w14:paraId="64BD124D" w14:textId="5C05B292" w:rsidR="00EB5A10" w:rsidRPr="00AE1E72" w:rsidRDefault="00EB5A10" w:rsidP="00EB5A10">
            <w:pPr>
              <w:spacing w:after="120"/>
              <w:jc w:val="both"/>
              <w:rPr>
                <w:rFonts w:cs="Times New Roman"/>
                <w:sz w:val="24"/>
                <w:szCs w:val="24"/>
              </w:rPr>
            </w:pPr>
            <w:r w:rsidRPr="00AE1E72">
              <w:rPr>
                <w:rFonts w:cs="Times New Roman"/>
                <w:sz w:val="24"/>
                <w:szCs w:val="24"/>
              </w:rPr>
              <w:t xml:space="preserve">Bộ Tài chính </w:t>
            </w:r>
          </w:p>
        </w:tc>
        <w:tc>
          <w:tcPr>
            <w:tcW w:w="5954" w:type="dxa"/>
            <w:vAlign w:val="center"/>
          </w:tcPr>
          <w:p w14:paraId="2419AF6E" w14:textId="77777777" w:rsidR="00EB5A10" w:rsidRPr="00AE1E72" w:rsidRDefault="00EB5A10" w:rsidP="00EB5A10">
            <w:pPr>
              <w:spacing w:after="120"/>
              <w:jc w:val="both"/>
              <w:rPr>
                <w:rFonts w:cs="Times New Roman"/>
                <w:sz w:val="24"/>
                <w:szCs w:val="24"/>
              </w:rPr>
            </w:pPr>
            <w:r w:rsidRPr="00AE1E72">
              <w:rPr>
                <w:rFonts w:cs="Times New Roman"/>
                <w:sz w:val="24"/>
                <w:szCs w:val="24"/>
              </w:rPr>
              <w:t xml:space="preserve">a) Qua rà soát, cơ quan soạn thảo hiện đang sử dụng chung Biểu mẫu số 03/ĐGTĐ-QĐCT/SĐBS để đánh giá tác động cho thủ tục hành chính (TTHC) ban hành mới và TTHC sửa đổi, bổ sung. </w:t>
            </w:r>
          </w:p>
          <w:p w14:paraId="086BE009" w14:textId="77777777" w:rsidR="00EB5A10" w:rsidRPr="00AE1E72" w:rsidRDefault="00EB5A10" w:rsidP="00EB5A10">
            <w:pPr>
              <w:spacing w:after="120"/>
              <w:jc w:val="both"/>
              <w:rPr>
                <w:rFonts w:cs="Times New Roman"/>
                <w:sz w:val="24"/>
                <w:szCs w:val="24"/>
              </w:rPr>
            </w:pPr>
            <w:r w:rsidRPr="00AE1E72">
              <w:rPr>
                <w:rFonts w:cs="Times New Roman"/>
                <w:sz w:val="24"/>
                <w:szCs w:val="24"/>
              </w:rPr>
              <w:t>Đề nghị điều chỉnh lại các biểu mẫu đánh giá tác động tương ứng với TTHC dự kiến ban hành mới (Biểu mẫu số 02/ĐGTĐ-BHM) và TTHC sửa đổi bổ sung (Biểu mẫu số 03/ĐGTĐ-QĐCT/SĐBS) tại dự thảo Nghị định theo đúng quy định tại Phụ lục II Thông tư số 03/2022/TT-BTP ngày 10/02/2022 của Bộ trưởng Bộ Tư pháp về hướng dẫn việc đánh giá tác động của TTHC trong lập đề nghị xây dựng văn bản quy phạm pháp luật và soạn thảo dự án, dự thảo văn bản quy phạm pháp luật.</w:t>
            </w:r>
          </w:p>
          <w:p w14:paraId="2D7E8147" w14:textId="77777777" w:rsidR="00EB5A10" w:rsidRPr="00AE1E72" w:rsidRDefault="00EB5A10" w:rsidP="00EB5A10">
            <w:pPr>
              <w:spacing w:after="120"/>
              <w:jc w:val="both"/>
              <w:rPr>
                <w:rFonts w:cs="Times New Roman"/>
                <w:sz w:val="24"/>
                <w:szCs w:val="24"/>
              </w:rPr>
            </w:pPr>
            <w:r w:rsidRPr="00AE1E72">
              <w:rPr>
                <w:rFonts w:cs="Times New Roman"/>
                <w:sz w:val="24"/>
                <w:szCs w:val="24"/>
              </w:rPr>
              <w:t xml:space="preserve">b) Rà soát, chuẩn hóa thống nhất tên gọi, căn cứ pháp lý của TTHC: </w:t>
            </w:r>
          </w:p>
          <w:p w14:paraId="6932499F" w14:textId="77777777" w:rsidR="00EB5A10" w:rsidRPr="00AE1E72" w:rsidRDefault="00EB5A10" w:rsidP="00EB5A10">
            <w:pPr>
              <w:spacing w:after="120"/>
              <w:jc w:val="both"/>
              <w:rPr>
                <w:rFonts w:cs="Times New Roman"/>
                <w:sz w:val="24"/>
                <w:szCs w:val="24"/>
              </w:rPr>
            </w:pPr>
            <w:r w:rsidRPr="00AE1E72">
              <w:rPr>
                <w:rFonts w:cs="Times New Roman"/>
                <w:sz w:val="24"/>
                <w:szCs w:val="24"/>
              </w:rPr>
              <w:lastRenderedPageBreak/>
              <w:t>- Một số TTHC nêu tại tiểu mục a, mục 1 phần II Bản đánh giá TTHC chưa thống nhất với tên gọi tại Biểu mẫu đánh giá tác động, ví dụ:</w:t>
            </w:r>
          </w:p>
          <w:p w14:paraId="493F47E1" w14:textId="77777777" w:rsidR="00EB5A10" w:rsidRPr="00AE1E72" w:rsidRDefault="00EB5A10" w:rsidP="00EB5A10">
            <w:pPr>
              <w:spacing w:after="120"/>
              <w:jc w:val="both"/>
              <w:rPr>
                <w:rFonts w:cs="Times New Roman"/>
                <w:sz w:val="24"/>
                <w:szCs w:val="24"/>
              </w:rPr>
            </w:pPr>
            <w:r w:rsidRPr="00AE1E72">
              <w:rPr>
                <w:rFonts w:cs="Times New Roman"/>
                <w:sz w:val="24"/>
                <w:szCs w:val="24"/>
              </w:rPr>
              <w:t>+ TTHC tại STT9 thuộc danh sách 14 TTHC sửa đổi bổ sung - “Thủ tục cấp Giấy phép kinh doanh chuyển khẩu” và TTHC tại STT9 Biểu mẫu đánh giá tác động - “Thủ tục cấp giấy phép kinh doanh chuyển khẩu hàng hóa”;</w:t>
            </w:r>
          </w:p>
          <w:p w14:paraId="1BB56AE4" w14:textId="77777777" w:rsidR="00EB5A10" w:rsidRPr="00AE1E72" w:rsidRDefault="00EB5A10" w:rsidP="00EB5A10">
            <w:pPr>
              <w:spacing w:after="120"/>
              <w:jc w:val="both"/>
              <w:rPr>
                <w:rFonts w:cs="Times New Roman"/>
                <w:sz w:val="24"/>
                <w:szCs w:val="24"/>
              </w:rPr>
            </w:pPr>
            <w:r w:rsidRPr="00AE1E72">
              <w:rPr>
                <w:rFonts w:cs="Times New Roman"/>
                <w:sz w:val="24"/>
                <w:szCs w:val="24"/>
              </w:rPr>
              <w:t>+ TTHC tại STT 12 thuộc danh sách 14 TTHC sửa đổi bổ sung - “Thủ tục gia hạn thời gian quá cảnh đối với hàng hóa quá cảnh” và TTHC tại STT 20 Biểu mẫu đánh giá tác động - “Thủ tục gia hạn thời gian quá cảnh hàng hóa”</w:t>
            </w:r>
          </w:p>
          <w:p w14:paraId="19D272BD" w14:textId="77777777" w:rsidR="00EB5A10" w:rsidRPr="00AE1E72" w:rsidRDefault="00EB5A10" w:rsidP="00EB5A10">
            <w:pPr>
              <w:spacing w:after="120"/>
              <w:jc w:val="both"/>
              <w:rPr>
                <w:rFonts w:cs="Times New Roman"/>
                <w:sz w:val="24"/>
                <w:szCs w:val="24"/>
              </w:rPr>
            </w:pPr>
            <w:r w:rsidRPr="00AE1E72">
              <w:rPr>
                <w:rFonts w:cs="Times New Roman"/>
                <w:sz w:val="24"/>
                <w:szCs w:val="24"/>
              </w:rPr>
              <w:t>- Một số TTHC tại Biểu mẫu đánh giá tác động cần xác định lại căn cứ pháp lý như:</w:t>
            </w:r>
          </w:p>
          <w:p w14:paraId="39888232" w14:textId="77777777" w:rsidR="00EB5A10" w:rsidRPr="00AE1E72" w:rsidRDefault="00EB5A10" w:rsidP="00EB5A10">
            <w:pPr>
              <w:spacing w:after="120"/>
              <w:jc w:val="both"/>
              <w:rPr>
                <w:rFonts w:cs="Times New Roman"/>
                <w:sz w:val="24"/>
                <w:szCs w:val="24"/>
              </w:rPr>
            </w:pPr>
            <w:r w:rsidRPr="00AE1E72">
              <w:rPr>
                <w:rFonts w:cs="Times New Roman"/>
                <w:sz w:val="24"/>
                <w:szCs w:val="24"/>
              </w:rPr>
              <w:t>+ TTHC 6, 7, 8, 9: căn cứ pháp lý lần lượt tại khoản 1, 2, 3, 4 Điều 21 dự thảo Nghị định (Tại Biểu mẫu đánh giá hiện nêu căn cứ pháp lý lần lượt tại Điều 20, khoản 16, Điều 18, Điều 19 dự thảo Nghị định là chưa đầy đủ, chính xác);</w:t>
            </w:r>
          </w:p>
          <w:p w14:paraId="44F78138" w14:textId="77777777" w:rsidR="00EB5A10" w:rsidRPr="00AE1E72" w:rsidRDefault="00EB5A10" w:rsidP="00EB5A10">
            <w:pPr>
              <w:spacing w:after="120"/>
              <w:jc w:val="both"/>
              <w:rPr>
                <w:rFonts w:cs="Times New Roman"/>
                <w:sz w:val="24"/>
                <w:szCs w:val="24"/>
              </w:rPr>
            </w:pPr>
            <w:r w:rsidRPr="00AE1E72">
              <w:rPr>
                <w:rFonts w:cs="Times New Roman"/>
                <w:sz w:val="24"/>
                <w:szCs w:val="24"/>
              </w:rPr>
              <w:t>+ TTHC 14: khoản 7 Điều 25 dự thảo Nghị định (Tại Biểu mẫu đánh giá hiện nêu khoản 7 Điều 21 dự thảo Nghị định là chưa chính xác);…</w:t>
            </w:r>
          </w:p>
          <w:p w14:paraId="4473F9BA" w14:textId="66251F01" w:rsidR="00EB5A10" w:rsidRPr="00AE1E72" w:rsidRDefault="00EB5A10" w:rsidP="00EB5A10">
            <w:pPr>
              <w:spacing w:after="120"/>
              <w:jc w:val="both"/>
              <w:rPr>
                <w:rFonts w:cs="Times New Roman"/>
                <w:sz w:val="24"/>
                <w:szCs w:val="24"/>
              </w:rPr>
            </w:pPr>
            <w:r w:rsidRPr="00AE1E72">
              <w:rPr>
                <w:rFonts w:cs="Times New Roman"/>
                <w:sz w:val="24"/>
                <w:szCs w:val="24"/>
              </w:rPr>
              <w:t>c) Đề nghị bổ sung phần tính toán số liệu trong mục so sánh chi phí tuân thủ đối với các TTHC 2, 10, 11 thuộc danh sách TTHC sửa đổi, bổ sung tại Biểu tính chi phí tuân thủ TTHC.</w:t>
            </w:r>
          </w:p>
        </w:tc>
        <w:tc>
          <w:tcPr>
            <w:tcW w:w="4394" w:type="dxa"/>
            <w:vAlign w:val="center"/>
          </w:tcPr>
          <w:p w14:paraId="233498FC" w14:textId="77777777" w:rsidR="00EB5A10" w:rsidRPr="00AE1E72" w:rsidRDefault="00EB5A10" w:rsidP="00EB5A10">
            <w:pPr>
              <w:spacing w:after="120"/>
              <w:rPr>
                <w:rFonts w:cs="Times New Roman"/>
                <w:sz w:val="24"/>
                <w:szCs w:val="24"/>
              </w:rPr>
            </w:pPr>
            <w:r w:rsidRPr="00AE1E72">
              <w:rPr>
                <w:rFonts w:cs="Times New Roman"/>
                <w:sz w:val="24"/>
                <w:szCs w:val="24"/>
              </w:rPr>
              <w:lastRenderedPageBreak/>
              <w:t>Tiếp thu</w:t>
            </w:r>
          </w:p>
          <w:p w14:paraId="5D6A6A00" w14:textId="77777777" w:rsidR="00EB5A10" w:rsidRPr="00AE1E72" w:rsidRDefault="00EB5A10" w:rsidP="00EB5A10">
            <w:pPr>
              <w:spacing w:after="120"/>
              <w:rPr>
                <w:rFonts w:cs="Times New Roman"/>
                <w:sz w:val="24"/>
                <w:szCs w:val="24"/>
              </w:rPr>
            </w:pPr>
          </w:p>
          <w:p w14:paraId="59E7EA38" w14:textId="77777777" w:rsidR="00EB5A10" w:rsidRPr="00AE1E72" w:rsidRDefault="00EB5A10" w:rsidP="00EB5A10">
            <w:pPr>
              <w:spacing w:after="120"/>
              <w:rPr>
                <w:rFonts w:cs="Times New Roman"/>
                <w:sz w:val="24"/>
                <w:szCs w:val="24"/>
              </w:rPr>
            </w:pPr>
          </w:p>
          <w:p w14:paraId="7FA9C7CB" w14:textId="77777777" w:rsidR="00EB5A10" w:rsidRPr="00AE1E72" w:rsidRDefault="00EB5A10" w:rsidP="00EB5A10">
            <w:pPr>
              <w:spacing w:after="120"/>
              <w:rPr>
                <w:rFonts w:cs="Times New Roman"/>
                <w:sz w:val="24"/>
                <w:szCs w:val="24"/>
              </w:rPr>
            </w:pPr>
          </w:p>
          <w:p w14:paraId="76AFF570" w14:textId="77777777" w:rsidR="00EB5A10" w:rsidRPr="00AE1E72" w:rsidRDefault="00EB5A10" w:rsidP="00EB5A10">
            <w:pPr>
              <w:spacing w:after="120"/>
              <w:rPr>
                <w:rFonts w:cs="Times New Roman"/>
                <w:sz w:val="24"/>
                <w:szCs w:val="24"/>
              </w:rPr>
            </w:pPr>
          </w:p>
          <w:p w14:paraId="4365A566" w14:textId="77777777" w:rsidR="00EB5A10" w:rsidRPr="00AE1E72" w:rsidRDefault="00EB5A10" w:rsidP="00EB5A10">
            <w:pPr>
              <w:spacing w:after="120"/>
              <w:rPr>
                <w:rFonts w:cs="Times New Roman"/>
                <w:sz w:val="24"/>
                <w:szCs w:val="24"/>
              </w:rPr>
            </w:pPr>
          </w:p>
          <w:p w14:paraId="34C20AF5" w14:textId="77777777" w:rsidR="00EB5A10" w:rsidRPr="00AE1E72" w:rsidRDefault="00EB5A10" w:rsidP="00EB5A10">
            <w:pPr>
              <w:spacing w:after="120"/>
              <w:rPr>
                <w:rFonts w:cs="Times New Roman"/>
                <w:sz w:val="24"/>
                <w:szCs w:val="24"/>
              </w:rPr>
            </w:pPr>
          </w:p>
          <w:p w14:paraId="77596788" w14:textId="77777777" w:rsidR="00EB5A10" w:rsidRPr="00AE1E72" w:rsidRDefault="00EB5A10" w:rsidP="00EB5A10">
            <w:pPr>
              <w:spacing w:after="120"/>
              <w:rPr>
                <w:rFonts w:cs="Times New Roman"/>
                <w:sz w:val="24"/>
                <w:szCs w:val="24"/>
              </w:rPr>
            </w:pPr>
          </w:p>
          <w:p w14:paraId="782402CB" w14:textId="77777777" w:rsidR="00EB5A10" w:rsidRPr="00AE1E72" w:rsidRDefault="00EB5A10" w:rsidP="00EB5A10">
            <w:pPr>
              <w:spacing w:after="120"/>
              <w:rPr>
                <w:rFonts w:cs="Times New Roman"/>
                <w:sz w:val="24"/>
                <w:szCs w:val="24"/>
              </w:rPr>
            </w:pPr>
          </w:p>
          <w:p w14:paraId="54D7BEBE" w14:textId="77777777" w:rsidR="00EB5A10" w:rsidRPr="00AE1E72" w:rsidRDefault="00EB5A10" w:rsidP="00EB5A10">
            <w:pPr>
              <w:spacing w:after="120"/>
              <w:rPr>
                <w:rFonts w:cs="Times New Roman"/>
                <w:sz w:val="24"/>
                <w:szCs w:val="24"/>
              </w:rPr>
            </w:pPr>
          </w:p>
          <w:p w14:paraId="447C6BA2" w14:textId="77777777" w:rsidR="00EB5A10" w:rsidRPr="00AE1E72" w:rsidRDefault="00EB5A10" w:rsidP="00EB5A10">
            <w:pPr>
              <w:spacing w:after="120"/>
              <w:rPr>
                <w:rFonts w:cs="Times New Roman"/>
                <w:sz w:val="24"/>
                <w:szCs w:val="24"/>
              </w:rPr>
            </w:pPr>
          </w:p>
          <w:p w14:paraId="72BF1C31" w14:textId="77777777" w:rsidR="00EB5A10" w:rsidRPr="00AE1E72" w:rsidRDefault="00EB5A10" w:rsidP="00EB5A10">
            <w:pPr>
              <w:spacing w:after="120"/>
              <w:rPr>
                <w:rFonts w:cs="Times New Roman"/>
                <w:sz w:val="24"/>
                <w:szCs w:val="24"/>
              </w:rPr>
            </w:pPr>
          </w:p>
          <w:p w14:paraId="06E71265" w14:textId="77777777" w:rsidR="00EB5A10" w:rsidRPr="00AE1E72" w:rsidRDefault="00EB5A10" w:rsidP="00EB5A10">
            <w:pPr>
              <w:spacing w:after="120"/>
              <w:rPr>
                <w:rFonts w:cs="Times New Roman"/>
                <w:sz w:val="24"/>
                <w:szCs w:val="24"/>
              </w:rPr>
            </w:pPr>
          </w:p>
          <w:p w14:paraId="077A457F" w14:textId="77777777" w:rsidR="00EB5A10" w:rsidRPr="00AE1E72" w:rsidRDefault="00EB5A10" w:rsidP="00EB5A10">
            <w:pPr>
              <w:spacing w:after="120"/>
              <w:rPr>
                <w:rFonts w:cs="Times New Roman"/>
                <w:sz w:val="24"/>
                <w:szCs w:val="24"/>
              </w:rPr>
            </w:pPr>
          </w:p>
          <w:p w14:paraId="494D60FE" w14:textId="77777777" w:rsidR="00EB5A10" w:rsidRPr="00AE1E72" w:rsidRDefault="00EB5A10" w:rsidP="00EB5A10">
            <w:pPr>
              <w:spacing w:after="120"/>
              <w:rPr>
                <w:rFonts w:cs="Times New Roman"/>
                <w:sz w:val="24"/>
                <w:szCs w:val="24"/>
              </w:rPr>
            </w:pPr>
          </w:p>
          <w:p w14:paraId="5A0BFF46" w14:textId="77777777" w:rsidR="00EB5A10" w:rsidRPr="00AE1E72" w:rsidRDefault="00EB5A10" w:rsidP="00EB5A10">
            <w:pPr>
              <w:spacing w:after="120"/>
              <w:rPr>
                <w:rFonts w:cs="Times New Roman"/>
                <w:sz w:val="24"/>
                <w:szCs w:val="24"/>
              </w:rPr>
            </w:pPr>
          </w:p>
          <w:p w14:paraId="3A942A72" w14:textId="77777777" w:rsidR="00EB5A10" w:rsidRPr="00AE1E72" w:rsidRDefault="00EB5A10" w:rsidP="00EB5A10">
            <w:pPr>
              <w:spacing w:after="120"/>
              <w:rPr>
                <w:rFonts w:cs="Times New Roman"/>
                <w:sz w:val="24"/>
                <w:szCs w:val="24"/>
              </w:rPr>
            </w:pPr>
          </w:p>
          <w:p w14:paraId="1AA28080" w14:textId="77777777" w:rsidR="00EB5A10" w:rsidRPr="00AE1E72" w:rsidRDefault="00EB5A10" w:rsidP="00EB5A10">
            <w:pPr>
              <w:spacing w:after="120"/>
              <w:rPr>
                <w:rFonts w:cs="Times New Roman"/>
                <w:sz w:val="24"/>
                <w:szCs w:val="24"/>
              </w:rPr>
            </w:pPr>
          </w:p>
          <w:p w14:paraId="13A54119" w14:textId="77777777" w:rsidR="00EB5A10" w:rsidRPr="00AE1E72" w:rsidRDefault="00EB5A10" w:rsidP="00EB5A10">
            <w:pPr>
              <w:spacing w:after="120"/>
              <w:rPr>
                <w:rFonts w:cs="Times New Roman"/>
                <w:sz w:val="24"/>
                <w:szCs w:val="24"/>
              </w:rPr>
            </w:pPr>
          </w:p>
          <w:p w14:paraId="4FB31C60" w14:textId="77777777" w:rsidR="00EB5A10" w:rsidRPr="00AE1E72" w:rsidRDefault="00EB5A10" w:rsidP="00EB5A10">
            <w:pPr>
              <w:spacing w:after="120"/>
              <w:rPr>
                <w:rFonts w:cs="Times New Roman"/>
                <w:sz w:val="24"/>
                <w:szCs w:val="24"/>
              </w:rPr>
            </w:pPr>
          </w:p>
          <w:p w14:paraId="35332445" w14:textId="77777777" w:rsidR="00EB5A10" w:rsidRPr="00AE1E72" w:rsidRDefault="00EB5A10" w:rsidP="00EB5A10">
            <w:pPr>
              <w:spacing w:after="120"/>
              <w:rPr>
                <w:rFonts w:cs="Times New Roman"/>
                <w:sz w:val="24"/>
                <w:szCs w:val="24"/>
              </w:rPr>
            </w:pPr>
          </w:p>
          <w:p w14:paraId="4591544D" w14:textId="77777777" w:rsidR="00EB5A10" w:rsidRPr="00AE1E72" w:rsidRDefault="00EB5A10" w:rsidP="00EB5A10">
            <w:pPr>
              <w:spacing w:after="120"/>
              <w:rPr>
                <w:rFonts w:cs="Times New Roman"/>
                <w:sz w:val="24"/>
                <w:szCs w:val="24"/>
              </w:rPr>
            </w:pPr>
          </w:p>
          <w:p w14:paraId="2571C3E9" w14:textId="77777777" w:rsidR="00EB5A10" w:rsidRPr="00AE1E72" w:rsidRDefault="00EB5A10" w:rsidP="00EB5A10">
            <w:pPr>
              <w:spacing w:after="120"/>
              <w:rPr>
                <w:rFonts w:cs="Times New Roman"/>
                <w:sz w:val="24"/>
                <w:szCs w:val="24"/>
              </w:rPr>
            </w:pPr>
          </w:p>
          <w:p w14:paraId="72B83745" w14:textId="77777777" w:rsidR="00EB5A10" w:rsidRPr="00AE1E72" w:rsidRDefault="00EB5A10" w:rsidP="00EB5A10">
            <w:pPr>
              <w:spacing w:after="120"/>
              <w:rPr>
                <w:rFonts w:cs="Times New Roman"/>
                <w:sz w:val="24"/>
                <w:szCs w:val="24"/>
              </w:rPr>
            </w:pPr>
          </w:p>
          <w:p w14:paraId="019262AB" w14:textId="77777777" w:rsidR="00EB5A10" w:rsidRPr="00AE1E72" w:rsidRDefault="00EB5A10" w:rsidP="00EB5A10">
            <w:pPr>
              <w:spacing w:after="120"/>
              <w:rPr>
                <w:rFonts w:cs="Times New Roman"/>
                <w:sz w:val="24"/>
                <w:szCs w:val="24"/>
              </w:rPr>
            </w:pPr>
          </w:p>
          <w:p w14:paraId="142F3DD2" w14:textId="77777777" w:rsidR="00EB5A10" w:rsidRPr="00AE1E72" w:rsidRDefault="00EB5A10" w:rsidP="00EB5A10">
            <w:pPr>
              <w:spacing w:after="120"/>
              <w:rPr>
                <w:rFonts w:cs="Times New Roman"/>
                <w:sz w:val="24"/>
                <w:szCs w:val="24"/>
              </w:rPr>
            </w:pPr>
          </w:p>
          <w:p w14:paraId="442DBB15" w14:textId="77777777" w:rsidR="00EB5A10" w:rsidRPr="00AE1E72" w:rsidRDefault="00EB5A10" w:rsidP="00EB5A10">
            <w:pPr>
              <w:spacing w:after="120"/>
              <w:rPr>
                <w:rFonts w:cs="Times New Roman"/>
                <w:sz w:val="24"/>
                <w:szCs w:val="24"/>
              </w:rPr>
            </w:pPr>
          </w:p>
          <w:p w14:paraId="2099B970" w14:textId="77777777" w:rsidR="00EB5A10" w:rsidRPr="00AE1E72" w:rsidRDefault="00EB5A10" w:rsidP="00EB5A10">
            <w:pPr>
              <w:spacing w:after="120"/>
              <w:rPr>
                <w:rFonts w:cs="Times New Roman"/>
                <w:sz w:val="24"/>
                <w:szCs w:val="24"/>
              </w:rPr>
            </w:pPr>
          </w:p>
          <w:p w14:paraId="7735735A" w14:textId="77777777" w:rsidR="00EB5A10" w:rsidRPr="00AE1E72" w:rsidRDefault="00EB5A10" w:rsidP="00EB5A10">
            <w:pPr>
              <w:spacing w:after="120"/>
              <w:rPr>
                <w:rFonts w:cs="Times New Roman"/>
                <w:sz w:val="24"/>
                <w:szCs w:val="24"/>
              </w:rPr>
            </w:pPr>
          </w:p>
          <w:p w14:paraId="304021AC" w14:textId="08E994A2" w:rsidR="00EB5A10" w:rsidRPr="00AE1E72" w:rsidRDefault="00EB5A10" w:rsidP="00EB5A10">
            <w:pPr>
              <w:spacing w:after="120"/>
              <w:rPr>
                <w:rFonts w:cs="Times New Roman"/>
                <w:sz w:val="24"/>
                <w:szCs w:val="24"/>
              </w:rPr>
            </w:pPr>
            <w:r w:rsidRPr="00AE1E72">
              <w:rPr>
                <w:rFonts w:cs="Times New Roman"/>
                <w:sz w:val="24"/>
                <w:szCs w:val="24"/>
              </w:rPr>
              <w:t xml:space="preserve">c) đây là các TTHC có số lượng đối tượng thực hiện trong năm = 0, do vậy kết quả so sánh = 0 </w:t>
            </w:r>
          </w:p>
        </w:tc>
      </w:tr>
      <w:tr w:rsidR="00EB5A10" w:rsidRPr="00AE1E72" w14:paraId="10A95D41" w14:textId="77777777" w:rsidTr="00D060D4">
        <w:trPr>
          <w:trHeight w:val="701"/>
        </w:trPr>
        <w:tc>
          <w:tcPr>
            <w:tcW w:w="2122" w:type="dxa"/>
            <w:vMerge/>
            <w:vAlign w:val="center"/>
          </w:tcPr>
          <w:p w14:paraId="35A1D938" w14:textId="77777777" w:rsidR="00EB5A10" w:rsidRPr="00AE1E72" w:rsidRDefault="00EB5A10" w:rsidP="00EB5A10">
            <w:pPr>
              <w:spacing w:after="120"/>
              <w:jc w:val="both"/>
              <w:rPr>
                <w:rFonts w:cs="Times New Roman"/>
                <w:b/>
                <w:bCs/>
                <w:sz w:val="24"/>
                <w:szCs w:val="24"/>
              </w:rPr>
            </w:pPr>
          </w:p>
        </w:tc>
        <w:tc>
          <w:tcPr>
            <w:tcW w:w="2268" w:type="dxa"/>
            <w:vAlign w:val="center"/>
          </w:tcPr>
          <w:p w14:paraId="1D1716C8" w14:textId="711087D8" w:rsidR="00EB5A10" w:rsidRPr="00AE1E72" w:rsidRDefault="00EB5A10" w:rsidP="00EB5A10">
            <w:pPr>
              <w:spacing w:after="120"/>
              <w:jc w:val="both"/>
              <w:rPr>
                <w:rFonts w:cs="Times New Roman"/>
                <w:sz w:val="24"/>
                <w:szCs w:val="24"/>
              </w:rPr>
            </w:pPr>
            <w:r w:rsidRPr="00AE1E72">
              <w:rPr>
                <w:rFonts w:cs="Times New Roman"/>
                <w:sz w:val="24"/>
                <w:szCs w:val="24"/>
              </w:rPr>
              <w:t>Bộ Khoa học và Công nghệ</w:t>
            </w:r>
          </w:p>
        </w:tc>
        <w:tc>
          <w:tcPr>
            <w:tcW w:w="5954" w:type="dxa"/>
            <w:vAlign w:val="center"/>
          </w:tcPr>
          <w:p w14:paraId="788C62F1" w14:textId="77777777" w:rsidR="00EB5A10" w:rsidRPr="00AE1E72" w:rsidRDefault="00EB5A10" w:rsidP="00EB5A10">
            <w:pPr>
              <w:spacing w:after="120"/>
              <w:jc w:val="both"/>
              <w:rPr>
                <w:rFonts w:cs="Times New Roman"/>
                <w:sz w:val="24"/>
                <w:szCs w:val="24"/>
              </w:rPr>
            </w:pPr>
            <w:r w:rsidRPr="00AE1E72">
              <w:rPr>
                <w:rFonts w:cs="Times New Roman"/>
                <w:sz w:val="24"/>
                <w:szCs w:val="24"/>
              </w:rPr>
              <w:t xml:space="preserve">- Chi phí tuân thủ TTHC: Đề nghị rà soát lại mức TNBQ/01 giờ làm việc (đồng), bổ sung mục Bảng so sánh của từng TTHC theo Biểu mẫu quy định. </w:t>
            </w:r>
          </w:p>
          <w:p w14:paraId="19D1BD8B" w14:textId="3CBCB0C9" w:rsidR="00EB5A10" w:rsidRPr="00AE1E72" w:rsidRDefault="00EB5A10" w:rsidP="00EB5A10">
            <w:pPr>
              <w:spacing w:after="120"/>
              <w:jc w:val="both"/>
              <w:rPr>
                <w:rFonts w:cs="Times New Roman"/>
                <w:sz w:val="24"/>
                <w:szCs w:val="24"/>
              </w:rPr>
            </w:pPr>
            <w:r w:rsidRPr="00AE1E72">
              <w:rPr>
                <w:rFonts w:cs="Times New Roman"/>
                <w:sz w:val="24"/>
                <w:szCs w:val="24"/>
              </w:rPr>
              <w:t>- Đề nghị rà soát nội dung chi phí tuân thủ của các TTHC đảm bảo thống nhất quy định tại dự thảo Nghị định. Ví dụ: nội dung “</w:t>
            </w:r>
            <w:r w:rsidRPr="00AE1E72">
              <w:rPr>
                <w:rFonts w:cs="Times New Roman"/>
                <w:i/>
                <w:iCs/>
                <w:sz w:val="24"/>
                <w:szCs w:val="24"/>
              </w:rPr>
              <w:t xml:space="preserve">Thủ tục cấp Giấy phép gia công hàng hóa” </w:t>
            </w:r>
            <w:r w:rsidRPr="00AE1E72">
              <w:rPr>
                <w:rFonts w:cs="Times New Roman"/>
                <w:sz w:val="24"/>
                <w:szCs w:val="24"/>
              </w:rPr>
              <w:t xml:space="preserve">được rà soát là nộp hồ sơ trực tuyến, trong khi đó nội dung dự thảo Nghị định là </w:t>
            </w:r>
            <w:r w:rsidRPr="00AE1E72">
              <w:rPr>
                <w:rFonts w:cs="Times New Roman"/>
                <w:i/>
                <w:iCs/>
                <w:sz w:val="24"/>
                <w:szCs w:val="24"/>
              </w:rPr>
              <w:t xml:space="preserve">“Thương nhân gửi 01 bộ hồ sơ đề nghị cấp </w:t>
            </w:r>
            <w:r w:rsidRPr="00AE1E72">
              <w:rPr>
                <w:rFonts w:cs="Times New Roman"/>
                <w:i/>
                <w:iCs/>
                <w:sz w:val="24"/>
                <w:szCs w:val="24"/>
              </w:rPr>
              <w:lastRenderedPageBreak/>
              <w:t>Giấy phép gia công hàng hóa trực tiếp hoặc qua đường bưu chính hoặc trực tuyến (nếu có áp dụng)”</w:t>
            </w:r>
            <w:r w:rsidRPr="00AE1E72">
              <w:rPr>
                <w:rFonts w:cs="Times New Roman"/>
                <w:sz w:val="24"/>
                <w:szCs w:val="24"/>
              </w:rPr>
              <w:t>.</w:t>
            </w:r>
          </w:p>
        </w:tc>
        <w:tc>
          <w:tcPr>
            <w:tcW w:w="4394" w:type="dxa"/>
            <w:vAlign w:val="center"/>
          </w:tcPr>
          <w:p w14:paraId="1E612A88" w14:textId="5D0F3F9D" w:rsidR="00EB5A10" w:rsidRPr="00AE1E72" w:rsidRDefault="00EB5A10" w:rsidP="00EB5A10">
            <w:pPr>
              <w:spacing w:after="120"/>
              <w:rPr>
                <w:rFonts w:cs="Times New Roman"/>
                <w:sz w:val="24"/>
                <w:szCs w:val="24"/>
              </w:rPr>
            </w:pPr>
            <w:r w:rsidRPr="00AE1E72">
              <w:rPr>
                <w:rFonts w:cs="Times New Roman"/>
                <w:sz w:val="24"/>
                <w:szCs w:val="24"/>
              </w:rPr>
              <w:lastRenderedPageBreak/>
              <w:t>Đã chỉnh sửa tại dự thảo Nghị định</w:t>
            </w:r>
          </w:p>
        </w:tc>
      </w:tr>
      <w:tr w:rsidR="00EB5A10" w:rsidRPr="00AE1E72" w14:paraId="431B9F36" w14:textId="77777777" w:rsidTr="00511EE3">
        <w:trPr>
          <w:trHeight w:val="1124"/>
        </w:trPr>
        <w:tc>
          <w:tcPr>
            <w:tcW w:w="2122" w:type="dxa"/>
            <w:vMerge/>
            <w:vAlign w:val="center"/>
          </w:tcPr>
          <w:p w14:paraId="6382DFAE" w14:textId="77777777" w:rsidR="00EB5A10" w:rsidRPr="00AE1E72" w:rsidRDefault="00EB5A10" w:rsidP="00EB5A10">
            <w:pPr>
              <w:spacing w:after="120"/>
              <w:jc w:val="both"/>
              <w:rPr>
                <w:rFonts w:cs="Times New Roman"/>
                <w:b/>
                <w:bCs/>
                <w:sz w:val="24"/>
                <w:szCs w:val="24"/>
              </w:rPr>
            </w:pPr>
          </w:p>
        </w:tc>
        <w:tc>
          <w:tcPr>
            <w:tcW w:w="2268" w:type="dxa"/>
            <w:vAlign w:val="center"/>
          </w:tcPr>
          <w:p w14:paraId="2ECBF43F" w14:textId="7BC2F932" w:rsidR="00EB5A10" w:rsidRPr="00AE1E72" w:rsidRDefault="00EB5A10" w:rsidP="00EB5A10">
            <w:pPr>
              <w:spacing w:after="120"/>
              <w:jc w:val="both"/>
              <w:rPr>
                <w:rFonts w:cs="Times New Roman"/>
                <w:sz w:val="24"/>
                <w:szCs w:val="24"/>
              </w:rPr>
            </w:pPr>
            <w:r w:rsidRPr="00AE1E72">
              <w:rPr>
                <w:rFonts w:cs="Times New Roman"/>
                <w:sz w:val="24"/>
                <w:szCs w:val="24"/>
              </w:rPr>
              <w:t>Văn phòng Bộ Công Thương</w:t>
            </w:r>
          </w:p>
        </w:tc>
        <w:tc>
          <w:tcPr>
            <w:tcW w:w="5954" w:type="dxa"/>
            <w:vAlign w:val="center"/>
          </w:tcPr>
          <w:p w14:paraId="6165ED27" w14:textId="0F0C2BB6" w:rsidR="00EB5A10" w:rsidRPr="00AE1E72" w:rsidRDefault="00EB5A10" w:rsidP="00EB5A10">
            <w:pPr>
              <w:spacing w:after="120"/>
              <w:jc w:val="both"/>
              <w:rPr>
                <w:rFonts w:cs="Times New Roman"/>
                <w:sz w:val="24"/>
                <w:szCs w:val="24"/>
              </w:rPr>
            </w:pPr>
            <w:r w:rsidRPr="00AE1E72">
              <w:rPr>
                <w:rFonts w:cs="Times New Roman"/>
                <w:sz w:val="24"/>
                <w:szCs w:val="24"/>
              </w:rPr>
              <w:t>Đề nghị đơn vị soạn thảo làm rõ hơn tính cần thiết ban hành các TTHC mới (trường hợp nhập các TTHC trước đây thành 01 TTHC, ví dụ TTHC cấp mã số kinh doanh tạm nhập, tái xuất), đặc biệt là trường hợp bổ sung TTHC mới hoàn toàn thu hồi mã số kinh doanh tạm nhập tái xuất trên cơ sở đề nghị của doanh nghiệp tại dự thảo Nghị định.</w:t>
            </w:r>
          </w:p>
        </w:tc>
        <w:tc>
          <w:tcPr>
            <w:tcW w:w="4394" w:type="dxa"/>
            <w:vAlign w:val="center"/>
          </w:tcPr>
          <w:p w14:paraId="1E47C9F6" w14:textId="30A3A1E7" w:rsidR="00EB5A10" w:rsidRPr="00AE1E72" w:rsidRDefault="00EB5A10" w:rsidP="00EB5A10">
            <w:pPr>
              <w:spacing w:after="120"/>
              <w:rPr>
                <w:rFonts w:cs="Times New Roman"/>
                <w:sz w:val="24"/>
                <w:szCs w:val="24"/>
              </w:rPr>
            </w:pPr>
            <w:r w:rsidRPr="00AE1E72">
              <w:rPr>
                <w:rFonts w:cs="Times New Roman"/>
                <w:sz w:val="24"/>
                <w:szCs w:val="24"/>
              </w:rPr>
              <w:t>Tiếp thu</w:t>
            </w:r>
          </w:p>
        </w:tc>
      </w:tr>
    </w:tbl>
    <w:p w14:paraId="441A6E29" w14:textId="691587B3" w:rsidR="00D6429F" w:rsidRPr="00AE1E72" w:rsidRDefault="00D6429F" w:rsidP="00D060D4">
      <w:pPr>
        <w:jc w:val="center"/>
        <w:rPr>
          <w:rFonts w:cs="Times New Roman"/>
          <w:i/>
          <w:sz w:val="24"/>
          <w:szCs w:val="24"/>
        </w:rPr>
      </w:pPr>
    </w:p>
    <w:sectPr w:rsidR="00D6429F" w:rsidRPr="00AE1E72" w:rsidSect="0061533F">
      <w:pgSz w:w="16840" w:h="11907" w:orient="landscape" w:code="9"/>
      <w:pgMar w:top="851" w:right="851" w:bottom="851" w:left="8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C83E8" w14:textId="77777777" w:rsidR="00E748F9" w:rsidRDefault="00E748F9" w:rsidP="00B47FDB">
      <w:pPr>
        <w:spacing w:line="240" w:lineRule="auto"/>
      </w:pPr>
      <w:r>
        <w:separator/>
      </w:r>
    </w:p>
  </w:endnote>
  <w:endnote w:type="continuationSeparator" w:id="0">
    <w:p w14:paraId="4F9777BB" w14:textId="77777777" w:rsidR="00E748F9" w:rsidRDefault="00E748F9" w:rsidP="00B47F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2C3F7" w14:textId="77777777" w:rsidR="00E748F9" w:rsidRDefault="00E748F9" w:rsidP="00B47FDB">
      <w:pPr>
        <w:spacing w:line="240" w:lineRule="auto"/>
      </w:pPr>
      <w:r>
        <w:separator/>
      </w:r>
    </w:p>
  </w:footnote>
  <w:footnote w:type="continuationSeparator" w:id="0">
    <w:p w14:paraId="598A615F" w14:textId="77777777" w:rsidR="00E748F9" w:rsidRDefault="00E748F9" w:rsidP="00B47FD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D5A62"/>
    <w:multiLevelType w:val="hybridMultilevel"/>
    <w:tmpl w:val="32C2918A"/>
    <w:lvl w:ilvl="0" w:tplc="D27C6FAA">
      <w:start w:val="1"/>
      <w:numFmt w:val="lowerRoman"/>
      <w:lvlText w:val="(%1)"/>
      <w:lvlJc w:val="left"/>
      <w:pPr>
        <w:ind w:left="1080" w:hanging="72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3CF37827"/>
    <w:multiLevelType w:val="hybridMultilevel"/>
    <w:tmpl w:val="0A549BA2"/>
    <w:lvl w:ilvl="0" w:tplc="EFA405B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3DD2B97"/>
    <w:multiLevelType w:val="hybridMultilevel"/>
    <w:tmpl w:val="D8FE30D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08224981">
    <w:abstractNumId w:val="2"/>
  </w:num>
  <w:num w:numId="2" w16cid:durableId="1866407116">
    <w:abstractNumId w:val="0"/>
  </w:num>
  <w:num w:numId="3" w16cid:durableId="1743091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ABF"/>
    <w:rsid w:val="000004DF"/>
    <w:rsid w:val="00013F0B"/>
    <w:rsid w:val="00017A49"/>
    <w:rsid w:val="00025D1E"/>
    <w:rsid w:val="000325B3"/>
    <w:rsid w:val="000428C8"/>
    <w:rsid w:val="0004662C"/>
    <w:rsid w:val="0005218D"/>
    <w:rsid w:val="000548B1"/>
    <w:rsid w:val="00057327"/>
    <w:rsid w:val="00065620"/>
    <w:rsid w:val="00070A48"/>
    <w:rsid w:val="0007313F"/>
    <w:rsid w:val="0007360D"/>
    <w:rsid w:val="00075E1C"/>
    <w:rsid w:val="00080028"/>
    <w:rsid w:val="000804A6"/>
    <w:rsid w:val="00082C75"/>
    <w:rsid w:val="0008438B"/>
    <w:rsid w:val="000865B4"/>
    <w:rsid w:val="00086BDC"/>
    <w:rsid w:val="00096AAC"/>
    <w:rsid w:val="000A0028"/>
    <w:rsid w:val="000A0649"/>
    <w:rsid w:val="000B65D7"/>
    <w:rsid w:val="000B7663"/>
    <w:rsid w:val="000C0647"/>
    <w:rsid w:val="000C39C4"/>
    <w:rsid w:val="000C4C87"/>
    <w:rsid w:val="000D06AF"/>
    <w:rsid w:val="000D1A8C"/>
    <w:rsid w:val="000D1F2F"/>
    <w:rsid w:val="000D2E5C"/>
    <w:rsid w:val="000E1CAD"/>
    <w:rsid w:val="000E488B"/>
    <w:rsid w:val="000F6A7A"/>
    <w:rsid w:val="0010083D"/>
    <w:rsid w:val="00104F44"/>
    <w:rsid w:val="00105959"/>
    <w:rsid w:val="00106856"/>
    <w:rsid w:val="001129B8"/>
    <w:rsid w:val="0011678D"/>
    <w:rsid w:val="00120B6A"/>
    <w:rsid w:val="00122C20"/>
    <w:rsid w:val="00123447"/>
    <w:rsid w:val="0013249A"/>
    <w:rsid w:val="001372A6"/>
    <w:rsid w:val="00141DFA"/>
    <w:rsid w:val="00143691"/>
    <w:rsid w:val="00145945"/>
    <w:rsid w:val="00146D64"/>
    <w:rsid w:val="00153A90"/>
    <w:rsid w:val="001548AB"/>
    <w:rsid w:val="0015628E"/>
    <w:rsid w:val="00156A03"/>
    <w:rsid w:val="00160379"/>
    <w:rsid w:val="001610CD"/>
    <w:rsid w:val="0016528A"/>
    <w:rsid w:val="00165ABF"/>
    <w:rsid w:val="00173057"/>
    <w:rsid w:val="00173F27"/>
    <w:rsid w:val="00182F7F"/>
    <w:rsid w:val="0018356B"/>
    <w:rsid w:val="00186DB4"/>
    <w:rsid w:val="001924E2"/>
    <w:rsid w:val="00192C47"/>
    <w:rsid w:val="00195720"/>
    <w:rsid w:val="00195AFE"/>
    <w:rsid w:val="001A106B"/>
    <w:rsid w:val="001A48AF"/>
    <w:rsid w:val="001A5040"/>
    <w:rsid w:val="001A53A1"/>
    <w:rsid w:val="001A5520"/>
    <w:rsid w:val="001B22D0"/>
    <w:rsid w:val="001B26B4"/>
    <w:rsid w:val="001B28EC"/>
    <w:rsid w:val="001C24EE"/>
    <w:rsid w:val="001C2A1B"/>
    <w:rsid w:val="001C4CF4"/>
    <w:rsid w:val="001C79F3"/>
    <w:rsid w:val="001D7D78"/>
    <w:rsid w:val="001E5DEC"/>
    <w:rsid w:val="001F6721"/>
    <w:rsid w:val="0020266C"/>
    <w:rsid w:val="0020601E"/>
    <w:rsid w:val="0021551A"/>
    <w:rsid w:val="002155F1"/>
    <w:rsid w:val="0022793C"/>
    <w:rsid w:val="00231627"/>
    <w:rsid w:val="00231C45"/>
    <w:rsid w:val="00232873"/>
    <w:rsid w:val="002331A3"/>
    <w:rsid w:val="00234C06"/>
    <w:rsid w:val="0024497A"/>
    <w:rsid w:val="00244A4B"/>
    <w:rsid w:val="00254808"/>
    <w:rsid w:val="00254E8B"/>
    <w:rsid w:val="00260F7E"/>
    <w:rsid w:val="00261671"/>
    <w:rsid w:val="002646E4"/>
    <w:rsid w:val="0026564E"/>
    <w:rsid w:val="00273A3D"/>
    <w:rsid w:val="00274F63"/>
    <w:rsid w:val="00276274"/>
    <w:rsid w:val="00276E4F"/>
    <w:rsid w:val="0028731D"/>
    <w:rsid w:val="00287746"/>
    <w:rsid w:val="00287FF2"/>
    <w:rsid w:val="00297E46"/>
    <w:rsid w:val="002A2B4D"/>
    <w:rsid w:val="002C5767"/>
    <w:rsid w:val="002D1D01"/>
    <w:rsid w:val="002E316F"/>
    <w:rsid w:val="002E6673"/>
    <w:rsid w:val="002F05AE"/>
    <w:rsid w:val="00306ACC"/>
    <w:rsid w:val="00313E0E"/>
    <w:rsid w:val="00315493"/>
    <w:rsid w:val="00316CB5"/>
    <w:rsid w:val="00317C87"/>
    <w:rsid w:val="0032199C"/>
    <w:rsid w:val="003306BE"/>
    <w:rsid w:val="00334305"/>
    <w:rsid w:val="00336D16"/>
    <w:rsid w:val="00341209"/>
    <w:rsid w:val="003622E9"/>
    <w:rsid w:val="003800FC"/>
    <w:rsid w:val="0038482F"/>
    <w:rsid w:val="00386225"/>
    <w:rsid w:val="00393177"/>
    <w:rsid w:val="00396A31"/>
    <w:rsid w:val="003A0383"/>
    <w:rsid w:val="003A756D"/>
    <w:rsid w:val="003B1507"/>
    <w:rsid w:val="003B28D0"/>
    <w:rsid w:val="003B3619"/>
    <w:rsid w:val="003C611A"/>
    <w:rsid w:val="003C6D95"/>
    <w:rsid w:val="003D0756"/>
    <w:rsid w:val="003E057B"/>
    <w:rsid w:val="003E06D7"/>
    <w:rsid w:val="003E2672"/>
    <w:rsid w:val="003E307B"/>
    <w:rsid w:val="003F0A63"/>
    <w:rsid w:val="003F186B"/>
    <w:rsid w:val="003F5F41"/>
    <w:rsid w:val="003F6ABA"/>
    <w:rsid w:val="00412ED2"/>
    <w:rsid w:val="00420769"/>
    <w:rsid w:val="00421421"/>
    <w:rsid w:val="0043369D"/>
    <w:rsid w:val="00436DB6"/>
    <w:rsid w:val="00437916"/>
    <w:rsid w:val="00443BE4"/>
    <w:rsid w:val="004440F8"/>
    <w:rsid w:val="0045214E"/>
    <w:rsid w:val="004641A7"/>
    <w:rsid w:val="00470B3F"/>
    <w:rsid w:val="004726CD"/>
    <w:rsid w:val="00473EF8"/>
    <w:rsid w:val="00473F1A"/>
    <w:rsid w:val="00474D2E"/>
    <w:rsid w:val="00476734"/>
    <w:rsid w:val="00493E8D"/>
    <w:rsid w:val="00497DB5"/>
    <w:rsid w:val="004A1685"/>
    <w:rsid w:val="004A2177"/>
    <w:rsid w:val="004A6F02"/>
    <w:rsid w:val="004A7183"/>
    <w:rsid w:val="004B1C41"/>
    <w:rsid w:val="004B40AF"/>
    <w:rsid w:val="004B78FF"/>
    <w:rsid w:val="004C02F3"/>
    <w:rsid w:val="004C1353"/>
    <w:rsid w:val="004C19DC"/>
    <w:rsid w:val="004C3B44"/>
    <w:rsid w:val="004D0B0B"/>
    <w:rsid w:val="004E338B"/>
    <w:rsid w:val="004E374E"/>
    <w:rsid w:val="004E4BD0"/>
    <w:rsid w:val="004E54E8"/>
    <w:rsid w:val="004F104B"/>
    <w:rsid w:val="004F3445"/>
    <w:rsid w:val="004F584D"/>
    <w:rsid w:val="004F75D1"/>
    <w:rsid w:val="00500060"/>
    <w:rsid w:val="00511EE3"/>
    <w:rsid w:val="00515918"/>
    <w:rsid w:val="00517B70"/>
    <w:rsid w:val="00526AC9"/>
    <w:rsid w:val="00532251"/>
    <w:rsid w:val="005338DF"/>
    <w:rsid w:val="00534471"/>
    <w:rsid w:val="00534F0F"/>
    <w:rsid w:val="00536A00"/>
    <w:rsid w:val="00540337"/>
    <w:rsid w:val="005405F2"/>
    <w:rsid w:val="00547FD2"/>
    <w:rsid w:val="00554A9B"/>
    <w:rsid w:val="005569D1"/>
    <w:rsid w:val="0056510C"/>
    <w:rsid w:val="00565A8A"/>
    <w:rsid w:val="00567CC3"/>
    <w:rsid w:val="005734F0"/>
    <w:rsid w:val="00574213"/>
    <w:rsid w:val="00577FB4"/>
    <w:rsid w:val="00581DB7"/>
    <w:rsid w:val="005846C5"/>
    <w:rsid w:val="00584A1D"/>
    <w:rsid w:val="00587C94"/>
    <w:rsid w:val="0059317C"/>
    <w:rsid w:val="0059413D"/>
    <w:rsid w:val="005A0797"/>
    <w:rsid w:val="005A0C10"/>
    <w:rsid w:val="005A6E30"/>
    <w:rsid w:val="005B1A47"/>
    <w:rsid w:val="005C1926"/>
    <w:rsid w:val="005D2A27"/>
    <w:rsid w:val="005D78D8"/>
    <w:rsid w:val="005E094A"/>
    <w:rsid w:val="005E09AD"/>
    <w:rsid w:val="005E396F"/>
    <w:rsid w:val="005E6580"/>
    <w:rsid w:val="00601C61"/>
    <w:rsid w:val="0060291C"/>
    <w:rsid w:val="00605B3D"/>
    <w:rsid w:val="00611E32"/>
    <w:rsid w:val="0061533F"/>
    <w:rsid w:val="00620579"/>
    <w:rsid w:val="0063125D"/>
    <w:rsid w:val="00637707"/>
    <w:rsid w:val="00652B6B"/>
    <w:rsid w:val="00657ACC"/>
    <w:rsid w:val="00664AEC"/>
    <w:rsid w:val="00667781"/>
    <w:rsid w:val="00672643"/>
    <w:rsid w:val="006837DC"/>
    <w:rsid w:val="0069225C"/>
    <w:rsid w:val="00695115"/>
    <w:rsid w:val="00695183"/>
    <w:rsid w:val="006965A2"/>
    <w:rsid w:val="006A0971"/>
    <w:rsid w:val="006A19D8"/>
    <w:rsid w:val="006A3CC6"/>
    <w:rsid w:val="006B7AA0"/>
    <w:rsid w:val="006B7F35"/>
    <w:rsid w:val="006C0007"/>
    <w:rsid w:val="006D711B"/>
    <w:rsid w:val="006D71CD"/>
    <w:rsid w:val="006E2489"/>
    <w:rsid w:val="006F3712"/>
    <w:rsid w:val="006F3D0A"/>
    <w:rsid w:val="006F3FE9"/>
    <w:rsid w:val="00705EEF"/>
    <w:rsid w:val="0071110D"/>
    <w:rsid w:val="00724E1B"/>
    <w:rsid w:val="00743B03"/>
    <w:rsid w:val="00743C8E"/>
    <w:rsid w:val="00752005"/>
    <w:rsid w:val="00752792"/>
    <w:rsid w:val="00754477"/>
    <w:rsid w:val="00755B3F"/>
    <w:rsid w:val="0075606B"/>
    <w:rsid w:val="0075662A"/>
    <w:rsid w:val="00757C3B"/>
    <w:rsid w:val="0076305E"/>
    <w:rsid w:val="00763C4E"/>
    <w:rsid w:val="00764161"/>
    <w:rsid w:val="007646E8"/>
    <w:rsid w:val="00770A43"/>
    <w:rsid w:val="0078314F"/>
    <w:rsid w:val="00784C78"/>
    <w:rsid w:val="0079464B"/>
    <w:rsid w:val="007A2827"/>
    <w:rsid w:val="007A2DDE"/>
    <w:rsid w:val="007B04BF"/>
    <w:rsid w:val="007B49C6"/>
    <w:rsid w:val="007B4F16"/>
    <w:rsid w:val="007B5AEB"/>
    <w:rsid w:val="007C0F74"/>
    <w:rsid w:val="007C6CD4"/>
    <w:rsid w:val="007D287B"/>
    <w:rsid w:val="007D6AC1"/>
    <w:rsid w:val="007E03A1"/>
    <w:rsid w:val="007E2D4C"/>
    <w:rsid w:val="007E74CD"/>
    <w:rsid w:val="007F72D5"/>
    <w:rsid w:val="00804871"/>
    <w:rsid w:val="00804A8F"/>
    <w:rsid w:val="00806CE2"/>
    <w:rsid w:val="00810D5E"/>
    <w:rsid w:val="00814DA9"/>
    <w:rsid w:val="0081677C"/>
    <w:rsid w:val="008209C0"/>
    <w:rsid w:val="008210A7"/>
    <w:rsid w:val="0082362B"/>
    <w:rsid w:val="00823FBC"/>
    <w:rsid w:val="008248BB"/>
    <w:rsid w:val="00826178"/>
    <w:rsid w:val="0083059F"/>
    <w:rsid w:val="00830B75"/>
    <w:rsid w:val="00832214"/>
    <w:rsid w:val="00833C71"/>
    <w:rsid w:val="0083522B"/>
    <w:rsid w:val="00843395"/>
    <w:rsid w:val="008507F5"/>
    <w:rsid w:val="00851A83"/>
    <w:rsid w:val="008525A6"/>
    <w:rsid w:val="00854E26"/>
    <w:rsid w:val="008602B7"/>
    <w:rsid w:val="008630F2"/>
    <w:rsid w:val="008631CC"/>
    <w:rsid w:val="00865906"/>
    <w:rsid w:val="008666FA"/>
    <w:rsid w:val="00871EE2"/>
    <w:rsid w:val="00877EEE"/>
    <w:rsid w:val="00881B03"/>
    <w:rsid w:val="00882DC2"/>
    <w:rsid w:val="00893AAF"/>
    <w:rsid w:val="008A4838"/>
    <w:rsid w:val="008A78ED"/>
    <w:rsid w:val="008B3D32"/>
    <w:rsid w:val="008B6E28"/>
    <w:rsid w:val="008C6A14"/>
    <w:rsid w:val="008E0D9C"/>
    <w:rsid w:val="008E5B9B"/>
    <w:rsid w:val="008F16A5"/>
    <w:rsid w:val="008F1C72"/>
    <w:rsid w:val="00901E52"/>
    <w:rsid w:val="009027E8"/>
    <w:rsid w:val="009057B5"/>
    <w:rsid w:val="00906FF0"/>
    <w:rsid w:val="009163F8"/>
    <w:rsid w:val="009336B6"/>
    <w:rsid w:val="009344B3"/>
    <w:rsid w:val="009358B5"/>
    <w:rsid w:val="0094539D"/>
    <w:rsid w:val="00953E57"/>
    <w:rsid w:val="00954105"/>
    <w:rsid w:val="00956B8F"/>
    <w:rsid w:val="00960D3A"/>
    <w:rsid w:val="009619C4"/>
    <w:rsid w:val="00967678"/>
    <w:rsid w:val="009779BB"/>
    <w:rsid w:val="0099293B"/>
    <w:rsid w:val="00994AA1"/>
    <w:rsid w:val="00996B5F"/>
    <w:rsid w:val="009A36DC"/>
    <w:rsid w:val="009A631D"/>
    <w:rsid w:val="009B1253"/>
    <w:rsid w:val="009B1268"/>
    <w:rsid w:val="009B3086"/>
    <w:rsid w:val="009B44D6"/>
    <w:rsid w:val="009D18AA"/>
    <w:rsid w:val="009E3027"/>
    <w:rsid w:val="009E3B94"/>
    <w:rsid w:val="009E76F7"/>
    <w:rsid w:val="009E7B05"/>
    <w:rsid w:val="009F0F5C"/>
    <w:rsid w:val="009F19F7"/>
    <w:rsid w:val="009F5D0C"/>
    <w:rsid w:val="009F6834"/>
    <w:rsid w:val="00A05987"/>
    <w:rsid w:val="00A06926"/>
    <w:rsid w:val="00A156D7"/>
    <w:rsid w:val="00A16AA0"/>
    <w:rsid w:val="00A24D2C"/>
    <w:rsid w:val="00A26EC5"/>
    <w:rsid w:val="00A279B7"/>
    <w:rsid w:val="00A32CD8"/>
    <w:rsid w:val="00A36C5C"/>
    <w:rsid w:val="00A40FDF"/>
    <w:rsid w:val="00A42020"/>
    <w:rsid w:val="00A547AF"/>
    <w:rsid w:val="00A55684"/>
    <w:rsid w:val="00A55A6C"/>
    <w:rsid w:val="00A56B62"/>
    <w:rsid w:val="00A57BA4"/>
    <w:rsid w:val="00A57DC4"/>
    <w:rsid w:val="00A6055F"/>
    <w:rsid w:val="00A61B02"/>
    <w:rsid w:val="00A67827"/>
    <w:rsid w:val="00A70DD2"/>
    <w:rsid w:val="00A72F90"/>
    <w:rsid w:val="00A73D88"/>
    <w:rsid w:val="00A8245E"/>
    <w:rsid w:val="00A901D6"/>
    <w:rsid w:val="00A95375"/>
    <w:rsid w:val="00A96C9E"/>
    <w:rsid w:val="00AA3365"/>
    <w:rsid w:val="00AB206A"/>
    <w:rsid w:val="00AB4487"/>
    <w:rsid w:val="00AD5039"/>
    <w:rsid w:val="00AE1E72"/>
    <w:rsid w:val="00AF307B"/>
    <w:rsid w:val="00AF5BAB"/>
    <w:rsid w:val="00B00EFB"/>
    <w:rsid w:val="00B01438"/>
    <w:rsid w:val="00B01B65"/>
    <w:rsid w:val="00B02ACA"/>
    <w:rsid w:val="00B037F0"/>
    <w:rsid w:val="00B039D6"/>
    <w:rsid w:val="00B03D0A"/>
    <w:rsid w:val="00B048EB"/>
    <w:rsid w:val="00B06D4E"/>
    <w:rsid w:val="00B101BB"/>
    <w:rsid w:val="00B10719"/>
    <w:rsid w:val="00B14517"/>
    <w:rsid w:val="00B21A43"/>
    <w:rsid w:val="00B34020"/>
    <w:rsid w:val="00B351F7"/>
    <w:rsid w:val="00B4185B"/>
    <w:rsid w:val="00B4593D"/>
    <w:rsid w:val="00B46417"/>
    <w:rsid w:val="00B47B74"/>
    <w:rsid w:val="00B47FDB"/>
    <w:rsid w:val="00B57AA4"/>
    <w:rsid w:val="00B60F56"/>
    <w:rsid w:val="00B6153C"/>
    <w:rsid w:val="00B64D2D"/>
    <w:rsid w:val="00B66E95"/>
    <w:rsid w:val="00B73960"/>
    <w:rsid w:val="00B81100"/>
    <w:rsid w:val="00B8263D"/>
    <w:rsid w:val="00B86064"/>
    <w:rsid w:val="00B94E19"/>
    <w:rsid w:val="00BA0662"/>
    <w:rsid w:val="00BA6857"/>
    <w:rsid w:val="00BB2C4B"/>
    <w:rsid w:val="00BB3032"/>
    <w:rsid w:val="00BF3095"/>
    <w:rsid w:val="00BF523E"/>
    <w:rsid w:val="00C00969"/>
    <w:rsid w:val="00C030F2"/>
    <w:rsid w:val="00C06271"/>
    <w:rsid w:val="00C12C01"/>
    <w:rsid w:val="00C3451F"/>
    <w:rsid w:val="00C36BC5"/>
    <w:rsid w:val="00C400F3"/>
    <w:rsid w:val="00C422B2"/>
    <w:rsid w:val="00C4295A"/>
    <w:rsid w:val="00C46428"/>
    <w:rsid w:val="00C472AB"/>
    <w:rsid w:val="00C52E1B"/>
    <w:rsid w:val="00C56759"/>
    <w:rsid w:val="00C569C1"/>
    <w:rsid w:val="00C63B35"/>
    <w:rsid w:val="00C86A7F"/>
    <w:rsid w:val="00C87D6D"/>
    <w:rsid w:val="00C953B1"/>
    <w:rsid w:val="00CA0975"/>
    <w:rsid w:val="00CB164B"/>
    <w:rsid w:val="00CB39D7"/>
    <w:rsid w:val="00CB4280"/>
    <w:rsid w:val="00CB56D8"/>
    <w:rsid w:val="00CB622E"/>
    <w:rsid w:val="00CC412A"/>
    <w:rsid w:val="00CC4CA3"/>
    <w:rsid w:val="00CC5C3C"/>
    <w:rsid w:val="00CC7F2F"/>
    <w:rsid w:val="00CD04BF"/>
    <w:rsid w:val="00CD34DF"/>
    <w:rsid w:val="00CD3E4A"/>
    <w:rsid w:val="00CE15EF"/>
    <w:rsid w:val="00CE21C5"/>
    <w:rsid w:val="00CE30B0"/>
    <w:rsid w:val="00CE52B4"/>
    <w:rsid w:val="00CE70CF"/>
    <w:rsid w:val="00D029CD"/>
    <w:rsid w:val="00D060D4"/>
    <w:rsid w:val="00D20887"/>
    <w:rsid w:val="00D24ADC"/>
    <w:rsid w:val="00D3339F"/>
    <w:rsid w:val="00D355E6"/>
    <w:rsid w:val="00D4101A"/>
    <w:rsid w:val="00D43245"/>
    <w:rsid w:val="00D47B1C"/>
    <w:rsid w:val="00D52A05"/>
    <w:rsid w:val="00D60227"/>
    <w:rsid w:val="00D60A10"/>
    <w:rsid w:val="00D610CC"/>
    <w:rsid w:val="00D6429F"/>
    <w:rsid w:val="00D73BFB"/>
    <w:rsid w:val="00D75DCC"/>
    <w:rsid w:val="00D91508"/>
    <w:rsid w:val="00D92997"/>
    <w:rsid w:val="00D92DF1"/>
    <w:rsid w:val="00DA6711"/>
    <w:rsid w:val="00DA734A"/>
    <w:rsid w:val="00DB2813"/>
    <w:rsid w:val="00DB7A4D"/>
    <w:rsid w:val="00DC4647"/>
    <w:rsid w:val="00DD48BE"/>
    <w:rsid w:val="00DF3AF4"/>
    <w:rsid w:val="00DF3EA3"/>
    <w:rsid w:val="00E02198"/>
    <w:rsid w:val="00E04C36"/>
    <w:rsid w:val="00E052AE"/>
    <w:rsid w:val="00E05AF7"/>
    <w:rsid w:val="00E12935"/>
    <w:rsid w:val="00E26118"/>
    <w:rsid w:val="00E264D0"/>
    <w:rsid w:val="00E4197B"/>
    <w:rsid w:val="00E423F9"/>
    <w:rsid w:val="00E4504C"/>
    <w:rsid w:val="00E51466"/>
    <w:rsid w:val="00E53A1F"/>
    <w:rsid w:val="00E55100"/>
    <w:rsid w:val="00E678E6"/>
    <w:rsid w:val="00E70E9E"/>
    <w:rsid w:val="00E71916"/>
    <w:rsid w:val="00E7333B"/>
    <w:rsid w:val="00E748F9"/>
    <w:rsid w:val="00E74C99"/>
    <w:rsid w:val="00E80182"/>
    <w:rsid w:val="00E84678"/>
    <w:rsid w:val="00E84A36"/>
    <w:rsid w:val="00E87D1F"/>
    <w:rsid w:val="00E91CFF"/>
    <w:rsid w:val="00E9379E"/>
    <w:rsid w:val="00E96173"/>
    <w:rsid w:val="00E96B0A"/>
    <w:rsid w:val="00E97956"/>
    <w:rsid w:val="00EA7C9F"/>
    <w:rsid w:val="00EB0817"/>
    <w:rsid w:val="00EB36A8"/>
    <w:rsid w:val="00EB5A10"/>
    <w:rsid w:val="00ED2184"/>
    <w:rsid w:val="00ED7BF0"/>
    <w:rsid w:val="00EE3675"/>
    <w:rsid w:val="00EE7161"/>
    <w:rsid w:val="00EF48A9"/>
    <w:rsid w:val="00EF5A10"/>
    <w:rsid w:val="00EF75A0"/>
    <w:rsid w:val="00F05CE4"/>
    <w:rsid w:val="00F066B3"/>
    <w:rsid w:val="00F11901"/>
    <w:rsid w:val="00F17F75"/>
    <w:rsid w:val="00F213DD"/>
    <w:rsid w:val="00F25ED8"/>
    <w:rsid w:val="00F27EE6"/>
    <w:rsid w:val="00F40F36"/>
    <w:rsid w:val="00F52480"/>
    <w:rsid w:val="00F541A3"/>
    <w:rsid w:val="00F56A15"/>
    <w:rsid w:val="00F622B3"/>
    <w:rsid w:val="00F710C4"/>
    <w:rsid w:val="00F741B5"/>
    <w:rsid w:val="00F76E4F"/>
    <w:rsid w:val="00F94A81"/>
    <w:rsid w:val="00F97F0F"/>
    <w:rsid w:val="00FA4CED"/>
    <w:rsid w:val="00FB5E1F"/>
    <w:rsid w:val="00FC0186"/>
    <w:rsid w:val="00FC19E1"/>
    <w:rsid w:val="00FC6D47"/>
    <w:rsid w:val="00FD11F8"/>
    <w:rsid w:val="00FD3B19"/>
    <w:rsid w:val="00FD5590"/>
    <w:rsid w:val="00FE1891"/>
    <w:rsid w:val="00FF00C5"/>
    <w:rsid w:val="00FF66EC"/>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8E0AF"/>
  <w15:docId w15:val="{AB1F0181-12CC-403B-A926-7B06810A9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line="3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21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3EF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numbered (a)),Bullets,References,Citation List,List Paragraph-rfp content"/>
    <w:basedOn w:val="Normal"/>
    <w:link w:val="ListParagraphChar"/>
    <w:uiPriority w:val="34"/>
    <w:qFormat/>
    <w:rsid w:val="00CB4280"/>
    <w:pPr>
      <w:ind w:left="720"/>
      <w:contextualSpacing/>
    </w:pPr>
  </w:style>
  <w:style w:type="paragraph" w:styleId="BalloonText">
    <w:name w:val="Balloon Text"/>
    <w:basedOn w:val="Normal"/>
    <w:link w:val="BalloonTextChar"/>
    <w:uiPriority w:val="99"/>
    <w:semiHidden/>
    <w:unhideWhenUsed/>
    <w:rsid w:val="00584A1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4A1D"/>
    <w:rPr>
      <w:rFonts w:ascii="Segoe UI" w:hAnsi="Segoe UI" w:cs="Segoe UI"/>
      <w:sz w:val="18"/>
      <w:szCs w:val="18"/>
    </w:rPr>
  </w:style>
  <w:style w:type="character" w:styleId="CommentReference">
    <w:name w:val="annotation reference"/>
    <w:basedOn w:val="DefaultParagraphFont"/>
    <w:uiPriority w:val="99"/>
    <w:semiHidden/>
    <w:unhideWhenUsed/>
    <w:rsid w:val="003E307B"/>
    <w:rPr>
      <w:sz w:val="16"/>
      <w:szCs w:val="16"/>
    </w:rPr>
  </w:style>
  <w:style w:type="paragraph" w:styleId="CommentText">
    <w:name w:val="annotation text"/>
    <w:basedOn w:val="Normal"/>
    <w:link w:val="CommentTextChar"/>
    <w:uiPriority w:val="99"/>
    <w:semiHidden/>
    <w:unhideWhenUsed/>
    <w:rsid w:val="003E307B"/>
    <w:pPr>
      <w:spacing w:line="240" w:lineRule="auto"/>
    </w:pPr>
    <w:rPr>
      <w:sz w:val="20"/>
      <w:szCs w:val="20"/>
    </w:rPr>
  </w:style>
  <w:style w:type="character" w:customStyle="1" w:styleId="CommentTextChar">
    <w:name w:val="Comment Text Char"/>
    <w:basedOn w:val="DefaultParagraphFont"/>
    <w:link w:val="CommentText"/>
    <w:uiPriority w:val="99"/>
    <w:semiHidden/>
    <w:rsid w:val="003E307B"/>
    <w:rPr>
      <w:sz w:val="20"/>
      <w:szCs w:val="20"/>
    </w:rPr>
  </w:style>
  <w:style w:type="paragraph" w:styleId="CommentSubject">
    <w:name w:val="annotation subject"/>
    <w:basedOn w:val="CommentText"/>
    <w:next w:val="CommentText"/>
    <w:link w:val="CommentSubjectChar"/>
    <w:uiPriority w:val="99"/>
    <w:semiHidden/>
    <w:unhideWhenUsed/>
    <w:rsid w:val="003E307B"/>
    <w:rPr>
      <w:b/>
      <w:bCs/>
    </w:rPr>
  </w:style>
  <w:style w:type="character" w:customStyle="1" w:styleId="CommentSubjectChar">
    <w:name w:val="Comment Subject Char"/>
    <w:basedOn w:val="CommentTextChar"/>
    <w:link w:val="CommentSubject"/>
    <w:uiPriority w:val="99"/>
    <w:semiHidden/>
    <w:rsid w:val="003E307B"/>
    <w:rPr>
      <w:b/>
      <w:bCs/>
      <w:sz w:val="20"/>
      <w:szCs w:val="20"/>
    </w:rPr>
  </w:style>
  <w:style w:type="paragraph" w:styleId="NormalWeb">
    <w:name w:val="Normal (Web)"/>
    <w:aliases w:val="Обычный (веб)1,Обычный (веб) Знак,Обычный (веб) Знак1,Обычный (веб) Знак Знак,Char Char Char Char Char Char Char Char Char Char,Char Char Char Char Char Char Char Char Char Char Char,bangbieu,bangbie,Normal (Web) Char Char, Char Char25"/>
    <w:basedOn w:val="Normal"/>
    <w:link w:val="NormalWebChar"/>
    <w:uiPriority w:val="99"/>
    <w:qFormat/>
    <w:rsid w:val="00EF48A9"/>
    <w:pPr>
      <w:spacing w:before="100" w:beforeAutospacing="1" w:after="100" w:afterAutospacing="1" w:line="240" w:lineRule="auto"/>
    </w:pPr>
    <w:rPr>
      <w:rFonts w:eastAsia="Times New Roman" w:cs="Times New Roman"/>
      <w:sz w:val="24"/>
      <w:szCs w:val="24"/>
    </w:rPr>
  </w:style>
  <w:style w:type="paragraph" w:styleId="FootnoteText">
    <w:name w:val="footnote text"/>
    <w:basedOn w:val="Normal"/>
    <w:link w:val="FootnoteTextChar"/>
    <w:uiPriority w:val="99"/>
    <w:semiHidden/>
    <w:unhideWhenUsed/>
    <w:rsid w:val="00B47FDB"/>
    <w:pPr>
      <w:widowControl w:val="0"/>
      <w:snapToGrid w:val="0"/>
      <w:spacing w:line="240" w:lineRule="auto"/>
      <w:ind w:firstLine="567"/>
      <w:jc w:val="both"/>
    </w:pPr>
    <w:rPr>
      <w:rFonts w:eastAsia="Times New Roman" w:cs="Times New Roman"/>
      <w:sz w:val="20"/>
      <w:szCs w:val="20"/>
      <w:lang w:val="en-GB"/>
    </w:rPr>
  </w:style>
  <w:style w:type="character" w:customStyle="1" w:styleId="FootnoteTextChar">
    <w:name w:val="Footnote Text Char"/>
    <w:basedOn w:val="DefaultParagraphFont"/>
    <w:link w:val="FootnoteText"/>
    <w:uiPriority w:val="99"/>
    <w:semiHidden/>
    <w:rsid w:val="00B47FDB"/>
    <w:rPr>
      <w:rFonts w:eastAsia="Times New Roman" w:cs="Times New Roman"/>
      <w:sz w:val="20"/>
      <w:szCs w:val="20"/>
      <w:lang w:val="en-GB"/>
    </w:rPr>
  </w:style>
  <w:style w:type="character" w:styleId="FootnoteReference">
    <w:name w:val="footnote reference"/>
    <w:basedOn w:val="DefaultParagraphFont"/>
    <w:uiPriority w:val="99"/>
    <w:semiHidden/>
    <w:unhideWhenUsed/>
    <w:rsid w:val="00B47FDB"/>
    <w:rPr>
      <w:vertAlign w:val="superscript"/>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1,Char Char Char Char Char Char Char Char Char Char Char Char,bangbieu Char"/>
    <w:link w:val="NormalWeb"/>
    <w:uiPriority w:val="99"/>
    <w:rsid w:val="001610CD"/>
    <w:rPr>
      <w:rFonts w:eastAsia="Times New Roman" w:cs="Times New Roman"/>
      <w:sz w:val="24"/>
      <w:szCs w:val="24"/>
    </w:rPr>
  </w:style>
  <w:style w:type="character" w:styleId="Strong">
    <w:name w:val="Strong"/>
    <w:uiPriority w:val="22"/>
    <w:qFormat/>
    <w:rsid w:val="001610CD"/>
    <w:rPr>
      <w:b/>
      <w:bCs/>
    </w:rPr>
  </w:style>
  <w:style w:type="character" w:customStyle="1" w:styleId="ListParagraphChar">
    <w:name w:val="List Paragraph Char"/>
    <w:aliases w:val="List Paragraph (numbered (a)) Char,Bullets Char,References Char,Citation List Char,List Paragraph-rfp content Char"/>
    <w:link w:val="ListParagraph"/>
    <w:uiPriority w:val="34"/>
    <w:locked/>
    <w:rsid w:val="00013F0B"/>
  </w:style>
  <w:style w:type="paragraph" w:styleId="BodyText">
    <w:name w:val="Body Text"/>
    <w:basedOn w:val="Normal"/>
    <w:link w:val="BodyTextChar"/>
    <w:rsid w:val="00A8245E"/>
    <w:pPr>
      <w:autoSpaceDE w:val="0"/>
      <w:autoSpaceDN w:val="0"/>
      <w:spacing w:before="120" w:after="100" w:line="240" w:lineRule="auto"/>
      <w:jc w:val="center"/>
    </w:pPr>
    <w:rPr>
      <w:rFonts w:ascii=".VnTime" w:eastAsia="Times New Roman" w:hAnsi=".VnTime" w:cs="Times New Roman"/>
      <w:b/>
      <w:bCs/>
      <w:spacing w:val="28"/>
      <w:szCs w:val="28"/>
      <w:lang w:val="x-none" w:eastAsia="x-none"/>
    </w:rPr>
  </w:style>
  <w:style w:type="character" w:customStyle="1" w:styleId="BodyTextChar">
    <w:name w:val="Body Text Char"/>
    <w:basedOn w:val="DefaultParagraphFont"/>
    <w:link w:val="BodyText"/>
    <w:rsid w:val="00A8245E"/>
    <w:rPr>
      <w:rFonts w:ascii=".VnTime" w:eastAsia="Times New Roman" w:hAnsi=".VnTime" w:cs="Times New Roman"/>
      <w:b/>
      <w:bCs/>
      <w:spacing w:val="28"/>
      <w:szCs w:val="28"/>
      <w:lang w:val="x-none" w:eastAsia="x-none"/>
    </w:rPr>
  </w:style>
  <w:style w:type="character" w:styleId="Hyperlink">
    <w:name w:val="Hyperlink"/>
    <w:basedOn w:val="DefaultParagraphFont"/>
    <w:uiPriority w:val="99"/>
    <w:unhideWhenUsed/>
    <w:rsid w:val="001372A6"/>
    <w:rPr>
      <w:color w:val="0000FF" w:themeColor="hyperlink"/>
      <w:u w:val="single"/>
    </w:rPr>
  </w:style>
  <w:style w:type="character" w:styleId="UnresolvedMention">
    <w:name w:val="Unresolved Mention"/>
    <w:basedOn w:val="DefaultParagraphFont"/>
    <w:uiPriority w:val="99"/>
    <w:semiHidden/>
    <w:unhideWhenUsed/>
    <w:rsid w:val="001372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43682">
          <w:marLeft w:val="0"/>
          <w:marRight w:val="0"/>
          <w:marTop w:val="280"/>
          <w:marBottom w:val="120"/>
          <w:divBdr>
            <w:top w:val="none" w:sz="0" w:space="0" w:color="auto"/>
            <w:left w:val="none" w:sz="0" w:space="0" w:color="auto"/>
            <w:bottom w:val="none" w:sz="0" w:space="0" w:color="auto"/>
            <w:right w:val="none" w:sz="0" w:space="0" w:color="auto"/>
          </w:divBdr>
        </w:div>
        <w:div w:id="1908497565">
          <w:marLeft w:val="0"/>
          <w:marRight w:val="0"/>
          <w:marTop w:val="280"/>
          <w:marBottom w:val="120"/>
          <w:divBdr>
            <w:top w:val="none" w:sz="0" w:space="0" w:color="auto"/>
            <w:left w:val="none" w:sz="0" w:space="0" w:color="auto"/>
            <w:bottom w:val="none" w:sz="0" w:space="0" w:color="auto"/>
            <w:right w:val="none" w:sz="0" w:space="0" w:color="auto"/>
          </w:divBdr>
        </w:div>
        <w:div w:id="683675469">
          <w:marLeft w:val="0"/>
          <w:marRight w:val="0"/>
          <w:marTop w:val="280"/>
          <w:marBottom w:val="120"/>
          <w:divBdr>
            <w:top w:val="none" w:sz="0" w:space="0" w:color="auto"/>
            <w:left w:val="none" w:sz="0" w:space="0" w:color="auto"/>
            <w:bottom w:val="none" w:sz="0" w:space="0" w:color="auto"/>
            <w:right w:val="none" w:sz="0" w:space="0" w:color="auto"/>
          </w:divBdr>
        </w:div>
        <w:div w:id="233590733">
          <w:marLeft w:val="0"/>
          <w:marRight w:val="0"/>
          <w:marTop w:val="280"/>
          <w:marBottom w:val="120"/>
          <w:divBdr>
            <w:top w:val="none" w:sz="0" w:space="0" w:color="auto"/>
            <w:left w:val="none" w:sz="0" w:space="0" w:color="auto"/>
            <w:bottom w:val="none" w:sz="0" w:space="0" w:color="auto"/>
            <w:right w:val="none" w:sz="0" w:space="0" w:color="auto"/>
          </w:divBdr>
        </w:div>
      </w:divsChild>
    </w:div>
    <w:div w:id="113451901">
      <w:bodyDiv w:val="1"/>
      <w:marLeft w:val="0"/>
      <w:marRight w:val="0"/>
      <w:marTop w:val="0"/>
      <w:marBottom w:val="0"/>
      <w:divBdr>
        <w:top w:val="none" w:sz="0" w:space="0" w:color="auto"/>
        <w:left w:val="none" w:sz="0" w:space="0" w:color="auto"/>
        <w:bottom w:val="none" w:sz="0" w:space="0" w:color="auto"/>
        <w:right w:val="none" w:sz="0" w:space="0" w:color="auto"/>
      </w:divBdr>
      <w:divsChild>
        <w:div w:id="489829601">
          <w:marLeft w:val="0"/>
          <w:marRight w:val="0"/>
          <w:marTop w:val="280"/>
          <w:marBottom w:val="120"/>
          <w:divBdr>
            <w:top w:val="none" w:sz="0" w:space="0" w:color="auto"/>
            <w:left w:val="none" w:sz="0" w:space="0" w:color="auto"/>
            <w:bottom w:val="none" w:sz="0" w:space="0" w:color="auto"/>
            <w:right w:val="none" w:sz="0" w:space="0" w:color="auto"/>
          </w:divBdr>
        </w:div>
        <w:div w:id="670529725">
          <w:marLeft w:val="0"/>
          <w:marRight w:val="0"/>
          <w:marTop w:val="280"/>
          <w:marBottom w:val="120"/>
          <w:divBdr>
            <w:top w:val="none" w:sz="0" w:space="0" w:color="auto"/>
            <w:left w:val="none" w:sz="0" w:space="0" w:color="auto"/>
            <w:bottom w:val="none" w:sz="0" w:space="0" w:color="auto"/>
            <w:right w:val="none" w:sz="0" w:space="0" w:color="auto"/>
          </w:divBdr>
        </w:div>
      </w:divsChild>
    </w:div>
    <w:div w:id="194119289">
      <w:bodyDiv w:val="1"/>
      <w:marLeft w:val="0"/>
      <w:marRight w:val="0"/>
      <w:marTop w:val="0"/>
      <w:marBottom w:val="0"/>
      <w:divBdr>
        <w:top w:val="none" w:sz="0" w:space="0" w:color="auto"/>
        <w:left w:val="none" w:sz="0" w:space="0" w:color="auto"/>
        <w:bottom w:val="none" w:sz="0" w:space="0" w:color="auto"/>
        <w:right w:val="none" w:sz="0" w:space="0" w:color="auto"/>
      </w:divBdr>
    </w:div>
    <w:div w:id="534274264">
      <w:bodyDiv w:val="1"/>
      <w:marLeft w:val="0"/>
      <w:marRight w:val="0"/>
      <w:marTop w:val="0"/>
      <w:marBottom w:val="0"/>
      <w:divBdr>
        <w:top w:val="none" w:sz="0" w:space="0" w:color="auto"/>
        <w:left w:val="none" w:sz="0" w:space="0" w:color="auto"/>
        <w:bottom w:val="none" w:sz="0" w:space="0" w:color="auto"/>
        <w:right w:val="none" w:sz="0" w:space="0" w:color="auto"/>
      </w:divBdr>
    </w:div>
    <w:div w:id="673804844">
      <w:bodyDiv w:val="1"/>
      <w:marLeft w:val="0"/>
      <w:marRight w:val="0"/>
      <w:marTop w:val="0"/>
      <w:marBottom w:val="0"/>
      <w:divBdr>
        <w:top w:val="none" w:sz="0" w:space="0" w:color="auto"/>
        <w:left w:val="none" w:sz="0" w:space="0" w:color="auto"/>
        <w:bottom w:val="none" w:sz="0" w:space="0" w:color="auto"/>
        <w:right w:val="none" w:sz="0" w:space="0" w:color="auto"/>
      </w:divBdr>
    </w:div>
    <w:div w:id="747264994">
      <w:bodyDiv w:val="1"/>
      <w:marLeft w:val="0"/>
      <w:marRight w:val="0"/>
      <w:marTop w:val="0"/>
      <w:marBottom w:val="0"/>
      <w:divBdr>
        <w:top w:val="none" w:sz="0" w:space="0" w:color="auto"/>
        <w:left w:val="none" w:sz="0" w:space="0" w:color="auto"/>
        <w:bottom w:val="none" w:sz="0" w:space="0" w:color="auto"/>
        <w:right w:val="none" w:sz="0" w:space="0" w:color="auto"/>
      </w:divBdr>
      <w:divsChild>
        <w:div w:id="1184905391">
          <w:marLeft w:val="0"/>
          <w:marRight w:val="0"/>
          <w:marTop w:val="280"/>
          <w:marBottom w:val="120"/>
          <w:divBdr>
            <w:top w:val="none" w:sz="0" w:space="0" w:color="auto"/>
            <w:left w:val="none" w:sz="0" w:space="0" w:color="auto"/>
            <w:bottom w:val="none" w:sz="0" w:space="0" w:color="auto"/>
            <w:right w:val="none" w:sz="0" w:space="0" w:color="auto"/>
          </w:divBdr>
        </w:div>
        <w:div w:id="915044789">
          <w:marLeft w:val="0"/>
          <w:marRight w:val="0"/>
          <w:marTop w:val="280"/>
          <w:marBottom w:val="120"/>
          <w:divBdr>
            <w:top w:val="none" w:sz="0" w:space="0" w:color="auto"/>
            <w:left w:val="none" w:sz="0" w:space="0" w:color="auto"/>
            <w:bottom w:val="none" w:sz="0" w:space="0" w:color="auto"/>
            <w:right w:val="none" w:sz="0" w:space="0" w:color="auto"/>
          </w:divBdr>
        </w:div>
        <w:div w:id="1335035374">
          <w:marLeft w:val="0"/>
          <w:marRight w:val="0"/>
          <w:marTop w:val="0"/>
          <w:marBottom w:val="120"/>
          <w:divBdr>
            <w:top w:val="none" w:sz="0" w:space="0" w:color="auto"/>
            <w:left w:val="none" w:sz="0" w:space="0" w:color="auto"/>
            <w:bottom w:val="none" w:sz="0" w:space="0" w:color="auto"/>
            <w:right w:val="none" w:sz="0" w:space="0" w:color="auto"/>
          </w:divBdr>
        </w:div>
        <w:div w:id="2066221924">
          <w:marLeft w:val="0"/>
          <w:marRight w:val="0"/>
          <w:marTop w:val="0"/>
          <w:marBottom w:val="120"/>
          <w:divBdr>
            <w:top w:val="none" w:sz="0" w:space="0" w:color="auto"/>
            <w:left w:val="none" w:sz="0" w:space="0" w:color="auto"/>
            <w:bottom w:val="none" w:sz="0" w:space="0" w:color="auto"/>
            <w:right w:val="none" w:sz="0" w:space="0" w:color="auto"/>
          </w:divBdr>
        </w:div>
        <w:div w:id="296492288">
          <w:marLeft w:val="0"/>
          <w:marRight w:val="0"/>
          <w:marTop w:val="0"/>
          <w:marBottom w:val="120"/>
          <w:divBdr>
            <w:top w:val="none" w:sz="0" w:space="0" w:color="auto"/>
            <w:left w:val="none" w:sz="0" w:space="0" w:color="auto"/>
            <w:bottom w:val="none" w:sz="0" w:space="0" w:color="auto"/>
            <w:right w:val="none" w:sz="0" w:space="0" w:color="auto"/>
          </w:divBdr>
        </w:div>
        <w:div w:id="306515074">
          <w:marLeft w:val="0"/>
          <w:marRight w:val="0"/>
          <w:marTop w:val="0"/>
          <w:marBottom w:val="120"/>
          <w:divBdr>
            <w:top w:val="none" w:sz="0" w:space="0" w:color="auto"/>
            <w:left w:val="none" w:sz="0" w:space="0" w:color="auto"/>
            <w:bottom w:val="none" w:sz="0" w:space="0" w:color="auto"/>
            <w:right w:val="none" w:sz="0" w:space="0" w:color="auto"/>
          </w:divBdr>
        </w:div>
        <w:div w:id="1342004859">
          <w:marLeft w:val="0"/>
          <w:marRight w:val="0"/>
          <w:marTop w:val="0"/>
          <w:marBottom w:val="120"/>
          <w:divBdr>
            <w:top w:val="none" w:sz="0" w:space="0" w:color="auto"/>
            <w:left w:val="none" w:sz="0" w:space="0" w:color="auto"/>
            <w:bottom w:val="none" w:sz="0" w:space="0" w:color="auto"/>
            <w:right w:val="none" w:sz="0" w:space="0" w:color="auto"/>
          </w:divBdr>
        </w:div>
      </w:divsChild>
    </w:div>
    <w:div w:id="1981381902">
      <w:bodyDiv w:val="1"/>
      <w:marLeft w:val="0"/>
      <w:marRight w:val="0"/>
      <w:marTop w:val="0"/>
      <w:marBottom w:val="0"/>
      <w:divBdr>
        <w:top w:val="none" w:sz="0" w:space="0" w:color="auto"/>
        <w:left w:val="none" w:sz="0" w:space="0" w:color="auto"/>
        <w:bottom w:val="none" w:sz="0" w:space="0" w:color="auto"/>
        <w:right w:val="none" w:sz="0" w:space="0" w:color="auto"/>
      </w:divBdr>
      <w:divsChild>
        <w:div w:id="2100061161">
          <w:marLeft w:val="0"/>
          <w:marRight w:val="0"/>
          <w:marTop w:val="280"/>
          <w:marBottom w:val="120"/>
          <w:divBdr>
            <w:top w:val="none" w:sz="0" w:space="0" w:color="auto"/>
            <w:left w:val="none" w:sz="0" w:space="0" w:color="auto"/>
            <w:bottom w:val="none" w:sz="0" w:space="0" w:color="auto"/>
            <w:right w:val="none" w:sz="0" w:space="0" w:color="auto"/>
          </w:divBdr>
        </w:div>
        <w:div w:id="23874601">
          <w:marLeft w:val="0"/>
          <w:marRight w:val="0"/>
          <w:marTop w:val="280"/>
          <w:marBottom w:val="120"/>
          <w:divBdr>
            <w:top w:val="none" w:sz="0" w:space="0" w:color="auto"/>
            <w:left w:val="none" w:sz="0" w:space="0" w:color="auto"/>
            <w:bottom w:val="none" w:sz="0" w:space="0" w:color="auto"/>
            <w:right w:val="none" w:sz="0" w:space="0" w:color="auto"/>
          </w:divBdr>
        </w:div>
        <w:div w:id="1864005912">
          <w:marLeft w:val="0"/>
          <w:marRight w:val="0"/>
          <w:marTop w:val="280"/>
          <w:marBottom w:val="120"/>
          <w:divBdr>
            <w:top w:val="none" w:sz="0" w:space="0" w:color="auto"/>
            <w:left w:val="none" w:sz="0" w:space="0" w:color="auto"/>
            <w:bottom w:val="none" w:sz="0" w:space="0" w:color="auto"/>
            <w:right w:val="none" w:sz="0" w:space="0" w:color="auto"/>
          </w:divBdr>
        </w:div>
        <w:div w:id="963930159">
          <w:marLeft w:val="0"/>
          <w:marRight w:val="0"/>
          <w:marTop w:val="28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95298-5C04-4807-8BBF-E68531105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81</Pages>
  <Words>26585</Words>
  <Characters>151539</Characters>
  <Application>Microsoft Office Word</Application>
  <DocSecurity>0</DocSecurity>
  <Lines>1262</Lines>
  <Paragraphs>355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Trần Minh Trang</dc:creator>
  <cp:lastModifiedBy>Trang (Nguyen Cam Trang)</cp:lastModifiedBy>
  <cp:revision>25</cp:revision>
  <dcterms:created xsi:type="dcterms:W3CDTF">2025-11-21T04:59:00Z</dcterms:created>
  <dcterms:modified xsi:type="dcterms:W3CDTF">2025-11-28T04:13:00Z</dcterms:modified>
</cp:coreProperties>
</file>